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0DDA96">
      <w:pPr>
        <w:ind w:right="-13"/>
        <w:jc w:val="center"/>
        <w:rPr>
          <w:b/>
          <w:sz w:val="26"/>
          <w:szCs w:val="26"/>
        </w:rPr>
      </w:pPr>
      <w:bookmarkStart w:id="0" w:name="_GoBack"/>
      <w:bookmarkEnd w:id="0"/>
      <w:r>
        <w:rPr>
          <w:b/>
          <w:sz w:val="26"/>
          <w:szCs w:val="26"/>
        </w:rPr>
        <w:t>Phụ lục I</w:t>
      </w:r>
    </w:p>
    <w:p w14:paraId="7D97B6C4">
      <w:pPr>
        <w:jc w:val="center"/>
        <w:rPr>
          <w:b/>
          <w:szCs w:val="28"/>
        </w:rPr>
      </w:pPr>
      <w:r>
        <w:rPr>
          <w:b/>
          <w:szCs w:val="28"/>
        </w:rPr>
        <w:t xml:space="preserve">DANH MỤC </w:t>
      </w:r>
    </w:p>
    <w:p w14:paraId="7D92E77C">
      <w:pPr>
        <w:shd w:val="clear" w:color="auto" w:fill="FFFFFF"/>
        <w:jc w:val="center"/>
        <w:rPr>
          <w:color w:val="000000"/>
          <w:szCs w:val="28"/>
        </w:rPr>
      </w:pPr>
      <w:r>
        <w:rPr>
          <w:b/>
          <w:bCs/>
          <w:szCs w:val="28"/>
          <w:lang w:val="vi-VN"/>
        </w:rPr>
        <w:t xml:space="preserve">Văn bản quy phạm pháp luật </w:t>
      </w:r>
      <w:r>
        <w:rPr>
          <w:b/>
          <w:bCs/>
          <w:szCs w:val="28"/>
        </w:rPr>
        <w:t>thuộc đối tượng, phạm vi tổng rà soát</w:t>
      </w:r>
    </w:p>
    <w:p w14:paraId="0D9FF4DB">
      <w:pPr>
        <w:tabs>
          <w:tab w:val="right" w:leader="dot" w:pos="6804"/>
        </w:tabs>
        <w:jc w:val="center"/>
        <w:rPr>
          <w:b/>
          <w:sz w:val="26"/>
          <w:szCs w:val="26"/>
          <w:vertAlign w:val="superscript"/>
        </w:rPr>
      </w:pPr>
      <w:r>
        <w:rPr>
          <w:b/>
          <w:sz w:val="26"/>
          <w:szCs w:val="26"/>
        </w:rPr>
        <w:t>Cơ quan rà soát: Bộ Khoa học và Công nghệ</w:t>
      </w:r>
    </w:p>
    <w:p w14:paraId="14D6D8FE">
      <w:pPr>
        <w:jc w:val="center"/>
        <w:rPr>
          <w:bCs/>
          <w:i/>
          <w:iCs/>
          <w:sz w:val="26"/>
          <w:szCs w:val="26"/>
        </w:rPr>
      </w:pPr>
      <w:r>
        <w:rPr>
          <w:bCs/>
          <w:sz w:val="26"/>
          <w:szCs w:val="26"/>
        </w:rPr>
        <mc:AlternateContent>
          <mc:Choice Requires="wps">
            <w:drawing>
              <wp:anchor distT="0" distB="0" distL="114300" distR="114300" simplePos="0" relativeHeight="251659264" behindDoc="0" locked="0" layoutInCell="1" allowOverlap="1">
                <wp:simplePos x="0" y="0"/>
                <wp:positionH relativeFrom="column">
                  <wp:posOffset>3842385</wp:posOffset>
                </wp:positionH>
                <wp:positionV relativeFrom="paragraph">
                  <wp:posOffset>229870</wp:posOffset>
                </wp:positionV>
                <wp:extent cx="1743075" cy="0"/>
                <wp:effectExtent l="0" t="4445" r="0" b="5080"/>
                <wp:wrapNone/>
                <wp:docPr id="1" name="AutoShape 2"/>
                <wp:cNvGraphicFramePr/>
                <a:graphic xmlns:a="http://schemas.openxmlformats.org/drawingml/2006/main">
                  <a:graphicData uri="http://schemas.microsoft.com/office/word/2010/wordprocessingShape">
                    <wps:wsp>
                      <wps:cNvCnPr/>
                      <wps:spPr>
                        <a:xfrm>
                          <a:off x="0" y="0"/>
                          <a:ext cx="174307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AutoShape 2" o:spid="_x0000_s1026" o:spt="32" type="#_x0000_t32" style="position:absolute;left:0pt;margin-left:302.55pt;margin-top:18.1pt;height:0pt;width:137.25pt;z-index:251659264;mso-width-relative:page;mso-height-relative:page;" filled="f" stroked="t" coordsize="21600,21600" o:gfxdata="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g/i8HtcAAAAJAQAADwAA&#10;AAAAAAABACAAAAAiAAAAZHJzL2Rvd25yZXYueG1sUEsBAhQAFAAAAAgAh07iQFOzR2PeAQAA4AMA&#10;AA4AAAAAAAAAAQAgAAAAJgEAAGRycy9lMm9Eb2MueG1sUEsFBgAAAAAGAAYAWQEAAHYFAAAAAA==&#10;">
                <v:fill on="f" focussize="0,0"/>
                <v:stroke color="#000000" joinstyle="round"/>
                <v:imagedata o:title=""/>
                <o:lock v:ext="edit" aspectratio="f"/>
              </v:shape>
            </w:pict>
          </mc:Fallback>
        </mc:AlternateContent>
      </w:r>
      <w:r>
        <w:rPr>
          <w:bCs/>
          <w:i/>
          <w:iCs/>
          <w:sz w:val="26"/>
          <w:szCs w:val="26"/>
        </w:rPr>
        <w:t xml:space="preserve">(Kèm theo Công văn số </w:t>
      </w:r>
      <w:r>
        <w:rPr>
          <w:i/>
          <w:sz w:val="27"/>
          <w:szCs w:val="27"/>
        </w:rPr>
        <w:t>......./BKHCN-PC</w:t>
      </w:r>
      <w:r>
        <w:rPr>
          <w:bCs/>
          <w:i/>
          <w:iCs/>
          <w:sz w:val="26"/>
          <w:szCs w:val="26"/>
        </w:rPr>
        <w:t xml:space="preserve"> ngày </w:t>
      </w:r>
      <w:r>
        <w:rPr>
          <w:i/>
          <w:sz w:val="27"/>
          <w:szCs w:val="27"/>
        </w:rPr>
        <w:t>....</w:t>
      </w:r>
      <w:r>
        <w:rPr>
          <w:bCs/>
          <w:i/>
          <w:iCs/>
          <w:sz w:val="26"/>
          <w:szCs w:val="26"/>
        </w:rPr>
        <w:t xml:space="preserve"> tháng 7 năm 2026 của Bộ Khoa học và Công nghệ)</w:t>
      </w:r>
    </w:p>
    <w:p w14:paraId="0C7C09F3">
      <w:pPr>
        <w:jc w:val="both"/>
        <w:rPr>
          <w:bCs/>
          <w:i/>
          <w:iCs/>
          <w:sz w:val="26"/>
          <w:szCs w:val="26"/>
        </w:rPr>
      </w:pPr>
    </w:p>
    <w:tbl>
      <w:tblPr>
        <w:tblStyle w:val="5"/>
        <w:tblW w:w="146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6"/>
        <w:gridCol w:w="3511"/>
        <w:gridCol w:w="2702"/>
        <w:gridCol w:w="1960"/>
        <w:gridCol w:w="24"/>
        <w:gridCol w:w="2886"/>
        <w:gridCol w:w="91"/>
        <w:gridCol w:w="2556"/>
      </w:tblGrid>
      <w:tr w14:paraId="4DF4B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46" w:type="dxa"/>
            <w:shd w:val="clear" w:color="auto" w:fill="auto"/>
            <w:vAlign w:val="center"/>
          </w:tcPr>
          <w:p w14:paraId="221ADB8E">
            <w:pPr>
              <w:jc w:val="center"/>
              <w:rPr>
                <w:b/>
                <w:sz w:val="24"/>
              </w:rPr>
            </w:pPr>
            <w:r>
              <w:rPr>
                <w:b/>
                <w:sz w:val="24"/>
              </w:rPr>
              <w:t>STT</w:t>
            </w:r>
          </w:p>
        </w:tc>
        <w:tc>
          <w:tcPr>
            <w:tcW w:w="3511" w:type="dxa"/>
            <w:shd w:val="clear" w:color="auto" w:fill="auto"/>
            <w:vAlign w:val="center"/>
          </w:tcPr>
          <w:p w14:paraId="4BC478CE">
            <w:pPr>
              <w:jc w:val="center"/>
              <w:rPr>
                <w:b/>
                <w:sz w:val="24"/>
                <w:lang w:val="vi-VN"/>
              </w:rPr>
            </w:pPr>
            <w:r>
              <w:rPr>
                <w:b/>
                <w:sz w:val="24"/>
                <w:lang w:val="vi-VN"/>
              </w:rPr>
              <w:t>Số, ký hiệu;</w:t>
            </w:r>
          </w:p>
          <w:p w14:paraId="72BDEF9F">
            <w:pPr>
              <w:jc w:val="center"/>
              <w:rPr>
                <w:b/>
                <w:sz w:val="24"/>
                <w:lang w:val="vi-VN"/>
              </w:rPr>
            </w:pPr>
            <w:r>
              <w:rPr>
                <w:b/>
                <w:sz w:val="24"/>
                <w:lang w:val="vi-VN"/>
              </w:rPr>
              <w:t>ngày, tháng, năm</w:t>
            </w:r>
          </w:p>
          <w:p w14:paraId="4EA9D814">
            <w:pPr>
              <w:jc w:val="center"/>
              <w:rPr>
                <w:b/>
                <w:sz w:val="24"/>
                <w:vertAlign w:val="superscript"/>
              </w:rPr>
            </w:pPr>
            <w:r>
              <w:rPr>
                <w:b/>
                <w:sz w:val="24"/>
                <w:lang w:val="vi-VN"/>
              </w:rPr>
              <w:t xml:space="preserve">ban hành </w:t>
            </w:r>
            <w:r>
              <w:rPr>
                <w:b/>
                <w:sz w:val="24"/>
              </w:rPr>
              <w:t>VB</w:t>
            </w:r>
          </w:p>
        </w:tc>
        <w:tc>
          <w:tcPr>
            <w:tcW w:w="2702" w:type="dxa"/>
            <w:shd w:val="clear" w:color="auto" w:fill="auto"/>
            <w:vAlign w:val="center"/>
          </w:tcPr>
          <w:p w14:paraId="2C48EEAD">
            <w:pPr>
              <w:jc w:val="center"/>
              <w:rPr>
                <w:b/>
                <w:sz w:val="24"/>
              </w:rPr>
            </w:pPr>
            <w:r>
              <w:rPr>
                <w:b/>
                <w:sz w:val="24"/>
                <w:lang w:val="vi-VN"/>
              </w:rPr>
              <w:t xml:space="preserve">Tên gọi của </w:t>
            </w:r>
            <w:r>
              <w:rPr>
                <w:b/>
                <w:sz w:val="24"/>
              </w:rPr>
              <w:t>VB/Trích yếu nội dung của VB</w:t>
            </w:r>
          </w:p>
        </w:tc>
        <w:tc>
          <w:tcPr>
            <w:tcW w:w="1960" w:type="dxa"/>
            <w:shd w:val="clear" w:color="auto" w:fill="auto"/>
            <w:vAlign w:val="center"/>
          </w:tcPr>
          <w:p w14:paraId="2E6D75BC">
            <w:pPr>
              <w:jc w:val="center"/>
              <w:rPr>
                <w:b/>
                <w:sz w:val="24"/>
              </w:rPr>
            </w:pPr>
            <w:r>
              <w:rPr>
                <w:b/>
                <w:sz w:val="24"/>
                <w:lang w:val="vi-VN"/>
              </w:rPr>
              <w:t>Thời điểm có hiệu lực</w:t>
            </w:r>
          </w:p>
        </w:tc>
        <w:tc>
          <w:tcPr>
            <w:tcW w:w="2910" w:type="dxa"/>
            <w:gridSpan w:val="2"/>
            <w:shd w:val="clear" w:color="auto" w:fill="auto"/>
            <w:vAlign w:val="center"/>
          </w:tcPr>
          <w:p w14:paraId="2FF2C145">
            <w:pPr>
              <w:jc w:val="center"/>
              <w:rPr>
                <w:b/>
                <w:sz w:val="24"/>
              </w:rPr>
            </w:pPr>
            <w:r>
              <w:rPr>
                <w:b/>
                <w:sz w:val="24"/>
              </w:rPr>
              <w:t>Tên VB sửa đổi,</w:t>
            </w:r>
          </w:p>
          <w:p w14:paraId="46E5353C">
            <w:pPr>
              <w:jc w:val="center"/>
              <w:rPr>
                <w:b/>
                <w:sz w:val="24"/>
              </w:rPr>
            </w:pPr>
            <w:r>
              <w:rPr>
                <w:b/>
                <w:sz w:val="24"/>
              </w:rPr>
              <w:t>bổ sung, bãi bỏ một phần</w:t>
            </w:r>
          </w:p>
        </w:tc>
        <w:tc>
          <w:tcPr>
            <w:tcW w:w="2647" w:type="dxa"/>
            <w:gridSpan w:val="2"/>
            <w:shd w:val="clear" w:color="auto" w:fill="auto"/>
            <w:vAlign w:val="center"/>
          </w:tcPr>
          <w:p w14:paraId="636B5ABA">
            <w:pPr>
              <w:jc w:val="center"/>
              <w:rPr>
                <w:b/>
                <w:sz w:val="24"/>
              </w:rPr>
            </w:pPr>
            <w:r>
              <w:rPr>
                <w:b/>
                <w:sz w:val="24"/>
                <w:lang w:val="vi-VN"/>
              </w:rPr>
              <w:t>Ghi chú</w:t>
            </w:r>
          </w:p>
        </w:tc>
      </w:tr>
      <w:tr w14:paraId="57340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46" w:type="dxa"/>
            <w:shd w:val="clear" w:color="auto" w:fill="auto"/>
            <w:vAlign w:val="center"/>
          </w:tcPr>
          <w:p w14:paraId="148893F8">
            <w:pPr>
              <w:jc w:val="center"/>
              <w:rPr>
                <w:b/>
                <w:sz w:val="26"/>
                <w:szCs w:val="26"/>
              </w:rPr>
            </w:pPr>
            <w:r>
              <w:rPr>
                <w:b/>
                <w:sz w:val="26"/>
                <w:szCs w:val="26"/>
              </w:rPr>
              <w:t>(1)</w:t>
            </w:r>
          </w:p>
        </w:tc>
        <w:tc>
          <w:tcPr>
            <w:tcW w:w="3511" w:type="dxa"/>
            <w:shd w:val="clear" w:color="auto" w:fill="auto"/>
            <w:vAlign w:val="center"/>
          </w:tcPr>
          <w:p w14:paraId="35DE3CC4">
            <w:pPr>
              <w:jc w:val="center"/>
              <w:rPr>
                <w:b/>
                <w:sz w:val="24"/>
              </w:rPr>
            </w:pPr>
            <w:r>
              <w:rPr>
                <w:b/>
                <w:sz w:val="24"/>
              </w:rPr>
              <w:t>(2)</w:t>
            </w:r>
          </w:p>
        </w:tc>
        <w:tc>
          <w:tcPr>
            <w:tcW w:w="2702" w:type="dxa"/>
            <w:shd w:val="clear" w:color="auto" w:fill="auto"/>
            <w:vAlign w:val="center"/>
          </w:tcPr>
          <w:p w14:paraId="2DC5F0BE">
            <w:pPr>
              <w:jc w:val="center"/>
              <w:rPr>
                <w:b/>
                <w:sz w:val="24"/>
              </w:rPr>
            </w:pPr>
            <w:r>
              <w:rPr>
                <w:b/>
                <w:sz w:val="24"/>
              </w:rPr>
              <w:t>(3)</w:t>
            </w:r>
          </w:p>
        </w:tc>
        <w:tc>
          <w:tcPr>
            <w:tcW w:w="1960" w:type="dxa"/>
            <w:shd w:val="clear" w:color="auto" w:fill="auto"/>
            <w:vAlign w:val="center"/>
          </w:tcPr>
          <w:p w14:paraId="19EFEDFB">
            <w:pPr>
              <w:jc w:val="center"/>
              <w:rPr>
                <w:b/>
                <w:sz w:val="24"/>
              </w:rPr>
            </w:pPr>
            <w:r>
              <w:rPr>
                <w:b/>
                <w:sz w:val="24"/>
              </w:rPr>
              <w:t>(4)</w:t>
            </w:r>
          </w:p>
        </w:tc>
        <w:tc>
          <w:tcPr>
            <w:tcW w:w="2910" w:type="dxa"/>
            <w:gridSpan w:val="2"/>
            <w:shd w:val="clear" w:color="auto" w:fill="auto"/>
            <w:vAlign w:val="center"/>
          </w:tcPr>
          <w:p w14:paraId="08D771D5">
            <w:pPr>
              <w:jc w:val="center"/>
              <w:rPr>
                <w:b/>
                <w:sz w:val="26"/>
                <w:szCs w:val="26"/>
              </w:rPr>
            </w:pPr>
            <w:r>
              <w:rPr>
                <w:b/>
                <w:sz w:val="26"/>
                <w:szCs w:val="26"/>
              </w:rPr>
              <w:t>(5)</w:t>
            </w:r>
          </w:p>
        </w:tc>
        <w:tc>
          <w:tcPr>
            <w:tcW w:w="2647" w:type="dxa"/>
            <w:gridSpan w:val="2"/>
            <w:shd w:val="clear" w:color="auto" w:fill="auto"/>
            <w:vAlign w:val="center"/>
          </w:tcPr>
          <w:p w14:paraId="55BEBE2C">
            <w:pPr>
              <w:jc w:val="center"/>
              <w:rPr>
                <w:b/>
                <w:sz w:val="24"/>
              </w:rPr>
            </w:pPr>
            <w:r>
              <w:rPr>
                <w:b/>
                <w:sz w:val="24"/>
              </w:rPr>
              <w:t>(6)</w:t>
            </w:r>
          </w:p>
        </w:tc>
      </w:tr>
      <w:tr w14:paraId="403C2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6" w:type="dxa"/>
            <w:gridSpan w:val="8"/>
            <w:shd w:val="clear" w:color="auto" w:fill="auto"/>
          </w:tcPr>
          <w:p w14:paraId="59ED8125">
            <w:pPr>
              <w:jc w:val="center"/>
              <w:rPr>
                <w:b/>
                <w:sz w:val="26"/>
                <w:szCs w:val="26"/>
              </w:rPr>
            </w:pPr>
            <w:r>
              <w:rPr>
                <w:b/>
                <w:sz w:val="26"/>
                <w:szCs w:val="26"/>
              </w:rPr>
              <w:t>I. LĨNH VỰC KHOA HỌC, CÔNG NGHỆ VÀ ĐỔI MỚI SÁNG TẠO</w:t>
            </w:r>
          </w:p>
        </w:tc>
      </w:tr>
      <w:tr w14:paraId="701FC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6" w:type="dxa"/>
            <w:gridSpan w:val="8"/>
            <w:shd w:val="clear" w:color="auto" w:fill="auto"/>
          </w:tcPr>
          <w:p w14:paraId="3F7791D5">
            <w:pPr>
              <w:jc w:val="center"/>
              <w:rPr>
                <w:bCs/>
                <w:sz w:val="26"/>
                <w:szCs w:val="26"/>
              </w:rPr>
            </w:pPr>
            <w:r>
              <w:rPr>
                <w:bCs/>
                <w:sz w:val="26"/>
                <w:szCs w:val="26"/>
              </w:rPr>
              <w:t>I.1. BỘ LUẬT, LUẬT CỦA QUỐC HỘI</w:t>
            </w:r>
          </w:p>
        </w:tc>
      </w:tr>
      <w:tr w14:paraId="0ABCB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05ED4803">
            <w:pPr>
              <w:numPr>
                <w:ilvl w:val="0"/>
                <w:numId w:val="1"/>
              </w:numPr>
              <w:jc w:val="center"/>
              <w:rPr>
                <w:bCs/>
                <w:sz w:val="26"/>
                <w:szCs w:val="26"/>
              </w:rPr>
            </w:pPr>
          </w:p>
        </w:tc>
        <w:tc>
          <w:tcPr>
            <w:tcW w:w="3511" w:type="dxa"/>
            <w:shd w:val="clear" w:color="auto" w:fill="auto"/>
            <w:vAlign w:val="center"/>
          </w:tcPr>
          <w:p w14:paraId="41039DEA">
            <w:pPr>
              <w:rPr>
                <w:bCs/>
                <w:sz w:val="26"/>
                <w:szCs w:val="26"/>
              </w:rPr>
            </w:pPr>
            <w:r>
              <w:rPr>
                <w:rFonts w:eastAsia="Times New Roman"/>
                <w:sz w:val="26"/>
                <w:szCs w:val="26"/>
              </w:rPr>
              <w:t>93/2025/QH15 ngày 27/6/2025</w:t>
            </w:r>
          </w:p>
        </w:tc>
        <w:tc>
          <w:tcPr>
            <w:tcW w:w="2702" w:type="dxa"/>
            <w:shd w:val="clear" w:color="auto" w:fill="auto"/>
          </w:tcPr>
          <w:p w14:paraId="26AFA57B">
            <w:pPr>
              <w:jc w:val="both"/>
              <w:rPr>
                <w:bCs/>
                <w:sz w:val="26"/>
                <w:szCs w:val="26"/>
              </w:rPr>
            </w:pPr>
            <w:r>
              <w:rPr>
                <w:rFonts w:eastAsia="Times New Roman"/>
                <w:sz w:val="26"/>
                <w:szCs w:val="26"/>
              </w:rPr>
              <w:t>Luật Khoa học, công nghệ và đổi mới sáng tạo</w:t>
            </w:r>
          </w:p>
        </w:tc>
        <w:tc>
          <w:tcPr>
            <w:tcW w:w="1960" w:type="dxa"/>
            <w:shd w:val="clear" w:color="auto" w:fill="auto"/>
          </w:tcPr>
          <w:p w14:paraId="5CDD9A7E">
            <w:pPr>
              <w:jc w:val="center"/>
              <w:rPr>
                <w:bCs/>
                <w:sz w:val="26"/>
                <w:szCs w:val="26"/>
              </w:rPr>
            </w:pPr>
            <w:r>
              <w:rPr>
                <w:bCs/>
                <w:sz w:val="26"/>
                <w:szCs w:val="26"/>
              </w:rPr>
              <w:t>01/10/2025</w:t>
            </w:r>
          </w:p>
        </w:tc>
        <w:tc>
          <w:tcPr>
            <w:tcW w:w="2910" w:type="dxa"/>
            <w:gridSpan w:val="2"/>
            <w:shd w:val="clear" w:color="auto" w:fill="auto"/>
          </w:tcPr>
          <w:p w14:paraId="19E91789">
            <w:pPr>
              <w:jc w:val="center"/>
              <w:rPr>
                <w:bCs/>
                <w:sz w:val="26"/>
                <w:szCs w:val="26"/>
              </w:rPr>
            </w:pPr>
          </w:p>
        </w:tc>
        <w:tc>
          <w:tcPr>
            <w:tcW w:w="2647" w:type="dxa"/>
            <w:gridSpan w:val="2"/>
            <w:shd w:val="clear" w:color="auto" w:fill="auto"/>
          </w:tcPr>
          <w:p w14:paraId="30F7710D">
            <w:pPr>
              <w:jc w:val="center"/>
              <w:rPr>
                <w:bCs/>
                <w:sz w:val="26"/>
                <w:szCs w:val="26"/>
              </w:rPr>
            </w:pPr>
          </w:p>
        </w:tc>
      </w:tr>
      <w:tr w14:paraId="1C214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6" w:type="dxa"/>
            <w:gridSpan w:val="8"/>
            <w:shd w:val="clear" w:color="auto" w:fill="auto"/>
          </w:tcPr>
          <w:p w14:paraId="1A2315C4">
            <w:pPr>
              <w:jc w:val="center"/>
              <w:rPr>
                <w:bCs/>
                <w:sz w:val="26"/>
                <w:szCs w:val="26"/>
              </w:rPr>
            </w:pPr>
            <w:r>
              <w:rPr>
                <w:bCs/>
                <w:sz w:val="26"/>
                <w:szCs w:val="26"/>
              </w:rPr>
              <w:t>I.2. NGHỊ QUYẾT CỦA QUỐC HỘI</w:t>
            </w:r>
          </w:p>
        </w:tc>
      </w:tr>
      <w:tr w14:paraId="03AC5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495C1178">
            <w:pPr>
              <w:numPr>
                <w:ilvl w:val="0"/>
                <w:numId w:val="2"/>
              </w:numPr>
              <w:jc w:val="center"/>
              <w:rPr>
                <w:bCs/>
                <w:sz w:val="26"/>
                <w:szCs w:val="26"/>
              </w:rPr>
            </w:pPr>
          </w:p>
        </w:tc>
        <w:tc>
          <w:tcPr>
            <w:tcW w:w="3511" w:type="dxa"/>
            <w:shd w:val="clear" w:color="auto" w:fill="auto"/>
            <w:vAlign w:val="center"/>
          </w:tcPr>
          <w:p w14:paraId="4D69E776">
            <w:pPr>
              <w:rPr>
                <w:bCs/>
                <w:sz w:val="26"/>
                <w:szCs w:val="26"/>
              </w:rPr>
            </w:pPr>
            <w:r>
              <w:rPr>
                <w:rFonts w:eastAsia="Times New Roman"/>
                <w:sz w:val="26"/>
                <w:szCs w:val="26"/>
              </w:rPr>
              <w:t>193/2025/QH15 ngày 19/02/2025</w:t>
            </w:r>
          </w:p>
        </w:tc>
        <w:tc>
          <w:tcPr>
            <w:tcW w:w="2702" w:type="dxa"/>
            <w:shd w:val="clear" w:color="auto" w:fill="auto"/>
          </w:tcPr>
          <w:p w14:paraId="774AE0AC">
            <w:pPr>
              <w:jc w:val="both"/>
              <w:rPr>
                <w:bCs/>
                <w:sz w:val="26"/>
                <w:szCs w:val="26"/>
              </w:rPr>
            </w:pPr>
            <w:r>
              <w:rPr>
                <w:rFonts w:eastAsia="Times New Roman"/>
                <w:sz w:val="26"/>
                <w:szCs w:val="26"/>
              </w:rPr>
              <w:t>Về thí điểm một số cơ chế, chính sách đặc biệt tạo đột phá phát triển khoa học, công nghệ, đổi mới sáng tạo và chuyển đổi số quốc gia</w:t>
            </w:r>
          </w:p>
        </w:tc>
        <w:tc>
          <w:tcPr>
            <w:tcW w:w="1960" w:type="dxa"/>
            <w:shd w:val="clear" w:color="auto" w:fill="auto"/>
          </w:tcPr>
          <w:p w14:paraId="292D013C">
            <w:pPr>
              <w:jc w:val="center"/>
              <w:rPr>
                <w:bCs/>
                <w:sz w:val="26"/>
                <w:szCs w:val="26"/>
              </w:rPr>
            </w:pPr>
            <w:r>
              <w:rPr>
                <w:rFonts w:eastAsia="Times New Roman"/>
                <w:sz w:val="26"/>
                <w:szCs w:val="26"/>
              </w:rPr>
              <w:t>19/02/2025</w:t>
            </w:r>
          </w:p>
        </w:tc>
        <w:tc>
          <w:tcPr>
            <w:tcW w:w="2910" w:type="dxa"/>
            <w:gridSpan w:val="2"/>
            <w:shd w:val="clear" w:color="auto" w:fill="auto"/>
          </w:tcPr>
          <w:p w14:paraId="2C2F58D3">
            <w:pPr>
              <w:jc w:val="center"/>
              <w:rPr>
                <w:bCs/>
                <w:sz w:val="26"/>
                <w:szCs w:val="26"/>
              </w:rPr>
            </w:pPr>
          </w:p>
        </w:tc>
        <w:tc>
          <w:tcPr>
            <w:tcW w:w="2647" w:type="dxa"/>
            <w:gridSpan w:val="2"/>
            <w:shd w:val="clear" w:color="auto" w:fill="auto"/>
          </w:tcPr>
          <w:p w14:paraId="406424C6">
            <w:pPr>
              <w:jc w:val="center"/>
              <w:rPr>
                <w:bCs/>
                <w:sz w:val="26"/>
                <w:szCs w:val="26"/>
              </w:rPr>
            </w:pPr>
          </w:p>
        </w:tc>
      </w:tr>
      <w:tr w14:paraId="71113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6" w:type="dxa"/>
            <w:gridSpan w:val="8"/>
            <w:shd w:val="clear" w:color="auto" w:fill="auto"/>
          </w:tcPr>
          <w:p w14:paraId="069F5E14">
            <w:pPr>
              <w:jc w:val="center"/>
              <w:rPr>
                <w:bCs/>
                <w:sz w:val="26"/>
                <w:szCs w:val="26"/>
              </w:rPr>
            </w:pPr>
            <w:r>
              <w:rPr>
                <w:bCs/>
                <w:sz w:val="26"/>
                <w:szCs w:val="26"/>
              </w:rPr>
              <w:t>I.3. NGHỊ ĐỊNH CỦA CHÍNH PHỦ</w:t>
            </w:r>
          </w:p>
        </w:tc>
      </w:tr>
      <w:tr w14:paraId="283A8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5ED2F7CA">
            <w:pPr>
              <w:numPr>
                <w:ilvl w:val="0"/>
                <w:numId w:val="3"/>
              </w:numPr>
              <w:jc w:val="center"/>
              <w:rPr>
                <w:bCs/>
                <w:sz w:val="26"/>
                <w:szCs w:val="26"/>
              </w:rPr>
            </w:pPr>
          </w:p>
        </w:tc>
        <w:tc>
          <w:tcPr>
            <w:tcW w:w="3511" w:type="dxa"/>
            <w:shd w:val="clear" w:color="auto" w:fill="auto"/>
          </w:tcPr>
          <w:p w14:paraId="782F10A8">
            <w:pPr>
              <w:rPr>
                <w:rFonts w:eastAsia="Times New Roman"/>
                <w:sz w:val="26"/>
                <w:szCs w:val="26"/>
              </w:rPr>
            </w:pPr>
            <w:r>
              <w:rPr>
                <w:rFonts w:eastAsia="Times New Roman"/>
                <w:sz w:val="26"/>
                <w:szCs w:val="26"/>
              </w:rPr>
              <w:t>87/2002/NĐ-CP ngày 05/11/2002</w:t>
            </w:r>
          </w:p>
        </w:tc>
        <w:tc>
          <w:tcPr>
            <w:tcW w:w="2702" w:type="dxa"/>
            <w:shd w:val="clear" w:color="auto" w:fill="auto"/>
          </w:tcPr>
          <w:p w14:paraId="31EB10AD">
            <w:pPr>
              <w:jc w:val="both"/>
              <w:rPr>
                <w:rFonts w:eastAsia="Times New Roman"/>
                <w:sz w:val="26"/>
                <w:szCs w:val="26"/>
              </w:rPr>
            </w:pPr>
            <w:r>
              <w:rPr>
                <w:rFonts w:eastAsia="Times New Roman"/>
                <w:sz w:val="26"/>
                <w:szCs w:val="26"/>
              </w:rPr>
              <w:t>Về hoạt động cung ứng và sử dụng dịch vụ tư vấn</w:t>
            </w:r>
          </w:p>
        </w:tc>
        <w:tc>
          <w:tcPr>
            <w:tcW w:w="1960" w:type="dxa"/>
            <w:shd w:val="clear" w:color="auto" w:fill="auto"/>
          </w:tcPr>
          <w:p w14:paraId="186A2747">
            <w:pPr>
              <w:jc w:val="center"/>
              <w:rPr>
                <w:bCs/>
                <w:sz w:val="26"/>
                <w:szCs w:val="26"/>
              </w:rPr>
            </w:pPr>
            <w:r>
              <w:rPr>
                <w:bCs/>
                <w:sz w:val="26"/>
                <w:szCs w:val="26"/>
              </w:rPr>
              <w:t>20/11/2002</w:t>
            </w:r>
          </w:p>
        </w:tc>
        <w:tc>
          <w:tcPr>
            <w:tcW w:w="2910" w:type="dxa"/>
            <w:gridSpan w:val="2"/>
            <w:shd w:val="clear" w:color="auto" w:fill="auto"/>
          </w:tcPr>
          <w:p w14:paraId="2920A0FC">
            <w:pPr>
              <w:jc w:val="center"/>
              <w:rPr>
                <w:bCs/>
                <w:sz w:val="26"/>
                <w:szCs w:val="26"/>
              </w:rPr>
            </w:pPr>
          </w:p>
        </w:tc>
        <w:tc>
          <w:tcPr>
            <w:tcW w:w="2647" w:type="dxa"/>
            <w:gridSpan w:val="2"/>
            <w:shd w:val="clear" w:color="auto" w:fill="auto"/>
          </w:tcPr>
          <w:p w14:paraId="6E5021CC">
            <w:pPr>
              <w:jc w:val="center"/>
              <w:rPr>
                <w:bCs/>
                <w:sz w:val="26"/>
                <w:szCs w:val="26"/>
              </w:rPr>
            </w:pPr>
          </w:p>
        </w:tc>
      </w:tr>
      <w:tr w14:paraId="3F619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323C95B1">
            <w:pPr>
              <w:numPr>
                <w:ilvl w:val="0"/>
                <w:numId w:val="3"/>
              </w:numPr>
              <w:jc w:val="center"/>
              <w:rPr>
                <w:bCs/>
                <w:sz w:val="26"/>
                <w:szCs w:val="26"/>
              </w:rPr>
            </w:pPr>
          </w:p>
        </w:tc>
        <w:tc>
          <w:tcPr>
            <w:tcW w:w="3511" w:type="dxa"/>
            <w:shd w:val="clear" w:color="auto" w:fill="auto"/>
          </w:tcPr>
          <w:p w14:paraId="30C16DAC">
            <w:pPr>
              <w:rPr>
                <w:bCs/>
                <w:sz w:val="26"/>
                <w:szCs w:val="26"/>
              </w:rPr>
            </w:pPr>
            <w:r>
              <w:rPr>
                <w:rFonts w:eastAsia="Times New Roman"/>
                <w:sz w:val="26"/>
                <w:szCs w:val="26"/>
              </w:rPr>
              <w:t>122/2003/NĐ-CP ngày 22/10/2003</w:t>
            </w:r>
          </w:p>
        </w:tc>
        <w:tc>
          <w:tcPr>
            <w:tcW w:w="2702" w:type="dxa"/>
            <w:shd w:val="clear" w:color="auto" w:fill="auto"/>
          </w:tcPr>
          <w:p w14:paraId="74641761">
            <w:pPr>
              <w:jc w:val="both"/>
              <w:rPr>
                <w:bCs/>
                <w:sz w:val="26"/>
                <w:szCs w:val="26"/>
              </w:rPr>
            </w:pPr>
            <w:r>
              <w:rPr>
                <w:rFonts w:eastAsia="Times New Roman"/>
                <w:sz w:val="26"/>
                <w:szCs w:val="26"/>
              </w:rPr>
              <w:t>Về thành lập Quỹ Phát triển khoa học và công nghệ Quốc gia (đang sửa)</w:t>
            </w:r>
          </w:p>
        </w:tc>
        <w:tc>
          <w:tcPr>
            <w:tcW w:w="1960" w:type="dxa"/>
            <w:shd w:val="clear" w:color="auto" w:fill="auto"/>
          </w:tcPr>
          <w:p w14:paraId="24DEB514">
            <w:pPr>
              <w:jc w:val="center"/>
              <w:rPr>
                <w:bCs/>
                <w:sz w:val="26"/>
                <w:szCs w:val="26"/>
              </w:rPr>
            </w:pPr>
            <w:r>
              <w:rPr>
                <w:bCs/>
                <w:sz w:val="26"/>
                <w:szCs w:val="26"/>
              </w:rPr>
              <w:t>10/11/2003</w:t>
            </w:r>
          </w:p>
        </w:tc>
        <w:tc>
          <w:tcPr>
            <w:tcW w:w="2910" w:type="dxa"/>
            <w:gridSpan w:val="2"/>
            <w:shd w:val="clear" w:color="auto" w:fill="auto"/>
          </w:tcPr>
          <w:p w14:paraId="6FA817FB">
            <w:pPr>
              <w:jc w:val="center"/>
              <w:rPr>
                <w:bCs/>
                <w:sz w:val="26"/>
                <w:szCs w:val="26"/>
              </w:rPr>
            </w:pPr>
          </w:p>
        </w:tc>
        <w:tc>
          <w:tcPr>
            <w:tcW w:w="2647" w:type="dxa"/>
            <w:gridSpan w:val="2"/>
            <w:shd w:val="clear" w:color="auto" w:fill="auto"/>
          </w:tcPr>
          <w:p w14:paraId="72A9FAF2">
            <w:pPr>
              <w:jc w:val="center"/>
              <w:rPr>
                <w:bCs/>
                <w:sz w:val="26"/>
                <w:szCs w:val="26"/>
              </w:rPr>
            </w:pPr>
          </w:p>
        </w:tc>
      </w:tr>
      <w:tr w14:paraId="1169B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42C739E9">
            <w:pPr>
              <w:numPr>
                <w:ilvl w:val="0"/>
                <w:numId w:val="3"/>
              </w:numPr>
              <w:jc w:val="center"/>
              <w:rPr>
                <w:bCs/>
                <w:sz w:val="26"/>
                <w:szCs w:val="26"/>
              </w:rPr>
            </w:pPr>
          </w:p>
        </w:tc>
        <w:tc>
          <w:tcPr>
            <w:tcW w:w="3511" w:type="dxa"/>
            <w:shd w:val="clear" w:color="auto" w:fill="auto"/>
          </w:tcPr>
          <w:p w14:paraId="239C477A">
            <w:pPr>
              <w:rPr>
                <w:rFonts w:eastAsia="Times New Roman"/>
                <w:sz w:val="26"/>
                <w:szCs w:val="26"/>
              </w:rPr>
            </w:pPr>
            <w:r>
              <w:rPr>
                <w:rFonts w:eastAsia="Times New Roman"/>
                <w:sz w:val="26"/>
                <w:szCs w:val="26"/>
              </w:rPr>
              <w:t>06/2005/NĐ-CP ngày 19/01/2005</w:t>
            </w:r>
          </w:p>
        </w:tc>
        <w:tc>
          <w:tcPr>
            <w:tcW w:w="2702" w:type="dxa"/>
            <w:shd w:val="clear" w:color="auto" w:fill="auto"/>
          </w:tcPr>
          <w:p w14:paraId="3BA2D306">
            <w:pPr>
              <w:jc w:val="both"/>
              <w:rPr>
                <w:bCs/>
                <w:sz w:val="26"/>
                <w:szCs w:val="26"/>
              </w:rPr>
            </w:pPr>
            <w:r>
              <w:rPr>
                <w:bCs/>
                <w:sz w:val="26"/>
                <w:szCs w:val="26"/>
              </w:rPr>
              <w:t>Về việc lập và hoạt động của Văn phòng đại điện của các tổ chức hợp tác, nghiên cứu của nước ngoài tại Việt Nam</w:t>
            </w:r>
          </w:p>
        </w:tc>
        <w:tc>
          <w:tcPr>
            <w:tcW w:w="1960" w:type="dxa"/>
            <w:shd w:val="clear" w:color="auto" w:fill="auto"/>
          </w:tcPr>
          <w:p w14:paraId="74092C88">
            <w:pPr>
              <w:jc w:val="center"/>
              <w:rPr>
                <w:bCs/>
                <w:sz w:val="26"/>
                <w:szCs w:val="26"/>
              </w:rPr>
            </w:pPr>
            <w:r>
              <w:rPr>
                <w:bCs/>
                <w:sz w:val="26"/>
                <w:szCs w:val="26"/>
              </w:rPr>
              <w:t>1</w:t>
            </w:r>
            <w:r>
              <w:rPr>
                <w:rFonts w:hint="default"/>
                <w:bCs/>
                <w:sz w:val="26"/>
                <w:szCs w:val="26"/>
                <w:lang w:val="en-US"/>
              </w:rPr>
              <w:t>0</w:t>
            </w:r>
            <w:r>
              <w:rPr>
                <w:bCs/>
                <w:sz w:val="26"/>
                <w:szCs w:val="26"/>
              </w:rPr>
              <w:t>/0</w:t>
            </w:r>
            <w:r>
              <w:rPr>
                <w:rFonts w:hint="default"/>
                <w:bCs/>
                <w:sz w:val="26"/>
                <w:szCs w:val="26"/>
                <w:lang w:val="en-US"/>
              </w:rPr>
              <w:t>2</w:t>
            </w:r>
            <w:r>
              <w:rPr>
                <w:bCs/>
                <w:sz w:val="26"/>
                <w:szCs w:val="26"/>
              </w:rPr>
              <w:t>/2005</w:t>
            </w:r>
          </w:p>
        </w:tc>
        <w:tc>
          <w:tcPr>
            <w:tcW w:w="2910" w:type="dxa"/>
            <w:gridSpan w:val="2"/>
            <w:shd w:val="clear" w:color="auto" w:fill="auto"/>
          </w:tcPr>
          <w:p w14:paraId="367341D7">
            <w:pPr>
              <w:jc w:val="center"/>
              <w:rPr>
                <w:bCs/>
                <w:sz w:val="26"/>
                <w:szCs w:val="26"/>
              </w:rPr>
            </w:pPr>
          </w:p>
        </w:tc>
        <w:tc>
          <w:tcPr>
            <w:tcW w:w="2647" w:type="dxa"/>
            <w:gridSpan w:val="2"/>
            <w:shd w:val="clear" w:color="auto" w:fill="auto"/>
          </w:tcPr>
          <w:p w14:paraId="3D09B28D">
            <w:pPr>
              <w:jc w:val="center"/>
              <w:rPr>
                <w:bCs/>
                <w:sz w:val="26"/>
                <w:szCs w:val="26"/>
              </w:rPr>
            </w:pPr>
          </w:p>
        </w:tc>
      </w:tr>
      <w:tr w14:paraId="6AA92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2F92023F">
            <w:pPr>
              <w:numPr>
                <w:ilvl w:val="0"/>
                <w:numId w:val="3"/>
              </w:numPr>
              <w:jc w:val="center"/>
              <w:rPr>
                <w:bCs/>
                <w:sz w:val="26"/>
                <w:szCs w:val="26"/>
              </w:rPr>
            </w:pPr>
          </w:p>
        </w:tc>
        <w:tc>
          <w:tcPr>
            <w:tcW w:w="3511" w:type="dxa"/>
            <w:shd w:val="clear" w:color="auto" w:fill="auto"/>
          </w:tcPr>
          <w:p w14:paraId="6526D8CE">
            <w:pPr>
              <w:rPr>
                <w:rFonts w:eastAsia="Times New Roman"/>
                <w:sz w:val="26"/>
                <w:szCs w:val="26"/>
              </w:rPr>
            </w:pPr>
            <w:r>
              <w:rPr>
                <w:rFonts w:eastAsia="Times New Roman"/>
                <w:sz w:val="26"/>
                <w:szCs w:val="26"/>
              </w:rPr>
              <w:t>80/2010/NĐ-CP ngày 14/7/2010</w:t>
            </w:r>
          </w:p>
        </w:tc>
        <w:tc>
          <w:tcPr>
            <w:tcW w:w="2702" w:type="dxa"/>
            <w:shd w:val="clear" w:color="auto" w:fill="auto"/>
          </w:tcPr>
          <w:p w14:paraId="4787F4DD">
            <w:pPr>
              <w:jc w:val="both"/>
              <w:rPr>
                <w:rFonts w:eastAsia="Times New Roman"/>
                <w:sz w:val="26"/>
                <w:szCs w:val="26"/>
              </w:rPr>
            </w:pPr>
            <w:r>
              <w:rPr>
                <w:rFonts w:eastAsia="Times New Roman"/>
                <w:sz w:val="26"/>
                <w:szCs w:val="26"/>
              </w:rPr>
              <w:t>Quy định về hợp tác, đầu tư với nước ngoài trong lĩnh vực khoa học và công nghệ</w:t>
            </w:r>
          </w:p>
        </w:tc>
        <w:tc>
          <w:tcPr>
            <w:tcW w:w="1960" w:type="dxa"/>
            <w:shd w:val="clear" w:color="auto" w:fill="auto"/>
          </w:tcPr>
          <w:p w14:paraId="5048D04A">
            <w:pPr>
              <w:jc w:val="center"/>
              <w:rPr>
                <w:bCs/>
                <w:sz w:val="26"/>
                <w:szCs w:val="26"/>
              </w:rPr>
            </w:pPr>
            <w:r>
              <w:rPr>
                <w:bCs/>
                <w:sz w:val="26"/>
                <w:szCs w:val="26"/>
              </w:rPr>
              <w:t>01/09/2010</w:t>
            </w:r>
          </w:p>
        </w:tc>
        <w:tc>
          <w:tcPr>
            <w:tcW w:w="2910" w:type="dxa"/>
            <w:gridSpan w:val="2"/>
            <w:shd w:val="clear" w:color="auto" w:fill="auto"/>
          </w:tcPr>
          <w:p w14:paraId="7E514AFF">
            <w:pPr>
              <w:jc w:val="center"/>
              <w:rPr>
                <w:bCs/>
                <w:sz w:val="26"/>
                <w:szCs w:val="26"/>
              </w:rPr>
            </w:pPr>
          </w:p>
        </w:tc>
        <w:tc>
          <w:tcPr>
            <w:tcW w:w="2647" w:type="dxa"/>
            <w:gridSpan w:val="2"/>
            <w:shd w:val="clear" w:color="auto" w:fill="auto"/>
          </w:tcPr>
          <w:p w14:paraId="1C60D8D4">
            <w:pPr>
              <w:jc w:val="center"/>
              <w:rPr>
                <w:bCs/>
                <w:sz w:val="26"/>
                <w:szCs w:val="26"/>
              </w:rPr>
            </w:pPr>
          </w:p>
        </w:tc>
      </w:tr>
      <w:tr w14:paraId="05946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341D31E6">
            <w:pPr>
              <w:numPr>
                <w:ilvl w:val="0"/>
                <w:numId w:val="3"/>
              </w:numPr>
              <w:jc w:val="center"/>
              <w:rPr>
                <w:bCs/>
                <w:sz w:val="26"/>
                <w:szCs w:val="26"/>
              </w:rPr>
            </w:pPr>
          </w:p>
        </w:tc>
        <w:tc>
          <w:tcPr>
            <w:tcW w:w="3511" w:type="dxa"/>
            <w:shd w:val="clear" w:color="auto" w:fill="auto"/>
          </w:tcPr>
          <w:p w14:paraId="2F02790F">
            <w:pPr>
              <w:rPr>
                <w:rFonts w:eastAsia="Times New Roman"/>
                <w:sz w:val="26"/>
                <w:szCs w:val="26"/>
              </w:rPr>
            </w:pPr>
            <w:r>
              <w:rPr>
                <w:rFonts w:eastAsia="Times New Roman"/>
                <w:sz w:val="26"/>
                <w:szCs w:val="26"/>
              </w:rPr>
              <w:t>51/2019/NĐ-CP ngày 13/6/2019</w:t>
            </w:r>
          </w:p>
        </w:tc>
        <w:tc>
          <w:tcPr>
            <w:tcW w:w="2702" w:type="dxa"/>
            <w:shd w:val="clear" w:color="auto" w:fill="auto"/>
          </w:tcPr>
          <w:p w14:paraId="212EF86F">
            <w:pPr>
              <w:jc w:val="both"/>
              <w:rPr>
                <w:rFonts w:eastAsia="Times New Roman"/>
                <w:sz w:val="26"/>
                <w:szCs w:val="26"/>
              </w:rPr>
            </w:pPr>
            <w:r>
              <w:rPr>
                <w:rFonts w:eastAsia="Times New Roman"/>
                <w:sz w:val="26"/>
                <w:szCs w:val="26"/>
              </w:rPr>
              <w:t>Quy định xử phạt vi phạm hành chính trong hoạt động khoa học và công nghệ, chuyển giao công nghệ</w:t>
            </w:r>
          </w:p>
        </w:tc>
        <w:tc>
          <w:tcPr>
            <w:tcW w:w="1960" w:type="dxa"/>
            <w:shd w:val="clear" w:color="auto" w:fill="auto"/>
          </w:tcPr>
          <w:p w14:paraId="6F844DBE">
            <w:pPr>
              <w:jc w:val="center"/>
              <w:rPr>
                <w:bCs/>
                <w:sz w:val="26"/>
                <w:szCs w:val="26"/>
              </w:rPr>
            </w:pPr>
            <w:r>
              <w:rPr>
                <w:bCs/>
                <w:sz w:val="26"/>
                <w:szCs w:val="26"/>
              </w:rPr>
              <w:t>01/08/2019</w:t>
            </w:r>
          </w:p>
        </w:tc>
        <w:tc>
          <w:tcPr>
            <w:tcW w:w="2910" w:type="dxa"/>
            <w:gridSpan w:val="2"/>
            <w:shd w:val="clear" w:color="auto" w:fill="auto"/>
          </w:tcPr>
          <w:p w14:paraId="266850A4">
            <w:pPr>
              <w:jc w:val="center"/>
              <w:rPr>
                <w:bCs/>
                <w:sz w:val="26"/>
                <w:szCs w:val="26"/>
              </w:rPr>
            </w:pPr>
            <w:r>
              <w:rPr>
                <w:rFonts w:eastAsia="Times New Roman"/>
                <w:sz w:val="26"/>
                <w:szCs w:val="26"/>
              </w:rPr>
              <w:t>126/2021/NĐ-CP ngày 30/12/2021 sửa đổi, bổ sung một số điều của các nghị định quy định xử phạt vi phạm hành chính trong lĩnh vực sở hữu công nghiệp; tiêu chuẩn, đo lường và chất lượng sản phẩm, hàng hóa; hoạt động khoa học và công nghệ, chuyển giao công nghệ; năng lượng nguyên tử</w:t>
            </w:r>
          </w:p>
        </w:tc>
        <w:tc>
          <w:tcPr>
            <w:tcW w:w="2647" w:type="dxa"/>
            <w:gridSpan w:val="2"/>
            <w:shd w:val="clear" w:color="auto" w:fill="auto"/>
          </w:tcPr>
          <w:p w14:paraId="518C0039">
            <w:pPr>
              <w:jc w:val="center"/>
              <w:rPr>
                <w:bCs/>
                <w:sz w:val="26"/>
                <w:szCs w:val="26"/>
              </w:rPr>
            </w:pPr>
          </w:p>
        </w:tc>
      </w:tr>
      <w:tr w14:paraId="0E08C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5A6945ED">
            <w:pPr>
              <w:numPr>
                <w:ilvl w:val="0"/>
                <w:numId w:val="3"/>
              </w:numPr>
              <w:jc w:val="center"/>
              <w:rPr>
                <w:bCs/>
                <w:sz w:val="26"/>
                <w:szCs w:val="26"/>
              </w:rPr>
            </w:pPr>
          </w:p>
        </w:tc>
        <w:tc>
          <w:tcPr>
            <w:tcW w:w="3511" w:type="dxa"/>
            <w:shd w:val="clear" w:color="auto" w:fill="auto"/>
          </w:tcPr>
          <w:p w14:paraId="61933DA4">
            <w:pPr>
              <w:rPr>
                <w:rFonts w:eastAsia="Times New Roman"/>
                <w:sz w:val="26"/>
                <w:szCs w:val="26"/>
              </w:rPr>
            </w:pPr>
            <w:r>
              <w:rPr>
                <w:rFonts w:eastAsia="Times New Roman"/>
                <w:sz w:val="26"/>
                <w:szCs w:val="26"/>
              </w:rPr>
              <w:t xml:space="preserve">18/2024/NĐ-CP ngày </w:t>
            </w:r>
            <w:r>
              <w:rPr>
                <w:rFonts w:hint="default" w:eastAsia="Times New Roman"/>
                <w:sz w:val="26"/>
                <w:szCs w:val="26"/>
                <w:lang w:val="en-US"/>
              </w:rPr>
              <w:t>21</w:t>
            </w:r>
            <w:r>
              <w:rPr>
                <w:rFonts w:eastAsia="Times New Roman"/>
                <w:sz w:val="26"/>
                <w:szCs w:val="26"/>
              </w:rPr>
              <w:t>/</w:t>
            </w:r>
            <w:r>
              <w:rPr>
                <w:rFonts w:hint="default" w:eastAsia="Times New Roman"/>
                <w:sz w:val="26"/>
                <w:szCs w:val="26"/>
                <w:lang w:val="en-US"/>
              </w:rPr>
              <w:t>02</w:t>
            </w:r>
            <w:r>
              <w:rPr>
                <w:rFonts w:eastAsia="Times New Roman"/>
                <w:sz w:val="26"/>
                <w:szCs w:val="26"/>
              </w:rPr>
              <w:t>/2024</w:t>
            </w:r>
          </w:p>
        </w:tc>
        <w:tc>
          <w:tcPr>
            <w:tcW w:w="2702" w:type="dxa"/>
            <w:shd w:val="clear" w:color="auto" w:fill="auto"/>
          </w:tcPr>
          <w:p w14:paraId="6792003E">
            <w:pPr>
              <w:jc w:val="both"/>
              <w:rPr>
                <w:rFonts w:eastAsia="Times New Roman"/>
                <w:sz w:val="26"/>
                <w:szCs w:val="26"/>
              </w:rPr>
            </w:pPr>
            <w:r>
              <w:rPr>
                <w:rFonts w:eastAsia="Times New Roman"/>
                <w:sz w:val="26"/>
                <w:szCs w:val="26"/>
              </w:rPr>
              <w:t>Về Giải thưởng Hồ Chí Minh, Giải thưởng Nhà nước và các giải thưởng khác về khoa học và công nghệ</w:t>
            </w:r>
          </w:p>
        </w:tc>
        <w:tc>
          <w:tcPr>
            <w:tcW w:w="1960" w:type="dxa"/>
            <w:shd w:val="clear" w:color="auto" w:fill="auto"/>
          </w:tcPr>
          <w:p w14:paraId="3C010993">
            <w:pPr>
              <w:jc w:val="center"/>
              <w:rPr>
                <w:bCs/>
                <w:sz w:val="26"/>
                <w:szCs w:val="26"/>
              </w:rPr>
            </w:pPr>
            <w:r>
              <w:rPr>
                <w:bCs/>
                <w:sz w:val="26"/>
                <w:szCs w:val="26"/>
              </w:rPr>
              <w:t>10/04/2024</w:t>
            </w:r>
          </w:p>
        </w:tc>
        <w:tc>
          <w:tcPr>
            <w:tcW w:w="2910" w:type="dxa"/>
            <w:gridSpan w:val="2"/>
            <w:shd w:val="clear" w:color="auto" w:fill="auto"/>
          </w:tcPr>
          <w:p w14:paraId="47C8BD4F">
            <w:pPr>
              <w:jc w:val="center"/>
              <w:rPr>
                <w:bCs/>
                <w:sz w:val="26"/>
                <w:szCs w:val="26"/>
              </w:rPr>
            </w:pPr>
          </w:p>
        </w:tc>
        <w:tc>
          <w:tcPr>
            <w:tcW w:w="2647" w:type="dxa"/>
            <w:gridSpan w:val="2"/>
            <w:shd w:val="clear" w:color="auto" w:fill="auto"/>
          </w:tcPr>
          <w:p w14:paraId="3945B040">
            <w:pPr>
              <w:jc w:val="center"/>
              <w:rPr>
                <w:bCs/>
                <w:sz w:val="26"/>
                <w:szCs w:val="26"/>
              </w:rPr>
            </w:pPr>
          </w:p>
        </w:tc>
      </w:tr>
      <w:tr w14:paraId="0C9B4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69F58B21">
            <w:pPr>
              <w:numPr>
                <w:ilvl w:val="0"/>
                <w:numId w:val="3"/>
              </w:numPr>
              <w:jc w:val="center"/>
              <w:rPr>
                <w:bCs/>
                <w:sz w:val="26"/>
                <w:szCs w:val="26"/>
              </w:rPr>
            </w:pPr>
          </w:p>
        </w:tc>
        <w:tc>
          <w:tcPr>
            <w:tcW w:w="3511" w:type="dxa"/>
            <w:shd w:val="clear" w:color="auto" w:fill="auto"/>
          </w:tcPr>
          <w:p w14:paraId="2762D41E">
            <w:pPr>
              <w:rPr>
                <w:rFonts w:eastAsia="Times New Roman"/>
                <w:sz w:val="26"/>
                <w:szCs w:val="26"/>
              </w:rPr>
            </w:pPr>
            <w:r>
              <w:rPr>
                <w:rFonts w:eastAsia="Times New Roman"/>
                <w:sz w:val="26"/>
                <w:szCs w:val="26"/>
              </w:rPr>
              <w:t>132/2025/NĐ-CP ngày 12/6/2025</w:t>
            </w:r>
          </w:p>
        </w:tc>
        <w:tc>
          <w:tcPr>
            <w:tcW w:w="2702" w:type="dxa"/>
            <w:shd w:val="clear" w:color="auto" w:fill="auto"/>
          </w:tcPr>
          <w:p w14:paraId="582C98E4">
            <w:pPr>
              <w:jc w:val="both"/>
              <w:rPr>
                <w:rFonts w:eastAsia="Times New Roman"/>
                <w:sz w:val="26"/>
                <w:szCs w:val="26"/>
              </w:rPr>
            </w:pPr>
            <w:r>
              <w:rPr>
                <w:rFonts w:eastAsia="Times New Roman"/>
                <w:sz w:val="26"/>
                <w:szCs w:val="26"/>
              </w:rPr>
              <w:t>Quy định về phân định thẩm quyền của chính quyền địa phương 02 cấp trong lĩnh vực quản lý nhà nước của Bộ Khoa học và Công nghệ</w:t>
            </w:r>
          </w:p>
        </w:tc>
        <w:tc>
          <w:tcPr>
            <w:tcW w:w="1960" w:type="dxa"/>
            <w:shd w:val="clear" w:color="auto" w:fill="auto"/>
          </w:tcPr>
          <w:p w14:paraId="371A045A">
            <w:pPr>
              <w:jc w:val="center"/>
              <w:rPr>
                <w:bCs/>
                <w:sz w:val="26"/>
                <w:szCs w:val="26"/>
              </w:rPr>
            </w:pPr>
            <w:r>
              <w:rPr>
                <w:bCs/>
                <w:sz w:val="26"/>
                <w:szCs w:val="26"/>
              </w:rPr>
              <w:t>01/07/2025</w:t>
            </w:r>
          </w:p>
        </w:tc>
        <w:tc>
          <w:tcPr>
            <w:tcW w:w="2910" w:type="dxa"/>
            <w:gridSpan w:val="2"/>
            <w:shd w:val="clear" w:color="auto" w:fill="auto"/>
          </w:tcPr>
          <w:p w14:paraId="1BD64318">
            <w:pPr>
              <w:jc w:val="center"/>
              <w:rPr>
                <w:bCs/>
                <w:sz w:val="26"/>
                <w:szCs w:val="26"/>
              </w:rPr>
            </w:pPr>
          </w:p>
        </w:tc>
        <w:tc>
          <w:tcPr>
            <w:tcW w:w="2647" w:type="dxa"/>
            <w:gridSpan w:val="2"/>
            <w:shd w:val="clear" w:color="auto" w:fill="auto"/>
          </w:tcPr>
          <w:p w14:paraId="1F884A93">
            <w:pPr>
              <w:jc w:val="center"/>
              <w:rPr>
                <w:bCs/>
                <w:sz w:val="26"/>
                <w:szCs w:val="26"/>
              </w:rPr>
            </w:pPr>
          </w:p>
        </w:tc>
      </w:tr>
      <w:tr w14:paraId="63B0F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01A54428">
            <w:pPr>
              <w:numPr>
                <w:ilvl w:val="0"/>
                <w:numId w:val="3"/>
              </w:numPr>
              <w:jc w:val="center"/>
              <w:rPr>
                <w:bCs/>
                <w:sz w:val="26"/>
                <w:szCs w:val="26"/>
              </w:rPr>
            </w:pPr>
          </w:p>
        </w:tc>
        <w:tc>
          <w:tcPr>
            <w:tcW w:w="3511" w:type="dxa"/>
            <w:shd w:val="clear" w:color="auto" w:fill="auto"/>
          </w:tcPr>
          <w:p w14:paraId="2ED74C1E">
            <w:pPr>
              <w:rPr>
                <w:rFonts w:eastAsia="Times New Roman"/>
                <w:sz w:val="26"/>
                <w:szCs w:val="26"/>
              </w:rPr>
            </w:pPr>
            <w:r>
              <w:rPr>
                <w:rFonts w:eastAsia="Times New Roman"/>
                <w:sz w:val="26"/>
                <w:szCs w:val="26"/>
              </w:rPr>
              <w:t>133/2025/NĐ-CP ngày 12/6/2025</w:t>
            </w:r>
          </w:p>
        </w:tc>
        <w:tc>
          <w:tcPr>
            <w:tcW w:w="2702" w:type="dxa"/>
            <w:shd w:val="clear" w:color="auto" w:fill="auto"/>
          </w:tcPr>
          <w:p w14:paraId="3718397C">
            <w:pPr>
              <w:jc w:val="both"/>
              <w:rPr>
                <w:rFonts w:eastAsia="Times New Roman"/>
                <w:sz w:val="26"/>
                <w:szCs w:val="26"/>
              </w:rPr>
            </w:pPr>
            <w:r>
              <w:rPr>
                <w:rFonts w:eastAsia="Times New Roman"/>
                <w:sz w:val="26"/>
                <w:szCs w:val="26"/>
              </w:rPr>
              <w:t>Quy định về phân quyền, phân cấp trong lĩnh vực quản lý nhà nước của Bộ Khoa học và Công nghệ</w:t>
            </w:r>
          </w:p>
        </w:tc>
        <w:tc>
          <w:tcPr>
            <w:tcW w:w="1960" w:type="dxa"/>
            <w:shd w:val="clear" w:color="auto" w:fill="auto"/>
          </w:tcPr>
          <w:p w14:paraId="4ED88885">
            <w:pPr>
              <w:jc w:val="center"/>
              <w:rPr>
                <w:bCs/>
                <w:sz w:val="26"/>
                <w:szCs w:val="26"/>
              </w:rPr>
            </w:pPr>
            <w:r>
              <w:rPr>
                <w:bCs/>
                <w:sz w:val="26"/>
                <w:szCs w:val="26"/>
              </w:rPr>
              <w:t>01/07/2025</w:t>
            </w:r>
          </w:p>
        </w:tc>
        <w:tc>
          <w:tcPr>
            <w:tcW w:w="2910" w:type="dxa"/>
            <w:gridSpan w:val="2"/>
            <w:shd w:val="clear" w:color="auto" w:fill="auto"/>
          </w:tcPr>
          <w:p w14:paraId="5BEB02DE">
            <w:pPr>
              <w:jc w:val="center"/>
              <w:rPr>
                <w:bCs/>
                <w:sz w:val="26"/>
                <w:szCs w:val="26"/>
              </w:rPr>
            </w:pPr>
            <w:r>
              <w:rPr>
                <w:rFonts w:eastAsia="Times New Roman"/>
                <w:sz w:val="26"/>
                <w:szCs w:val="26"/>
              </w:rPr>
              <w:t>15/2026/NĐ-CP ngày 14/01/2026 sửa đổi, bổ sung một số điều của các Nghị định để cắt giảm, đơn giản hóa thủ tục hành chính liên quan đến hoạt động sản xuất, kinh doanh thuộc phạm vi quản lý nhà nước của Bộ Khoa học và Công nghệ</w:t>
            </w:r>
          </w:p>
        </w:tc>
        <w:tc>
          <w:tcPr>
            <w:tcW w:w="2647" w:type="dxa"/>
            <w:gridSpan w:val="2"/>
            <w:shd w:val="clear" w:color="auto" w:fill="auto"/>
          </w:tcPr>
          <w:p w14:paraId="20BDBDF8">
            <w:pPr>
              <w:jc w:val="center"/>
              <w:rPr>
                <w:bCs/>
                <w:sz w:val="26"/>
                <w:szCs w:val="26"/>
              </w:rPr>
            </w:pPr>
          </w:p>
        </w:tc>
      </w:tr>
      <w:tr w14:paraId="38E21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54F2CE7C">
            <w:pPr>
              <w:numPr>
                <w:ilvl w:val="0"/>
                <w:numId w:val="3"/>
              </w:numPr>
              <w:jc w:val="center"/>
              <w:rPr>
                <w:bCs/>
                <w:sz w:val="26"/>
                <w:szCs w:val="26"/>
              </w:rPr>
            </w:pPr>
          </w:p>
        </w:tc>
        <w:tc>
          <w:tcPr>
            <w:tcW w:w="3511" w:type="dxa"/>
            <w:shd w:val="clear" w:color="auto" w:fill="auto"/>
          </w:tcPr>
          <w:p w14:paraId="35F146FF">
            <w:pPr>
              <w:rPr>
                <w:bCs/>
                <w:sz w:val="26"/>
                <w:szCs w:val="26"/>
              </w:rPr>
            </w:pPr>
            <w:r>
              <w:rPr>
                <w:rFonts w:eastAsia="Times New Roman"/>
                <w:sz w:val="26"/>
                <w:szCs w:val="26"/>
              </w:rPr>
              <w:t>262/2025/NĐ-CP ngày 14/10/2025</w:t>
            </w:r>
          </w:p>
        </w:tc>
        <w:tc>
          <w:tcPr>
            <w:tcW w:w="2702" w:type="dxa"/>
            <w:shd w:val="clear" w:color="auto" w:fill="auto"/>
          </w:tcPr>
          <w:p w14:paraId="00DCC2A3">
            <w:pPr>
              <w:jc w:val="both"/>
              <w:rPr>
                <w:bCs/>
                <w:sz w:val="26"/>
                <w:szCs w:val="26"/>
              </w:rPr>
            </w:pPr>
            <w:r>
              <w:rPr>
                <w:rFonts w:eastAsia="Times New Roman"/>
                <w:sz w:val="26"/>
                <w:szCs w:val="26"/>
              </w:rPr>
              <w:t>Quy định chi tiết và hướng dẫn thi hành một số điều của Luật Khoa học, công nghệ và đổi mới sáng tạo về thông tin, thống kê, đánh giá, chuyển đổi số và các vấn đề chung</w:t>
            </w:r>
          </w:p>
        </w:tc>
        <w:tc>
          <w:tcPr>
            <w:tcW w:w="1960" w:type="dxa"/>
            <w:shd w:val="clear" w:color="auto" w:fill="auto"/>
          </w:tcPr>
          <w:p w14:paraId="38029E66">
            <w:pPr>
              <w:jc w:val="center"/>
              <w:rPr>
                <w:bCs/>
                <w:sz w:val="26"/>
                <w:szCs w:val="26"/>
              </w:rPr>
            </w:pPr>
            <w:r>
              <w:rPr>
                <w:bCs/>
                <w:sz w:val="26"/>
                <w:szCs w:val="26"/>
              </w:rPr>
              <w:t>14/10/2025</w:t>
            </w:r>
          </w:p>
        </w:tc>
        <w:tc>
          <w:tcPr>
            <w:tcW w:w="2910" w:type="dxa"/>
            <w:gridSpan w:val="2"/>
            <w:shd w:val="clear" w:color="auto" w:fill="auto"/>
          </w:tcPr>
          <w:p w14:paraId="31791AE9">
            <w:pPr>
              <w:jc w:val="center"/>
              <w:rPr>
                <w:bCs/>
                <w:sz w:val="26"/>
                <w:szCs w:val="26"/>
              </w:rPr>
            </w:pPr>
          </w:p>
        </w:tc>
        <w:tc>
          <w:tcPr>
            <w:tcW w:w="2647" w:type="dxa"/>
            <w:gridSpan w:val="2"/>
            <w:shd w:val="clear" w:color="auto" w:fill="auto"/>
          </w:tcPr>
          <w:p w14:paraId="3E684C7A">
            <w:pPr>
              <w:jc w:val="center"/>
              <w:rPr>
                <w:bCs/>
                <w:sz w:val="26"/>
                <w:szCs w:val="26"/>
              </w:rPr>
            </w:pPr>
          </w:p>
        </w:tc>
      </w:tr>
      <w:tr w14:paraId="1BC37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17EA1C85">
            <w:pPr>
              <w:numPr>
                <w:ilvl w:val="0"/>
                <w:numId w:val="3"/>
              </w:numPr>
              <w:jc w:val="center"/>
              <w:rPr>
                <w:bCs/>
                <w:sz w:val="26"/>
                <w:szCs w:val="26"/>
              </w:rPr>
            </w:pPr>
          </w:p>
        </w:tc>
        <w:tc>
          <w:tcPr>
            <w:tcW w:w="3511" w:type="dxa"/>
            <w:shd w:val="clear" w:color="auto" w:fill="auto"/>
          </w:tcPr>
          <w:p w14:paraId="69EE787A">
            <w:pPr>
              <w:rPr>
                <w:bCs/>
                <w:sz w:val="26"/>
                <w:szCs w:val="26"/>
              </w:rPr>
            </w:pPr>
            <w:r>
              <w:rPr>
                <w:rFonts w:eastAsia="Times New Roman"/>
                <w:sz w:val="26"/>
                <w:szCs w:val="26"/>
              </w:rPr>
              <w:t>263/2025/NĐ-CP ngày 14/10/2025</w:t>
            </w:r>
          </w:p>
        </w:tc>
        <w:tc>
          <w:tcPr>
            <w:tcW w:w="2702" w:type="dxa"/>
            <w:shd w:val="clear" w:color="auto" w:fill="auto"/>
          </w:tcPr>
          <w:p w14:paraId="041215B2">
            <w:pPr>
              <w:jc w:val="both"/>
              <w:rPr>
                <w:bCs/>
                <w:sz w:val="26"/>
                <w:szCs w:val="26"/>
              </w:rPr>
            </w:pPr>
            <w:r>
              <w:rPr>
                <w:rFonts w:eastAsia="Times New Roman"/>
                <w:sz w:val="26"/>
                <w:szCs w:val="26"/>
              </w:rPr>
              <w:t>Quy định chi tiết và hướng dẫn một số điều của Luật Khoa học, công nghệ và đổi mới sáng tạo về cơ chế tự chủ, tự chịu trách nhiệm của tổ chức khoa học và công nghệ công lập, nhân lực, nhân tài và giải thưởng trong lĩnh vực khoa học, công nghệ và đổi mới sáng tạo</w:t>
            </w:r>
          </w:p>
        </w:tc>
        <w:tc>
          <w:tcPr>
            <w:tcW w:w="1960" w:type="dxa"/>
            <w:shd w:val="clear" w:color="auto" w:fill="auto"/>
          </w:tcPr>
          <w:p w14:paraId="5847CC0A">
            <w:r>
              <w:t>14/10/2025</w:t>
            </w:r>
          </w:p>
        </w:tc>
        <w:tc>
          <w:tcPr>
            <w:tcW w:w="2910" w:type="dxa"/>
            <w:gridSpan w:val="2"/>
            <w:shd w:val="clear" w:color="auto" w:fill="auto"/>
          </w:tcPr>
          <w:p w14:paraId="60614F9A">
            <w:pPr>
              <w:jc w:val="center"/>
              <w:rPr>
                <w:bCs/>
                <w:sz w:val="26"/>
                <w:szCs w:val="26"/>
              </w:rPr>
            </w:pPr>
          </w:p>
        </w:tc>
        <w:tc>
          <w:tcPr>
            <w:tcW w:w="2647" w:type="dxa"/>
            <w:gridSpan w:val="2"/>
            <w:shd w:val="clear" w:color="auto" w:fill="auto"/>
          </w:tcPr>
          <w:p w14:paraId="4D5243A7">
            <w:pPr>
              <w:jc w:val="center"/>
              <w:rPr>
                <w:bCs/>
                <w:sz w:val="26"/>
                <w:szCs w:val="26"/>
              </w:rPr>
            </w:pPr>
          </w:p>
        </w:tc>
      </w:tr>
      <w:tr w14:paraId="2D4EC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4FB5F64F">
            <w:pPr>
              <w:numPr>
                <w:ilvl w:val="0"/>
                <w:numId w:val="3"/>
              </w:numPr>
              <w:jc w:val="center"/>
              <w:rPr>
                <w:bCs/>
                <w:sz w:val="26"/>
                <w:szCs w:val="26"/>
              </w:rPr>
            </w:pPr>
          </w:p>
        </w:tc>
        <w:tc>
          <w:tcPr>
            <w:tcW w:w="3511" w:type="dxa"/>
            <w:shd w:val="clear" w:color="auto" w:fill="auto"/>
          </w:tcPr>
          <w:p w14:paraId="6EDA876E">
            <w:pPr>
              <w:rPr>
                <w:bCs/>
                <w:sz w:val="26"/>
                <w:szCs w:val="26"/>
              </w:rPr>
            </w:pPr>
            <w:r>
              <w:rPr>
                <w:rFonts w:eastAsia="Times New Roman"/>
                <w:sz w:val="26"/>
                <w:szCs w:val="26"/>
              </w:rPr>
              <w:t>264/2025/NĐ-CP ngày 14/10/2025</w:t>
            </w:r>
          </w:p>
        </w:tc>
        <w:tc>
          <w:tcPr>
            <w:tcW w:w="2702" w:type="dxa"/>
            <w:shd w:val="clear" w:color="auto" w:fill="auto"/>
          </w:tcPr>
          <w:p w14:paraId="505FAF58">
            <w:pPr>
              <w:jc w:val="both"/>
              <w:rPr>
                <w:bCs/>
                <w:sz w:val="26"/>
                <w:szCs w:val="26"/>
              </w:rPr>
            </w:pPr>
            <w:r>
              <w:rPr>
                <w:rFonts w:eastAsia="Times New Roman"/>
                <w:sz w:val="26"/>
                <w:szCs w:val="26"/>
              </w:rPr>
              <w:t>Quy định về Quỹ đầu tư mạo hiểm quốc gia và quỹ đầu tư mạo hiểm của địa phương</w:t>
            </w:r>
          </w:p>
        </w:tc>
        <w:tc>
          <w:tcPr>
            <w:tcW w:w="1960" w:type="dxa"/>
            <w:shd w:val="clear" w:color="auto" w:fill="auto"/>
          </w:tcPr>
          <w:p w14:paraId="60D9CC2D">
            <w:r>
              <w:t>14/10/2025</w:t>
            </w:r>
          </w:p>
        </w:tc>
        <w:tc>
          <w:tcPr>
            <w:tcW w:w="2910" w:type="dxa"/>
            <w:gridSpan w:val="2"/>
            <w:shd w:val="clear" w:color="auto" w:fill="auto"/>
          </w:tcPr>
          <w:p w14:paraId="68925729">
            <w:pPr>
              <w:jc w:val="center"/>
              <w:rPr>
                <w:bCs/>
                <w:sz w:val="26"/>
                <w:szCs w:val="26"/>
              </w:rPr>
            </w:pPr>
          </w:p>
        </w:tc>
        <w:tc>
          <w:tcPr>
            <w:tcW w:w="2647" w:type="dxa"/>
            <w:gridSpan w:val="2"/>
            <w:shd w:val="clear" w:color="auto" w:fill="auto"/>
          </w:tcPr>
          <w:p w14:paraId="11155A81">
            <w:pPr>
              <w:jc w:val="center"/>
              <w:rPr>
                <w:bCs/>
                <w:sz w:val="26"/>
                <w:szCs w:val="26"/>
              </w:rPr>
            </w:pPr>
          </w:p>
        </w:tc>
      </w:tr>
      <w:tr w14:paraId="25B42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6B4B3DEB">
            <w:pPr>
              <w:numPr>
                <w:ilvl w:val="0"/>
                <w:numId w:val="3"/>
              </w:numPr>
              <w:jc w:val="center"/>
              <w:rPr>
                <w:bCs/>
                <w:sz w:val="26"/>
                <w:szCs w:val="26"/>
              </w:rPr>
            </w:pPr>
          </w:p>
        </w:tc>
        <w:tc>
          <w:tcPr>
            <w:tcW w:w="3511" w:type="dxa"/>
            <w:shd w:val="clear" w:color="auto" w:fill="auto"/>
          </w:tcPr>
          <w:p w14:paraId="37E4EF5F">
            <w:pPr>
              <w:rPr>
                <w:bCs/>
                <w:sz w:val="26"/>
                <w:szCs w:val="26"/>
              </w:rPr>
            </w:pPr>
            <w:r>
              <w:rPr>
                <w:rFonts w:eastAsia="Times New Roman"/>
                <w:sz w:val="26"/>
                <w:szCs w:val="26"/>
              </w:rPr>
              <w:t>265/2025/NĐ-CP ngày 14/10/2025</w:t>
            </w:r>
          </w:p>
        </w:tc>
        <w:tc>
          <w:tcPr>
            <w:tcW w:w="2702" w:type="dxa"/>
            <w:shd w:val="clear" w:color="auto" w:fill="auto"/>
          </w:tcPr>
          <w:p w14:paraId="70DFA6A7">
            <w:pPr>
              <w:jc w:val="both"/>
              <w:rPr>
                <w:bCs/>
                <w:sz w:val="26"/>
                <w:szCs w:val="26"/>
              </w:rPr>
            </w:pPr>
            <w:r>
              <w:rPr>
                <w:rFonts w:eastAsia="Times New Roman"/>
                <w:sz w:val="26"/>
                <w:szCs w:val="26"/>
              </w:rPr>
              <w:t>Quy định chi tiết và hướng dẫn thi hành một số điều của Luật Khoa học, Công nghệ và Đổi mới sáng tạo về tài chính và đầu tư trong khoa học, công nghệ và đổi mới sáng tạo</w:t>
            </w:r>
          </w:p>
        </w:tc>
        <w:tc>
          <w:tcPr>
            <w:tcW w:w="1960" w:type="dxa"/>
            <w:shd w:val="clear" w:color="auto" w:fill="auto"/>
          </w:tcPr>
          <w:p w14:paraId="34CE04E1">
            <w:r>
              <w:t>14/10/2025</w:t>
            </w:r>
          </w:p>
        </w:tc>
        <w:tc>
          <w:tcPr>
            <w:tcW w:w="2910" w:type="dxa"/>
            <w:gridSpan w:val="2"/>
            <w:shd w:val="clear" w:color="auto" w:fill="auto"/>
          </w:tcPr>
          <w:p w14:paraId="16967929">
            <w:pPr>
              <w:jc w:val="center"/>
              <w:rPr>
                <w:bCs/>
                <w:sz w:val="26"/>
                <w:szCs w:val="26"/>
              </w:rPr>
            </w:pPr>
          </w:p>
        </w:tc>
        <w:tc>
          <w:tcPr>
            <w:tcW w:w="2647" w:type="dxa"/>
            <w:gridSpan w:val="2"/>
            <w:shd w:val="clear" w:color="auto" w:fill="auto"/>
          </w:tcPr>
          <w:p w14:paraId="3391F529">
            <w:pPr>
              <w:jc w:val="center"/>
              <w:rPr>
                <w:bCs/>
                <w:sz w:val="26"/>
                <w:szCs w:val="26"/>
              </w:rPr>
            </w:pPr>
          </w:p>
        </w:tc>
      </w:tr>
      <w:tr w14:paraId="6B367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7896A3B0">
            <w:pPr>
              <w:numPr>
                <w:ilvl w:val="0"/>
                <w:numId w:val="3"/>
              </w:numPr>
              <w:jc w:val="center"/>
              <w:rPr>
                <w:bCs/>
                <w:sz w:val="26"/>
                <w:szCs w:val="26"/>
              </w:rPr>
            </w:pPr>
          </w:p>
        </w:tc>
        <w:tc>
          <w:tcPr>
            <w:tcW w:w="3511" w:type="dxa"/>
            <w:shd w:val="clear" w:color="auto" w:fill="auto"/>
          </w:tcPr>
          <w:p w14:paraId="4216CF87">
            <w:pPr>
              <w:rPr>
                <w:bCs/>
                <w:sz w:val="26"/>
                <w:szCs w:val="26"/>
              </w:rPr>
            </w:pPr>
            <w:r>
              <w:rPr>
                <w:rFonts w:eastAsia="Times New Roman"/>
                <w:sz w:val="26"/>
                <w:szCs w:val="26"/>
              </w:rPr>
              <w:t>267/2025/NĐ-CP ngày 14/10/2025</w:t>
            </w:r>
          </w:p>
        </w:tc>
        <w:tc>
          <w:tcPr>
            <w:tcW w:w="2702" w:type="dxa"/>
            <w:shd w:val="clear" w:color="auto" w:fill="auto"/>
          </w:tcPr>
          <w:p w14:paraId="757929D8">
            <w:pPr>
              <w:jc w:val="both"/>
              <w:rPr>
                <w:bCs/>
                <w:sz w:val="26"/>
                <w:szCs w:val="26"/>
              </w:rPr>
            </w:pPr>
            <w:r>
              <w:rPr>
                <w:rFonts w:eastAsia="Times New Roman"/>
                <w:sz w:val="26"/>
                <w:szCs w:val="26"/>
              </w:rPr>
              <w:t>Quy định chi tiết và hướng dẫn một số điều của Luật Khoa học, công nghệ và đổi mới sáng tạo về chương trình, nhiệm vụ khoa học, công nghệ và đổi mới sáng tạo và một số quy định về thúc đẩy hoạt động nghiên cứu khoa học, phát triển công nghệ và đổi mới sáng tạo</w:t>
            </w:r>
          </w:p>
        </w:tc>
        <w:tc>
          <w:tcPr>
            <w:tcW w:w="1960" w:type="dxa"/>
            <w:shd w:val="clear" w:color="auto" w:fill="auto"/>
          </w:tcPr>
          <w:p w14:paraId="650882A1">
            <w:r>
              <w:t>14/10/2025</w:t>
            </w:r>
          </w:p>
        </w:tc>
        <w:tc>
          <w:tcPr>
            <w:tcW w:w="2910" w:type="dxa"/>
            <w:gridSpan w:val="2"/>
            <w:shd w:val="clear" w:color="auto" w:fill="auto"/>
          </w:tcPr>
          <w:p w14:paraId="7884F143">
            <w:pPr>
              <w:jc w:val="center"/>
              <w:rPr>
                <w:bCs/>
                <w:sz w:val="26"/>
                <w:szCs w:val="26"/>
              </w:rPr>
            </w:pPr>
          </w:p>
        </w:tc>
        <w:tc>
          <w:tcPr>
            <w:tcW w:w="2647" w:type="dxa"/>
            <w:gridSpan w:val="2"/>
            <w:shd w:val="clear" w:color="auto" w:fill="auto"/>
          </w:tcPr>
          <w:p w14:paraId="778453AD">
            <w:pPr>
              <w:jc w:val="center"/>
              <w:rPr>
                <w:bCs/>
                <w:sz w:val="26"/>
                <w:szCs w:val="26"/>
              </w:rPr>
            </w:pPr>
          </w:p>
        </w:tc>
      </w:tr>
      <w:tr w14:paraId="6F7E5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3FA12F92">
            <w:pPr>
              <w:numPr>
                <w:ilvl w:val="0"/>
                <w:numId w:val="3"/>
              </w:numPr>
              <w:jc w:val="center"/>
              <w:rPr>
                <w:bCs/>
                <w:sz w:val="26"/>
                <w:szCs w:val="26"/>
              </w:rPr>
            </w:pPr>
          </w:p>
        </w:tc>
        <w:tc>
          <w:tcPr>
            <w:tcW w:w="3511" w:type="dxa"/>
            <w:shd w:val="clear" w:color="auto" w:fill="auto"/>
          </w:tcPr>
          <w:p w14:paraId="6167A54E">
            <w:pPr>
              <w:rPr>
                <w:bCs/>
                <w:sz w:val="26"/>
                <w:szCs w:val="26"/>
              </w:rPr>
            </w:pPr>
            <w:r>
              <w:rPr>
                <w:rFonts w:eastAsia="Times New Roman"/>
                <w:sz w:val="26"/>
                <w:szCs w:val="26"/>
              </w:rPr>
              <w:t>268/2025/NĐ-CP ngày 14/10/2025</w:t>
            </w:r>
          </w:p>
        </w:tc>
        <w:tc>
          <w:tcPr>
            <w:tcW w:w="2702" w:type="dxa"/>
            <w:shd w:val="clear" w:color="auto" w:fill="auto"/>
          </w:tcPr>
          <w:p w14:paraId="4576F96F">
            <w:pPr>
              <w:jc w:val="both"/>
              <w:rPr>
                <w:bCs/>
                <w:sz w:val="26"/>
                <w:szCs w:val="26"/>
              </w:rPr>
            </w:pPr>
            <w:r>
              <w:rPr>
                <w:rFonts w:eastAsia="Times New Roman"/>
                <w:sz w:val="26"/>
                <w:szCs w:val="26"/>
              </w:rPr>
              <w:t>Quy định chi tiết và hướng dẫn một số điều của Luật Khoa học, công nghệ và đổi mới sáng tạo về chương trình, nhiệm vụ khoa học, công nghệ và đổi mới sáng tạo và một số quy định về thúc đẩy hoạt động nghiên cứu khoa học, phát triển công nghệ và đổi mới sáng tạo</w:t>
            </w:r>
          </w:p>
        </w:tc>
        <w:tc>
          <w:tcPr>
            <w:tcW w:w="1960" w:type="dxa"/>
            <w:shd w:val="clear" w:color="auto" w:fill="auto"/>
          </w:tcPr>
          <w:p w14:paraId="34D77135">
            <w:r>
              <w:t>14/10/2025</w:t>
            </w:r>
          </w:p>
        </w:tc>
        <w:tc>
          <w:tcPr>
            <w:tcW w:w="2910" w:type="dxa"/>
            <w:gridSpan w:val="2"/>
            <w:shd w:val="clear" w:color="auto" w:fill="auto"/>
          </w:tcPr>
          <w:p w14:paraId="00AAC56E">
            <w:pPr>
              <w:jc w:val="center"/>
              <w:rPr>
                <w:bCs/>
                <w:sz w:val="26"/>
                <w:szCs w:val="26"/>
              </w:rPr>
            </w:pPr>
          </w:p>
        </w:tc>
        <w:tc>
          <w:tcPr>
            <w:tcW w:w="2647" w:type="dxa"/>
            <w:gridSpan w:val="2"/>
            <w:shd w:val="clear" w:color="auto" w:fill="auto"/>
          </w:tcPr>
          <w:p w14:paraId="4611B917">
            <w:pPr>
              <w:jc w:val="center"/>
              <w:rPr>
                <w:bCs/>
                <w:sz w:val="26"/>
                <w:szCs w:val="26"/>
              </w:rPr>
            </w:pPr>
          </w:p>
        </w:tc>
      </w:tr>
      <w:tr w14:paraId="3E3DE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4F059E72">
            <w:pPr>
              <w:numPr>
                <w:ilvl w:val="0"/>
                <w:numId w:val="3"/>
              </w:numPr>
              <w:jc w:val="center"/>
              <w:rPr>
                <w:bCs/>
                <w:sz w:val="26"/>
                <w:szCs w:val="26"/>
              </w:rPr>
            </w:pPr>
          </w:p>
        </w:tc>
        <w:tc>
          <w:tcPr>
            <w:tcW w:w="3511" w:type="dxa"/>
            <w:shd w:val="clear" w:color="auto" w:fill="auto"/>
          </w:tcPr>
          <w:p w14:paraId="264CFCD9">
            <w:pPr>
              <w:rPr>
                <w:bCs/>
                <w:sz w:val="26"/>
                <w:szCs w:val="26"/>
              </w:rPr>
            </w:pPr>
            <w:r>
              <w:rPr>
                <w:rFonts w:eastAsia="Times New Roman"/>
                <w:sz w:val="26"/>
                <w:szCs w:val="26"/>
              </w:rPr>
              <w:t>271/2025/NĐ-CP ngày 15/10/2025</w:t>
            </w:r>
          </w:p>
        </w:tc>
        <w:tc>
          <w:tcPr>
            <w:tcW w:w="2702" w:type="dxa"/>
            <w:shd w:val="clear" w:color="auto" w:fill="auto"/>
          </w:tcPr>
          <w:p w14:paraId="173A453D">
            <w:pPr>
              <w:jc w:val="both"/>
              <w:rPr>
                <w:bCs/>
                <w:sz w:val="26"/>
                <w:szCs w:val="26"/>
              </w:rPr>
            </w:pPr>
            <w:r>
              <w:rPr>
                <w:rFonts w:eastAsia="Times New Roman"/>
                <w:sz w:val="26"/>
                <w:szCs w:val="26"/>
              </w:rPr>
              <w:t>Quy định về thành lập, tham gia thành lập doanh nghiệp, tham gia góp vốn vào doanh nghiệp để thương mại hóa kết quả nghiên cứu khoa học, phát triển công nghệ trên địa bàn thành phố Hà Nội</w:t>
            </w:r>
          </w:p>
        </w:tc>
        <w:tc>
          <w:tcPr>
            <w:tcW w:w="1960" w:type="dxa"/>
            <w:shd w:val="clear" w:color="auto" w:fill="auto"/>
          </w:tcPr>
          <w:p w14:paraId="62E4FC3C">
            <w:pPr>
              <w:jc w:val="center"/>
              <w:rPr>
                <w:bCs/>
                <w:sz w:val="26"/>
                <w:szCs w:val="26"/>
              </w:rPr>
            </w:pPr>
            <w:r>
              <w:rPr>
                <w:rFonts w:eastAsia="Times New Roman"/>
                <w:sz w:val="26"/>
                <w:szCs w:val="26"/>
              </w:rPr>
              <w:t>15/10/2025</w:t>
            </w:r>
          </w:p>
        </w:tc>
        <w:tc>
          <w:tcPr>
            <w:tcW w:w="2910" w:type="dxa"/>
            <w:gridSpan w:val="2"/>
            <w:shd w:val="clear" w:color="auto" w:fill="auto"/>
          </w:tcPr>
          <w:p w14:paraId="449CF229">
            <w:pPr>
              <w:jc w:val="center"/>
              <w:rPr>
                <w:bCs/>
                <w:sz w:val="26"/>
                <w:szCs w:val="26"/>
              </w:rPr>
            </w:pPr>
          </w:p>
        </w:tc>
        <w:tc>
          <w:tcPr>
            <w:tcW w:w="2647" w:type="dxa"/>
            <w:gridSpan w:val="2"/>
            <w:shd w:val="clear" w:color="auto" w:fill="auto"/>
          </w:tcPr>
          <w:p w14:paraId="2D7228A2">
            <w:pPr>
              <w:jc w:val="center"/>
              <w:rPr>
                <w:bCs/>
                <w:sz w:val="26"/>
                <w:szCs w:val="26"/>
              </w:rPr>
            </w:pPr>
          </w:p>
        </w:tc>
      </w:tr>
      <w:tr w14:paraId="45B07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781F8BCD">
            <w:pPr>
              <w:numPr>
                <w:ilvl w:val="0"/>
                <w:numId w:val="3"/>
              </w:numPr>
              <w:jc w:val="center"/>
              <w:rPr>
                <w:bCs/>
                <w:sz w:val="26"/>
                <w:szCs w:val="26"/>
              </w:rPr>
            </w:pPr>
          </w:p>
        </w:tc>
        <w:tc>
          <w:tcPr>
            <w:tcW w:w="3511" w:type="dxa"/>
            <w:shd w:val="clear" w:color="auto" w:fill="auto"/>
          </w:tcPr>
          <w:p w14:paraId="68D559EC">
            <w:pPr>
              <w:rPr>
                <w:rFonts w:eastAsia="Times New Roman"/>
                <w:szCs w:val="28"/>
              </w:rPr>
            </w:pPr>
            <w:r>
              <w:rPr>
                <w:rFonts w:eastAsia="Times New Roman"/>
                <w:szCs w:val="28"/>
              </w:rPr>
              <w:t>77/2026/NĐ-CP ngày</w:t>
            </w:r>
          </w:p>
          <w:p w14:paraId="06E81BF7">
            <w:pPr>
              <w:rPr>
                <w:bCs/>
                <w:sz w:val="26"/>
                <w:szCs w:val="26"/>
              </w:rPr>
            </w:pPr>
            <w:r>
              <w:rPr>
                <w:rFonts w:eastAsia="Times New Roman"/>
                <w:szCs w:val="28"/>
              </w:rPr>
              <w:t>17/3/2026</w:t>
            </w:r>
          </w:p>
        </w:tc>
        <w:tc>
          <w:tcPr>
            <w:tcW w:w="2702" w:type="dxa"/>
            <w:shd w:val="clear" w:color="auto" w:fill="auto"/>
          </w:tcPr>
          <w:p w14:paraId="153001C9">
            <w:pPr>
              <w:jc w:val="both"/>
              <w:rPr>
                <w:bCs/>
                <w:sz w:val="26"/>
                <w:szCs w:val="26"/>
              </w:rPr>
            </w:pPr>
            <w:r>
              <w:rPr>
                <w:rFonts w:eastAsia="Times New Roman"/>
                <w:szCs w:val="28"/>
              </w:rPr>
              <w:t>Quy định về tổ chức và hoạt động của Quỹ Đổi mới công nghệ quốc gia</w:t>
            </w:r>
          </w:p>
        </w:tc>
        <w:tc>
          <w:tcPr>
            <w:tcW w:w="1960" w:type="dxa"/>
            <w:shd w:val="clear" w:color="auto" w:fill="auto"/>
          </w:tcPr>
          <w:p w14:paraId="6512EB66">
            <w:pPr>
              <w:jc w:val="center"/>
              <w:rPr>
                <w:bCs/>
                <w:sz w:val="26"/>
                <w:szCs w:val="26"/>
              </w:rPr>
            </w:pPr>
            <w:r>
              <w:rPr>
                <w:rFonts w:eastAsia="Times New Roman"/>
                <w:szCs w:val="28"/>
              </w:rPr>
              <w:t>17/3/2026</w:t>
            </w:r>
          </w:p>
        </w:tc>
        <w:tc>
          <w:tcPr>
            <w:tcW w:w="2910" w:type="dxa"/>
            <w:gridSpan w:val="2"/>
            <w:shd w:val="clear" w:color="auto" w:fill="auto"/>
          </w:tcPr>
          <w:p w14:paraId="5E582F5E">
            <w:pPr>
              <w:jc w:val="center"/>
              <w:rPr>
                <w:bCs/>
                <w:sz w:val="26"/>
                <w:szCs w:val="26"/>
              </w:rPr>
            </w:pPr>
          </w:p>
        </w:tc>
        <w:tc>
          <w:tcPr>
            <w:tcW w:w="2647" w:type="dxa"/>
            <w:gridSpan w:val="2"/>
            <w:shd w:val="clear" w:color="auto" w:fill="auto"/>
          </w:tcPr>
          <w:p w14:paraId="28B9C0F6">
            <w:pPr>
              <w:jc w:val="center"/>
              <w:rPr>
                <w:bCs/>
                <w:sz w:val="26"/>
                <w:szCs w:val="26"/>
              </w:rPr>
            </w:pPr>
          </w:p>
        </w:tc>
      </w:tr>
      <w:tr w14:paraId="4EB45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107AD90B">
            <w:pPr>
              <w:numPr>
                <w:ilvl w:val="0"/>
                <w:numId w:val="3"/>
              </w:numPr>
              <w:jc w:val="center"/>
              <w:rPr>
                <w:bCs/>
                <w:sz w:val="26"/>
                <w:szCs w:val="26"/>
              </w:rPr>
            </w:pPr>
          </w:p>
        </w:tc>
        <w:tc>
          <w:tcPr>
            <w:tcW w:w="3511" w:type="dxa"/>
            <w:shd w:val="clear" w:color="auto" w:fill="auto"/>
          </w:tcPr>
          <w:p w14:paraId="7327F780">
            <w:pPr>
              <w:rPr>
                <w:sz w:val="26"/>
                <w:szCs w:val="26"/>
                <w:lang w:val="vi-VN"/>
              </w:rPr>
            </w:pPr>
            <w:r>
              <w:rPr>
                <w:sz w:val="26"/>
                <w:szCs w:val="26"/>
                <w:lang w:val="vi-VN"/>
              </w:rPr>
              <w:t>225/2026/NĐ-CP ngày 24/6/2026</w:t>
            </w:r>
          </w:p>
        </w:tc>
        <w:tc>
          <w:tcPr>
            <w:tcW w:w="2702" w:type="dxa"/>
            <w:shd w:val="clear" w:color="auto" w:fill="auto"/>
          </w:tcPr>
          <w:p w14:paraId="7A30892A">
            <w:pPr>
              <w:jc w:val="both"/>
              <w:rPr>
                <w:sz w:val="26"/>
                <w:szCs w:val="26"/>
                <w:lang w:val="vi-VN"/>
              </w:rPr>
            </w:pPr>
            <w:r>
              <w:rPr>
                <w:sz w:val="26"/>
                <w:szCs w:val="26"/>
                <w:lang w:val="vi-VN"/>
              </w:rPr>
              <w:t>Quy định chức năng, nhiệm vụ, quyền hạn và cơ cáu tổ chức của Bộ Khoa học và Công nghệ</w:t>
            </w:r>
          </w:p>
        </w:tc>
        <w:tc>
          <w:tcPr>
            <w:tcW w:w="1960" w:type="dxa"/>
            <w:shd w:val="clear" w:color="auto" w:fill="auto"/>
          </w:tcPr>
          <w:p w14:paraId="272A01D5">
            <w:pPr>
              <w:jc w:val="center"/>
              <w:rPr>
                <w:sz w:val="26"/>
                <w:szCs w:val="26"/>
                <w:lang w:val="vi-VN"/>
              </w:rPr>
            </w:pPr>
            <w:r>
              <w:rPr>
                <w:sz w:val="26"/>
                <w:szCs w:val="26"/>
                <w:lang w:val="vi-VN"/>
              </w:rPr>
              <w:t>01/7/2026</w:t>
            </w:r>
          </w:p>
        </w:tc>
        <w:tc>
          <w:tcPr>
            <w:tcW w:w="2910" w:type="dxa"/>
            <w:gridSpan w:val="2"/>
            <w:shd w:val="clear" w:color="auto" w:fill="auto"/>
          </w:tcPr>
          <w:p w14:paraId="74DDD3A9">
            <w:pPr>
              <w:jc w:val="center"/>
              <w:rPr>
                <w:bCs/>
                <w:sz w:val="26"/>
                <w:szCs w:val="26"/>
              </w:rPr>
            </w:pPr>
          </w:p>
        </w:tc>
        <w:tc>
          <w:tcPr>
            <w:tcW w:w="2647" w:type="dxa"/>
            <w:gridSpan w:val="2"/>
            <w:shd w:val="clear" w:color="auto" w:fill="auto"/>
          </w:tcPr>
          <w:p w14:paraId="7F296484">
            <w:pPr>
              <w:jc w:val="center"/>
              <w:rPr>
                <w:bCs/>
                <w:sz w:val="26"/>
                <w:szCs w:val="26"/>
              </w:rPr>
            </w:pPr>
          </w:p>
        </w:tc>
      </w:tr>
      <w:tr w14:paraId="727F8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6" w:type="dxa"/>
            <w:gridSpan w:val="8"/>
            <w:shd w:val="clear" w:color="auto" w:fill="auto"/>
          </w:tcPr>
          <w:p w14:paraId="271E400C">
            <w:pPr>
              <w:jc w:val="center"/>
              <w:rPr>
                <w:bCs/>
                <w:sz w:val="26"/>
                <w:szCs w:val="26"/>
              </w:rPr>
            </w:pPr>
            <w:r>
              <w:rPr>
                <w:bCs/>
                <w:sz w:val="26"/>
                <w:szCs w:val="26"/>
              </w:rPr>
              <w:t>I.4. QUYẾT ĐỊNH CỦA THỦ TƯỚNG CHÍNH PHỦ</w:t>
            </w:r>
          </w:p>
        </w:tc>
      </w:tr>
      <w:tr w14:paraId="04E4F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74DCEF03">
            <w:pPr>
              <w:numPr>
                <w:ilvl w:val="0"/>
                <w:numId w:val="4"/>
              </w:numPr>
              <w:jc w:val="center"/>
              <w:rPr>
                <w:bCs/>
                <w:sz w:val="26"/>
                <w:szCs w:val="26"/>
              </w:rPr>
            </w:pPr>
          </w:p>
        </w:tc>
        <w:tc>
          <w:tcPr>
            <w:tcW w:w="3511" w:type="dxa"/>
            <w:shd w:val="clear" w:color="auto" w:fill="auto"/>
          </w:tcPr>
          <w:p w14:paraId="1686F02B">
            <w:pPr>
              <w:rPr>
                <w:bCs/>
                <w:sz w:val="26"/>
                <w:szCs w:val="26"/>
              </w:rPr>
            </w:pPr>
            <w:r>
              <w:rPr>
                <w:rFonts w:eastAsia="Times New Roman"/>
                <w:sz w:val="26"/>
                <w:szCs w:val="26"/>
              </w:rPr>
              <w:t>61/2007/QĐ-TTg ngày 07/5/2007</w:t>
            </w:r>
          </w:p>
        </w:tc>
        <w:tc>
          <w:tcPr>
            <w:tcW w:w="2702" w:type="dxa"/>
            <w:shd w:val="clear" w:color="auto" w:fill="auto"/>
          </w:tcPr>
          <w:p w14:paraId="6A9228C8">
            <w:pPr>
              <w:jc w:val="both"/>
              <w:rPr>
                <w:bCs/>
                <w:sz w:val="26"/>
                <w:szCs w:val="26"/>
              </w:rPr>
            </w:pPr>
            <w:r>
              <w:rPr>
                <w:rFonts w:eastAsia="Times New Roman"/>
                <w:sz w:val="26"/>
                <w:szCs w:val="26"/>
              </w:rPr>
              <w:t>Về việc phê duyệt "Chương trình nghiên cứu khoa học và công nghệ trọng điểm quốc gia phát triển công nghiệp hóa dược đến năm 2020"</w:t>
            </w:r>
          </w:p>
        </w:tc>
        <w:tc>
          <w:tcPr>
            <w:tcW w:w="1960" w:type="dxa"/>
            <w:shd w:val="clear" w:color="auto" w:fill="auto"/>
          </w:tcPr>
          <w:p w14:paraId="41FDDF29">
            <w:pPr>
              <w:jc w:val="center"/>
              <w:rPr>
                <w:sz w:val="26"/>
                <w:szCs w:val="26"/>
              </w:rPr>
            </w:pPr>
            <w:r>
              <w:rPr>
                <w:sz w:val="26"/>
                <w:szCs w:val="26"/>
              </w:rPr>
              <w:t>10/06/2007</w:t>
            </w:r>
          </w:p>
        </w:tc>
        <w:tc>
          <w:tcPr>
            <w:tcW w:w="2910" w:type="dxa"/>
            <w:gridSpan w:val="2"/>
            <w:shd w:val="clear" w:color="auto" w:fill="auto"/>
          </w:tcPr>
          <w:p w14:paraId="24C9561C">
            <w:pPr>
              <w:jc w:val="center"/>
              <w:rPr>
                <w:bCs/>
                <w:sz w:val="26"/>
                <w:szCs w:val="26"/>
              </w:rPr>
            </w:pPr>
          </w:p>
        </w:tc>
        <w:tc>
          <w:tcPr>
            <w:tcW w:w="2647" w:type="dxa"/>
            <w:gridSpan w:val="2"/>
            <w:shd w:val="clear" w:color="auto" w:fill="auto"/>
          </w:tcPr>
          <w:p w14:paraId="33171192">
            <w:pPr>
              <w:jc w:val="center"/>
              <w:rPr>
                <w:bCs/>
                <w:sz w:val="26"/>
                <w:szCs w:val="26"/>
              </w:rPr>
            </w:pPr>
          </w:p>
        </w:tc>
      </w:tr>
      <w:tr w14:paraId="43641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41EB03C5">
            <w:pPr>
              <w:numPr>
                <w:ilvl w:val="0"/>
                <w:numId w:val="4"/>
              </w:numPr>
              <w:jc w:val="center"/>
              <w:rPr>
                <w:bCs/>
                <w:sz w:val="26"/>
                <w:szCs w:val="26"/>
              </w:rPr>
            </w:pPr>
          </w:p>
        </w:tc>
        <w:tc>
          <w:tcPr>
            <w:tcW w:w="3511" w:type="dxa"/>
            <w:shd w:val="clear" w:color="auto" w:fill="auto"/>
          </w:tcPr>
          <w:p w14:paraId="4613B353">
            <w:pPr>
              <w:rPr>
                <w:bCs/>
                <w:sz w:val="26"/>
                <w:szCs w:val="26"/>
              </w:rPr>
            </w:pPr>
            <w:r>
              <w:rPr>
                <w:rFonts w:eastAsia="Times New Roman"/>
                <w:sz w:val="26"/>
                <w:szCs w:val="26"/>
              </w:rPr>
              <w:t>97/2009/QĐ-TTg ngày 24/7/2009</w:t>
            </w:r>
          </w:p>
        </w:tc>
        <w:tc>
          <w:tcPr>
            <w:tcW w:w="2702" w:type="dxa"/>
            <w:shd w:val="clear" w:color="auto" w:fill="auto"/>
          </w:tcPr>
          <w:p w14:paraId="1BC76FEF">
            <w:pPr>
              <w:jc w:val="both"/>
              <w:rPr>
                <w:bCs/>
                <w:sz w:val="26"/>
                <w:szCs w:val="26"/>
              </w:rPr>
            </w:pPr>
            <w:r>
              <w:rPr>
                <w:rFonts w:eastAsia="Times New Roman"/>
                <w:sz w:val="26"/>
                <w:szCs w:val="26"/>
              </w:rPr>
              <w:t>Về việc ban hành Danh mục các lĩnh vực cá nhân được thành lập tổ chức khoa học và công nghệ</w:t>
            </w:r>
          </w:p>
        </w:tc>
        <w:tc>
          <w:tcPr>
            <w:tcW w:w="1960" w:type="dxa"/>
            <w:shd w:val="clear" w:color="auto" w:fill="auto"/>
          </w:tcPr>
          <w:p w14:paraId="2FFB964E">
            <w:pPr>
              <w:jc w:val="center"/>
              <w:rPr>
                <w:bCs/>
                <w:sz w:val="26"/>
                <w:szCs w:val="26"/>
              </w:rPr>
            </w:pPr>
            <w:r>
              <w:rPr>
                <w:bCs/>
                <w:sz w:val="26"/>
                <w:szCs w:val="26"/>
              </w:rPr>
              <w:t>15/09/2009</w:t>
            </w:r>
          </w:p>
        </w:tc>
        <w:tc>
          <w:tcPr>
            <w:tcW w:w="2910" w:type="dxa"/>
            <w:gridSpan w:val="2"/>
            <w:shd w:val="clear" w:color="auto" w:fill="auto"/>
          </w:tcPr>
          <w:p w14:paraId="78EF4165">
            <w:pPr>
              <w:jc w:val="center"/>
              <w:rPr>
                <w:bCs/>
                <w:sz w:val="26"/>
                <w:szCs w:val="26"/>
              </w:rPr>
            </w:pPr>
          </w:p>
        </w:tc>
        <w:tc>
          <w:tcPr>
            <w:tcW w:w="2647" w:type="dxa"/>
            <w:gridSpan w:val="2"/>
            <w:shd w:val="clear" w:color="auto" w:fill="auto"/>
          </w:tcPr>
          <w:p w14:paraId="42F89558">
            <w:pPr>
              <w:jc w:val="center"/>
              <w:rPr>
                <w:bCs/>
                <w:sz w:val="26"/>
                <w:szCs w:val="26"/>
              </w:rPr>
            </w:pPr>
          </w:p>
        </w:tc>
      </w:tr>
      <w:tr w14:paraId="6E3C2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556A66E0">
            <w:pPr>
              <w:numPr>
                <w:ilvl w:val="0"/>
                <w:numId w:val="4"/>
              </w:numPr>
              <w:jc w:val="center"/>
              <w:rPr>
                <w:bCs/>
                <w:sz w:val="26"/>
                <w:szCs w:val="26"/>
              </w:rPr>
            </w:pPr>
          </w:p>
        </w:tc>
        <w:tc>
          <w:tcPr>
            <w:tcW w:w="3511" w:type="dxa"/>
            <w:shd w:val="clear" w:color="auto" w:fill="auto"/>
          </w:tcPr>
          <w:p w14:paraId="09309ACF">
            <w:pPr>
              <w:rPr>
                <w:bCs/>
                <w:sz w:val="26"/>
                <w:szCs w:val="26"/>
              </w:rPr>
            </w:pPr>
            <w:r>
              <w:rPr>
                <w:rFonts w:eastAsia="Times New Roman"/>
                <w:sz w:val="26"/>
                <w:szCs w:val="26"/>
              </w:rPr>
              <w:t>62/2010/QĐ-TTg ngày 15/10/2010</w:t>
            </w:r>
          </w:p>
        </w:tc>
        <w:tc>
          <w:tcPr>
            <w:tcW w:w="2702" w:type="dxa"/>
            <w:shd w:val="clear" w:color="auto" w:fill="auto"/>
          </w:tcPr>
          <w:p w14:paraId="4BE23007">
            <w:pPr>
              <w:jc w:val="both"/>
              <w:rPr>
                <w:bCs/>
                <w:sz w:val="26"/>
                <w:szCs w:val="26"/>
              </w:rPr>
            </w:pPr>
            <w:r>
              <w:rPr>
                <w:rFonts w:eastAsia="Times New Roman"/>
                <w:sz w:val="26"/>
                <w:szCs w:val="26"/>
              </w:rPr>
              <w:t>Về việc không thu hồi kinh phí do ngân sách nhà nước hỗ trợ đối với các dự án sản xuất thử nghiệm sản phẩm</w:t>
            </w:r>
          </w:p>
        </w:tc>
        <w:tc>
          <w:tcPr>
            <w:tcW w:w="1960" w:type="dxa"/>
            <w:shd w:val="clear" w:color="auto" w:fill="auto"/>
          </w:tcPr>
          <w:p w14:paraId="7153B993">
            <w:pPr>
              <w:jc w:val="center"/>
              <w:rPr>
                <w:bCs/>
                <w:sz w:val="26"/>
                <w:szCs w:val="26"/>
              </w:rPr>
            </w:pPr>
            <w:r>
              <w:rPr>
                <w:bCs/>
                <w:sz w:val="26"/>
                <w:szCs w:val="26"/>
              </w:rPr>
              <w:t>01/12/2010</w:t>
            </w:r>
          </w:p>
        </w:tc>
        <w:tc>
          <w:tcPr>
            <w:tcW w:w="2910" w:type="dxa"/>
            <w:gridSpan w:val="2"/>
            <w:shd w:val="clear" w:color="auto" w:fill="auto"/>
          </w:tcPr>
          <w:p w14:paraId="0E32CAA1">
            <w:pPr>
              <w:jc w:val="center"/>
              <w:rPr>
                <w:bCs/>
                <w:sz w:val="26"/>
                <w:szCs w:val="26"/>
              </w:rPr>
            </w:pPr>
          </w:p>
        </w:tc>
        <w:tc>
          <w:tcPr>
            <w:tcW w:w="2647" w:type="dxa"/>
            <w:gridSpan w:val="2"/>
            <w:shd w:val="clear" w:color="auto" w:fill="auto"/>
          </w:tcPr>
          <w:p w14:paraId="13E51F12">
            <w:pPr>
              <w:jc w:val="center"/>
              <w:rPr>
                <w:bCs/>
                <w:sz w:val="26"/>
                <w:szCs w:val="26"/>
              </w:rPr>
            </w:pPr>
          </w:p>
        </w:tc>
      </w:tr>
      <w:tr w14:paraId="7DF8C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520F9E2E">
            <w:pPr>
              <w:numPr>
                <w:ilvl w:val="0"/>
                <w:numId w:val="4"/>
              </w:numPr>
              <w:jc w:val="center"/>
              <w:rPr>
                <w:bCs/>
                <w:sz w:val="26"/>
                <w:szCs w:val="26"/>
              </w:rPr>
            </w:pPr>
          </w:p>
        </w:tc>
        <w:tc>
          <w:tcPr>
            <w:tcW w:w="3511" w:type="dxa"/>
            <w:shd w:val="clear" w:color="auto" w:fill="auto"/>
          </w:tcPr>
          <w:p w14:paraId="6266F141">
            <w:pPr>
              <w:rPr>
                <w:bCs/>
                <w:sz w:val="26"/>
                <w:szCs w:val="26"/>
              </w:rPr>
            </w:pPr>
            <w:r>
              <w:rPr>
                <w:rFonts w:eastAsia="Times New Roman"/>
                <w:sz w:val="26"/>
                <w:szCs w:val="26"/>
              </w:rPr>
              <w:t>30/2018/QĐ-TTg ngày  31/7/2018</w:t>
            </w:r>
          </w:p>
        </w:tc>
        <w:tc>
          <w:tcPr>
            <w:tcW w:w="2702" w:type="dxa"/>
            <w:shd w:val="clear" w:color="auto" w:fill="auto"/>
          </w:tcPr>
          <w:p w14:paraId="44123207">
            <w:pPr>
              <w:jc w:val="both"/>
              <w:rPr>
                <w:bCs/>
                <w:sz w:val="26"/>
                <w:szCs w:val="26"/>
              </w:rPr>
            </w:pPr>
            <w:r>
              <w:rPr>
                <w:rFonts w:eastAsia="Times New Roman"/>
                <w:sz w:val="26"/>
                <w:szCs w:val="26"/>
              </w:rPr>
              <w:t>Quy định trình tự, thủ tục xác nhận hàng hóa sử dụng trực tiếp cho phát triển hoạt động ươm tạo công nghệ, ươm tạo doanh nghiệp khoa học và công nghệ, đổi mới công nghệ, phương tiện vận tải chuyên dùng trong dây chuyền công nghệ sử dụng trực tiếp cho hoạt động sản xuất của dự án đầu tư</w:t>
            </w:r>
          </w:p>
        </w:tc>
        <w:tc>
          <w:tcPr>
            <w:tcW w:w="1960" w:type="dxa"/>
            <w:shd w:val="clear" w:color="auto" w:fill="auto"/>
          </w:tcPr>
          <w:p w14:paraId="6137E01D">
            <w:pPr>
              <w:jc w:val="center"/>
              <w:rPr>
                <w:bCs/>
                <w:sz w:val="26"/>
                <w:szCs w:val="26"/>
              </w:rPr>
            </w:pPr>
            <w:r>
              <w:rPr>
                <w:bCs/>
                <w:sz w:val="26"/>
                <w:szCs w:val="26"/>
              </w:rPr>
              <w:t>15/09/2018</w:t>
            </w:r>
          </w:p>
        </w:tc>
        <w:tc>
          <w:tcPr>
            <w:tcW w:w="2910" w:type="dxa"/>
            <w:gridSpan w:val="2"/>
            <w:shd w:val="clear" w:color="auto" w:fill="auto"/>
          </w:tcPr>
          <w:p w14:paraId="610DB734">
            <w:pPr>
              <w:jc w:val="center"/>
              <w:rPr>
                <w:bCs/>
                <w:sz w:val="26"/>
                <w:szCs w:val="26"/>
              </w:rPr>
            </w:pPr>
            <w:r>
              <w:rPr>
                <w:rFonts w:eastAsia="Times New Roman"/>
                <w:sz w:val="26"/>
                <w:szCs w:val="26"/>
              </w:rPr>
              <w:t>02/2026/QĐ-TTg ngày 08/01/2026 sửa đổi, bổ sung một số điều của các Quyết định để cắt giảm, đơn giản hóa thủ tục hành chính liên quan đến hoạt động sản xuất, kinh doanh thuộc phạm vi quản lý nhà nước của Bộ Khoa học và Công nghệ</w:t>
            </w:r>
          </w:p>
        </w:tc>
        <w:tc>
          <w:tcPr>
            <w:tcW w:w="2647" w:type="dxa"/>
            <w:gridSpan w:val="2"/>
            <w:shd w:val="clear" w:color="auto" w:fill="auto"/>
          </w:tcPr>
          <w:p w14:paraId="11AF59F2">
            <w:pPr>
              <w:jc w:val="center"/>
              <w:rPr>
                <w:bCs/>
                <w:sz w:val="26"/>
                <w:szCs w:val="26"/>
              </w:rPr>
            </w:pPr>
          </w:p>
        </w:tc>
      </w:tr>
      <w:tr w14:paraId="67DB8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5F9B2551">
            <w:pPr>
              <w:numPr>
                <w:ilvl w:val="0"/>
                <w:numId w:val="4"/>
              </w:numPr>
              <w:jc w:val="center"/>
              <w:rPr>
                <w:bCs/>
                <w:sz w:val="26"/>
                <w:szCs w:val="26"/>
              </w:rPr>
            </w:pPr>
          </w:p>
        </w:tc>
        <w:tc>
          <w:tcPr>
            <w:tcW w:w="3511" w:type="dxa"/>
            <w:shd w:val="clear" w:color="auto" w:fill="auto"/>
          </w:tcPr>
          <w:p w14:paraId="52C1AB73">
            <w:pPr>
              <w:rPr>
                <w:bCs/>
                <w:sz w:val="26"/>
                <w:szCs w:val="26"/>
              </w:rPr>
            </w:pPr>
            <w:r>
              <w:rPr>
                <w:rFonts w:eastAsia="Times New Roman"/>
                <w:sz w:val="26"/>
                <w:szCs w:val="26"/>
              </w:rPr>
              <w:t>04/2021/QĐ-TTg ngày 29/01/2021</w:t>
            </w:r>
          </w:p>
        </w:tc>
        <w:tc>
          <w:tcPr>
            <w:tcW w:w="2702" w:type="dxa"/>
            <w:shd w:val="clear" w:color="auto" w:fill="auto"/>
          </w:tcPr>
          <w:p w14:paraId="24E95336">
            <w:pPr>
              <w:jc w:val="both"/>
              <w:rPr>
                <w:bCs/>
                <w:sz w:val="26"/>
                <w:szCs w:val="26"/>
              </w:rPr>
            </w:pPr>
            <w:r>
              <w:rPr>
                <w:rFonts w:eastAsia="Times New Roman"/>
                <w:sz w:val="26"/>
                <w:szCs w:val="26"/>
              </w:rPr>
              <w:t>Điều lệ tổ chức và hoạt động của Quỹ đổi mới công nghệ quốc gia</w:t>
            </w:r>
          </w:p>
        </w:tc>
        <w:tc>
          <w:tcPr>
            <w:tcW w:w="1960" w:type="dxa"/>
            <w:shd w:val="clear" w:color="auto" w:fill="auto"/>
          </w:tcPr>
          <w:p w14:paraId="6C388C36">
            <w:pPr>
              <w:jc w:val="center"/>
              <w:rPr>
                <w:bCs/>
                <w:sz w:val="26"/>
                <w:szCs w:val="26"/>
              </w:rPr>
            </w:pPr>
            <w:r>
              <w:rPr>
                <w:bCs/>
                <w:sz w:val="26"/>
                <w:szCs w:val="26"/>
              </w:rPr>
              <w:t>15/03/2021</w:t>
            </w:r>
          </w:p>
        </w:tc>
        <w:tc>
          <w:tcPr>
            <w:tcW w:w="2910" w:type="dxa"/>
            <w:gridSpan w:val="2"/>
            <w:shd w:val="clear" w:color="auto" w:fill="auto"/>
          </w:tcPr>
          <w:p w14:paraId="508584A1">
            <w:pPr>
              <w:jc w:val="center"/>
              <w:rPr>
                <w:bCs/>
                <w:sz w:val="26"/>
                <w:szCs w:val="26"/>
              </w:rPr>
            </w:pPr>
          </w:p>
        </w:tc>
        <w:tc>
          <w:tcPr>
            <w:tcW w:w="2647" w:type="dxa"/>
            <w:gridSpan w:val="2"/>
            <w:shd w:val="clear" w:color="auto" w:fill="auto"/>
          </w:tcPr>
          <w:p w14:paraId="1F5D501D">
            <w:pPr>
              <w:jc w:val="center"/>
              <w:rPr>
                <w:bCs/>
                <w:sz w:val="26"/>
                <w:szCs w:val="26"/>
              </w:rPr>
            </w:pPr>
          </w:p>
        </w:tc>
      </w:tr>
      <w:tr w14:paraId="77CFE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627C3ACB">
            <w:pPr>
              <w:numPr>
                <w:ilvl w:val="0"/>
                <w:numId w:val="4"/>
              </w:numPr>
              <w:jc w:val="center"/>
              <w:rPr>
                <w:bCs/>
                <w:sz w:val="26"/>
                <w:szCs w:val="26"/>
              </w:rPr>
            </w:pPr>
          </w:p>
        </w:tc>
        <w:tc>
          <w:tcPr>
            <w:tcW w:w="3511" w:type="dxa"/>
            <w:shd w:val="clear" w:color="auto" w:fill="auto"/>
          </w:tcPr>
          <w:p w14:paraId="23DEF396">
            <w:pPr>
              <w:rPr>
                <w:bCs/>
                <w:sz w:val="26"/>
                <w:szCs w:val="26"/>
              </w:rPr>
            </w:pPr>
            <w:r>
              <w:rPr>
                <w:rFonts w:eastAsia="Times New Roman"/>
                <w:sz w:val="26"/>
                <w:szCs w:val="26"/>
              </w:rPr>
              <w:t>17/2025/QĐ-TTg ngày 16/6/2025</w:t>
            </w:r>
          </w:p>
        </w:tc>
        <w:tc>
          <w:tcPr>
            <w:tcW w:w="2702" w:type="dxa"/>
            <w:shd w:val="clear" w:color="auto" w:fill="auto"/>
          </w:tcPr>
          <w:p w14:paraId="67A36E74">
            <w:pPr>
              <w:jc w:val="both"/>
              <w:rPr>
                <w:bCs/>
                <w:sz w:val="26"/>
                <w:szCs w:val="26"/>
              </w:rPr>
            </w:pPr>
            <w:r>
              <w:rPr>
                <w:rFonts w:eastAsia="Times New Roman"/>
                <w:sz w:val="26"/>
                <w:szCs w:val="26"/>
              </w:rPr>
              <w:t>Quy định chức năng, nhiệm vụ, quyền hạn và cơ cấu tổ chức của Học viện Chiến lược Khoa học và Công nghệ</w:t>
            </w:r>
          </w:p>
        </w:tc>
        <w:tc>
          <w:tcPr>
            <w:tcW w:w="1960" w:type="dxa"/>
            <w:shd w:val="clear" w:color="auto" w:fill="auto"/>
          </w:tcPr>
          <w:p w14:paraId="2A97331B">
            <w:pPr>
              <w:jc w:val="center"/>
              <w:rPr>
                <w:bCs/>
                <w:sz w:val="26"/>
                <w:szCs w:val="26"/>
              </w:rPr>
            </w:pPr>
            <w:r>
              <w:rPr>
                <w:bCs/>
                <w:sz w:val="26"/>
                <w:szCs w:val="26"/>
              </w:rPr>
              <w:t>16/06/2025</w:t>
            </w:r>
          </w:p>
        </w:tc>
        <w:tc>
          <w:tcPr>
            <w:tcW w:w="2910" w:type="dxa"/>
            <w:gridSpan w:val="2"/>
            <w:shd w:val="clear" w:color="auto" w:fill="auto"/>
          </w:tcPr>
          <w:p w14:paraId="41D8A502">
            <w:pPr>
              <w:jc w:val="center"/>
              <w:rPr>
                <w:bCs/>
                <w:sz w:val="26"/>
                <w:szCs w:val="26"/>
              </w:rPr>
            </w:pPr>
          </w:p>
        </w:tc>
        <w:tc>
          <w:tcPr>
            <w:tcW w:w="2647" w:type="dxa"/>
            <w:gridSpan w:val="2"/>
            <w:shd w:val="clear" w:color="auto" w:fill="auto"/>
          </w:tcPr>
          <w:p w14:paraId="737ACDAF">
            <w:pPr>
              <w:jc w:val="center"/>
              <w:rPr>
                <w:bCs/>
                <w:sz w:val="26"/>
                <w:szCs w:val="26"/>
              </w:rPr>
            </w:pPr>
          </w:p>
        </w:tc>
      </w:tr>
      <w:tr w14:paraId="51033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6" w:type="dxa"/>
            <w:gridSpan w:val="8"/>
            <w:shd w:val="clear" w:color="auto" w:fill="auto"/>
          </w:tcPr>
          <w:p w14:paraId="0C041EF5">
            <w:pPr>
              <w:jc w:val="center"/>
              <w:rPr>
                <w:bCs/>
                <w:sz w:val="26"/>
                <w:szCs w:val="26"/>
              </w:rPr>
            </w:pPr>
            <w:r>
              <w:rPr>
                <w:bCs/>
                <w:sz w:val="26"/>
                <w:szCs w:val="26"/>
              </w:rPr>
              <w:t xml:space="preserve">I.5. THÔNG TƯ, THÔNG TƯ LIÊN TỊCH </w:t>
            </w:r>
          </w:p>
        </w:tc>
      </w:tr>
      <w:tr w14:paraId="09C7A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6321E3C1">
            <w:pPr>
              <w:numPr>
                <w:ilvl w:val="0"/>
                <w:numId w:val="5"/>
              </w:numPr>
              <w:jc w:val="center"/>
              <w:rPr>
                <w:bCs/>
                <w:sz w:val="26"/>
                <w:szCs w:val="26"/>
              </w:rPr>
            </w:pPr>
          </w:p>
        </w:tc>
        <w:tc>
          <w:tcPr>
            <w:tcW w:w="3511" w:type="dxa"/>
            <w:shd w:val="clear" w:color="auto" w:fill="auto"/>
          </w:tcPr>
          <w:p w14:paraId="00311083">
            <w:pPr>
              <w:rPr>
                <w:bCs/>
                <w:sz w:val="26"/>
                <w:szCs w:val="26"/>
              </w:rPr>
            </w:pPr>
            <w:r>
              <w:rPr>
                <w:rFonts w:eastAsia="Times New Roman"/>
                <w:sz w:val="26"/>
                <w:szCs w:val="26"/>
              </w:rPr>
              <w:t>2215/2000/TTLT/BKHCNMT-BNG ngày 23/11/2000</w:t>
            </w:r>
          </w:p>
        </w:tc>
        <w:tc>
          <w:tcPr>
            <w:tcW w:w="2702" w:type="dxa"/>
            <w:shd w:val="clear" w:color="auto" w:fill="auto"/>
          </w:tcPr>
          <w:p w14:paraId="12AE4942">
            <w:pPr>
              <w:jc w:val="both"/>
              <w:rPr>
                <w:bCs/>
                <w:sz w:val="26"/>
                <w:szCs w:val="26"/>
              </w:rPr>
            </w:pPr>
            <w:r>
              <w:rPr>
                <w:rFonts w:eastAsia="Times New Roman"/>
                <w:sz w:val="26"/>
                <w:szCs w:val="26"/>
              </w:rPr>
              <w:t>Hướng dẫn thực hiện một số điều khoản thuộc Nghị định 183/CP ngày 18/11/1994 của Chính phủ quy định chi tiết thi hành pháp lệnh về cơ quan đại diện nước Cộng hòa Xã hội Chủ nghĩa Việt Nam ở nước ngoài</w:t>
            </w:r>
          </w:p>
        </w:tc>
        <w:tc>
          <w:tcPr>
            <w:tcW w:w="1960" w:type="dxa"/>
            <w:shd w:val="clear" w:color="auto" w:fill="auto"/>
          </w:tcPr>
          <w:p w14:paraId="55F51C40">
            <w:pPr>
              <w:jc w:val="center"/>
              <w:rPr>
                <w:bCs/>
                <w:sz w:val="26"/>
                <w:szCs w:val="26"/>
              </w:rPr>
            </w:pPr>
            <w:r>
              <w:rPr>
                <w:bCs/>
                <w:sz w:val="26"/>
                <w:szCs w:val="26"/>
              </w:rPr>
              <w:t>08/12/2000</w:t>
            </w:r>
          </w:p>
        </w:tc>
        <w:tc>
          <w:tcPr>
            <w:tcW w:w="2910" w:type="dxa"/>
            <w:gridSpan w:val="2"/>
            <w:shd w:val="clear" w:color="auto" w:fill="auto"/>
          </w:tcPr>
          <w:p w14:paraId="523376D5">
            <w:pPr>
              <w:jc w:val="center"/>
              <w:rPr>
                <w:bCs/>
                <w:sz w:val="26"/>
                <w:szCs w:val="26"/>
              </w:rPr>
            </w:pPr>
          </w:p>
        </w:tc>
        <w:tc>
          <w:tcPr>
            <w:tcW w:w="2647" w:type="dxa"/>
            <w:gridSpan w:val="2"/>
            <w:shd w:val="clear" w:color="auto" w:fill="auto"/>
          </w:tcPr>
          <w:p w14:paraId="61C623FF">
            <w:pPr>
              <w:jc w:val="center"/>
              <w:rPr>
                <w:bCs/>
                <w:sz w:val="26"/>
                <w:szCs w:val="26"/>
              </w:rPr>
            </w:pPr>
          </w:p>
        </w:tc>
      </w:tr>
      <w:tr w14:paraId="126A7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2867BDE2">
            <w:pPr>
              <w:numPr>
                <w:ilvl w:val="0"/>
                <w:numId w:val="5"/>
              </w:numPr>
              <w:jc w:val="center"/>
              <w:rPr>
                <w:bCs/>
                <w:sz w:val="26"/>
                <w:szCs w:val="26"/>
              </w:rPr>
            </w:pPr>
          </w:p>
        </w:tc>
        <w:tc>
          <w:tcPr>
            <w:tcW w:w="3511" w:type="dxa"/>
            <w:shd w:val="clear" w:color="auto" w:fill="auto"/>
          </w:tcPr>
          <w:p w14:paraId="4566B0E0">
            <w:pPr>
              <w:rPr>
                <w:bCs/>
                <w:sz w:val="26"/>
                <w:szCs w:val="26"/>
              </w:rPr>
            </w:pPr>
            <w:r>
              <w:rPr>
                <w:rFonts w:eastAsia="Times New Roman"/>
                <w:sz w:val="26"/>
                <w:szCs w:val="26"/>
              </w:rPr>
              <w:t>18/2005/TT-BKHCN ngày 02/11/2005</w:t>
            </w:r>
          </w:p>
        </w:tc>
        <w:tc>
          <w:tcPr>
            <w:tcW w:w="2702" w:type="dxa"/>
            <w:shd w:val="clear" w:color="auto" w:fill="auto"/>
          </w:tcPr>
          <w:p w14:paraId="4CD28B64">
            <w:pPr>
              <w:jc w:val="both"/>
              <w:rPr>
                <w:bCs/>
                <w:sz w:val="26"/>
                <w:szCs w:val="26"/>
              </w:rPr>
            </w:pPr>
            <w:r>
              <w:rPr>
                <w:rFonts w:eastAsia="Times New Roman"/>
                <w:sz w:val="26"/>
                <w:szCs w:val="26"/>
              </w:rPr>
              <w:t>Hướng dẫn thực hiện chế độ phụ cấp chức vụ lãnh đạo trong các tổ chức khoa học và công nghệ</w:t>
            </w:r>
          </w:p>
        </w:tc>
        <w:tc>
          <w:tcPr>
            <w:tcW w:w="1960" w:type="dxa"/>
            <w:shd w:val="clear" w:color="auto" w:fill="auto"/>
          </w:tcPr>
          <w:p w14:paraId="61F41479">
            <w:pPr>
              <w:jc w:val="center"/>
              <w:rPr>
                <w:bCs/>
                <w:sz w:val="26"/>
                <w:szCs w:val="26"/>
              </w:rPr>
            </w:pPr>
            <w:r>
              <w:rPr>
                <w:bCs/>
                <w:sz w:val="26"/>
                <w:szCs w:val="26"/>
              </w:rPr>
              <w:t>01/12/2005</w:t>
            </w:r>
          </w:p>
        </w:tc>
        <w:tc>
          <w:tcPr>
            <w:tcW w:w="2910" w:type="dxa"/>
            <w:gridSpan w:val="2"/>
            <w:shd w:val="clear" w:color="auto" w:fill="auto"/>
          </w:tcPr>
          <w:p w14:paraId="56309A51">
            <w:pPr>
              <w:jc w:val="center"/>
              <w:rPr>
                <w:bCs/>
                <w:sz w:val="26"/>
                <w:szCs w:val="26"/>
              </w:rPr>
            </w:pPr>
          </w:p>
        </w:tc>
        <w:tc>
          <w:tcPr>
            <w:tcW w:w="2647" w:type="dxa"/>
            <w:gridSpan w:val="2"/>
            <w:shd w:val="clear" w:color="auto" w:fill="auto"/>
          </w:tcPr>
          <w:p w14:paraId="3E0C52D3">
            <w:pPr>
              <w:jc w:val="center"/>
              <w:rPr>
                <w:bCs/>
                <w:sz w:val="26"/>
                <w:szCs w:val="26"/>
              </w:rPr>
            </w:pPr>
          </w:p>
        </w:tc>
      </w:tr>
      <w:tr w14:paraId="04D40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1856655B">
            <w:pPr>
              <w:numPr>
                <w:ilvl w:val="0"/>
                <w:numId w:val="5"/>
              </w:numPr>
              <w:jc w:val="center"/>
              <w:rPr>
                <w:bCs/>
                <w:sz w:val="26"/>
                <w:szCs w:val="26"/>
              </w:rPr>
            </w:pPr>
          </w:p>
        </w:tc>
        <w:tc>
          <w:tcPr>
            <w:tcW w:w="3511" w:type="dxa"/>
            <w:shd w:val="clear" w:color="auto" w:fill="auto"/>
          </w:tcPr>
          <w:p w14:paraId="06CC8CF4">
            <w:pPr>
              <w:rPr>
                <w:rFonts w:eastAsia="Times New Roman"/>
                <w:sz w:val="26"/>
                <w:szCs w:val="26"/>
              </w:rPr>
            </w:pPr>
            <w:r>
              <w:rPr>
                <w:rFonts w:eastAsia="Times New Roman"/>
                <w:sz w:val="26"/>
                <w:szCs w:val="26"/>
              </w:rPr>
              <w:t>12/2006/TTLT-BKHCN-BTC-BNV ngày 05/6/2006</w:t>
            </w:r>
          </w:p>
        </w:tc>
        <w:tc>
          <w:tcPr>
            <w:tcW w:w="2702" w:type="dxa"/>
            <w:shd w:val="clear" w:color="auto" w:fill="auto"/>
          </w:tcPr>
          <w:p w14:paraId="53AA389F">
            <w:pPr>
              <w:jc w:val="both"/>
              <w:rPr>
                <w:rFonts w:eastAsia="Times New Roman"/>
                <w:sz w:val="26"/>
                <w:szCs w:val="26"/>
              </w:rPr>
            </w:pPr>
            <w:r>
              <w:rPr>
                <w:rFonts w:eastAsia="Times New Roman"/>
                <w:sz w:val="26"/>
                <w:szCs w:val="26"/>
              </w:rPr>
              <w:t>Hướng dẫn thực hiện Nghị định số 115/2005/NĐ-CP ngày 05 tháng 9 năm 2005 của Chính phủ quy định cơ chế tự chủ, tự chịu trách nhiệm của các tổ chức khoa học và công nghệ công lập</w:t>
            </w:r>
          </w:p>
        </w:tc>
        <w:tc>
          <w:tcPr>
            <w:tcW w:w="1960" w:type="dxa"/>
            <w:shd w:val="clear" w:color="auto" w:fill="auto"/>
          </w:tcPr>
          <w:p w14:paraId="39A35073">
            <w:pPr>
              <w:jc w:val="center"/>
              <w:rPr>
                <w:bCs/>
                <w:sz w:val="26"/>
                <w:szCs w:val="26"/>
              </w:rPr>
            </w:pPr>
            <w:r>
              <w:rPr>
                <w:bCs/>
                <w:sz w:val="26"/>
                <w:szCs w:val="26"/>
              </w:rPr>
              <w:t>29/06/2006</w:t>
            </w:r>
          </w:p>
        </w:tc>
        <w:tc>
          <w:tcPr>
            <w:tcW w:w="2910" w:type="dxa"/>
            <w:gridSpan w:val="2"/>
            <w:shd w:val="clear" w:color="auto" w:fill="auto"/>
          </w:tcPr>
          <w:p w14:paraId="7354DF14">
            <w:pPr>
              <w:jc w:val="center"/>
              <w:rPr>
                <w:bCs/>
                <w:sz w:val="26"/>
                <w:szCs w:val="26"/>
              </w:rPr>
            </w:pPr>
            <w:r>
              <w:rPr>
                <w:rFonts w:eastAsia="Times New Roman"/>
                <w:sz w:val="26"/>
                <w:szCs w:val="26"/>
              </w:rPr>
              <w:t>36/2011/TTLT-BKHCN-BTC-BNV ngày 26/12/2011 sửa đổi, bổ sung Thông tư liên tịch số 12/2006/TTLT-BKHCN-BTC-BNV hướng dẫn thực hiện Nghị định số 115/2005/NĐ-CP ngày 05 tháng 9 năm 2005 của Chính phủ quy định cơ chế tự chủ, tự chịu trách nhiệm của các tổ chức khoa học và công nghệ công lập</w:t>
            </w:r>
          </w:p>
        </w:tc>
        <w:tc>
          <w:tcPr>
            <w:tcW w:w="2647" w:type="dxa"/>
            <w:gridSpan w:val="2"/>
            <w:shd w:val="clear" w:color="auto" w:fill="auto"/>
          </w:tcPr>
          <w:p w14:paraId="59EED8BE">
            <w:pPr>
              <w:jc w:val="center"/>
              <w:rPr>
                <w:bCs/>
                <w:sz w:val="26"/>
                <w:szCs w:val="26"/>
              </w:rPr>
            </w:pPr>
          </w:p>
        </w:tc>
      </w:tr>
      <w:tr w14:paraId="36E6E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505A419F">
            <w:pPr>
              <w:numPr>
                <w:ilvl w:val="0"/>
                <w:numId w:val="5"/>
              </w:numPr>
              <w:jc w:val="center"/>
              <w:rPr>
                <w:bCs/>
                <w:sz w:val="26"/>
                <w:szCs w:val="26"/>
              </w:rPr>
            </w:pPr>
          </w:p>
        </w:tc>
        <w:tc>
          <w:tcPr>
            <w:tcW w:w="3511" w:type="dxa"/>
            <w:shd w:val="clear" w:color="auto" w:fill="auto"/>
          </w:tcPr>
          <w:p w14:paraId="0ECFEC82">
            <w:pPr>
              <w:rPr>
                <w:rFonts w:eastAsia="Times New Roman"/>
                <w:sz w:val="26"/>
                <w:szCs w:val="26"/>
              </w:rPr>
            </w:pPr>
            <w:r>
              <w:rPr>
                <w:rFonts w:eastAsia="Times New Roman"/>
                <w:sz w:val="26"/>
                <w:szCs w:val="26"/>
              </w:rPr>
              <w:t>07/2010/TT-BKHCN ngày 09/7/2010</w:t>
            </w:r>
          </w:p>
        </w:tc>
        <w:tc>
          <w:tcPr>
            <w:tcW w:w="2702" w:type="dxa"/>
            <w:shd w:val="clear" w:color="auto" w:fill="auto"/>
          </w:tcPr>
          <w:p w14:paraId="244A50E0">
            <w:pPr>
              <w:jc w:val="both"/>
              <w:rPr>
                <w:rFonts w:eastAsia="Times New Roman"/>
                <w:sz w:val="26"/>
                <w:szCs w:val="26"/>
              </w:rPr>
            </w:pPr>
            <w:r>
              <w:rPr>
                <w:rFonts w:eastAsia="Times New Roman"/>
                <w:sz w:val="26"/>
                <w:szCs w:val="26"/>
              </w:rPr>
              <w:t>Quy định hoạt động của Hội đồng chuyên ngành phòng thí nghiệm trọng điểm và Hội đồng các phòng thí nghiệm trọng điểm</w:t>
            </w:r>
          </w:p>
        </w:tc>
        <w:tc>
          <w:tcPr>
            <w:tcW w:w="1960" w:type="dxa"/>
            <w:shd w:val="clear" w:color="auto" w:fill="auto"/>
          </w:tcPr>
          <w:p w14:paraId="56F65650">
            <w:pPr>
              <w:jc w:val="center"/>
              <w:rPr>
                <w:bCs/>
                <w:sz w:val="26"/>
                <w:szCs w:val="26"/>
              </w:rPr>
            </w:pPr>
            <w:r>
              <w:rPr>
                <w:bCs/>
                <w:sz w:val="26"/>
                <w:szCs w:val="26"/>
              </w:rPr>
              <w:t>23/08/2010</w:t>
            </w:r>
          </w:p>
        </w:tc>
        <w:tc>
          <w:tcPr>
            <w:tcW w:w="2910" w:type="dxa"/>
            <w:gridSpan w:val="2"/>
            <w:shd w:val="clear" w:color="auto" w:fill="auto"/>
          </w:tcPr>
          <w:p w14:paraId="0168C0AE">
            <w:pPr>
              <w:jc w:val="center"/>
              <w:rPr>
                <w:bCs/>
                <w:sz w:val="26"/>
                <w:szCs w:val="26"/>
              </w:rPr>
            </w:pPr>
          </w:p>
        </w:tc>
        <w:tc>
          <w:tcPr>
            <w:tcW w:w="2647" w:type="dxa"/>
            <w:gridSpan w:val="2"/>
            <w:shd w:val="clear" w:color="auto" w:fill="auto"/>
          </w:tcPr>
          <w:p w14:paraId="526BB1A2">
            <w:pPr>
              <w:jc w:val="center"/>
              <w:rPr>
                <w:bCs/>
                <w:sz w:val="26"/>
                <w:szCs w:val="26"/>
              </w:rPr>
            </w:pPr>
          </w:p>
        </w:tc>
      </w:tr>
      <w:tr w14:paraId="62D71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77B0B6D9">
            <w:pPr>
              <w:numPr>
                <w:ilvl w:val="0"/>
                <w:numId w:val="5"/>
              </w:numPr>
              <w:jc w:val="center"/>
              <w:rPr>
                <w:bCs/>
                <w:sz w:val="26"/>
                <w:szCs w:val="26"/>
              </w:rPr>
            </w:pPr>
          </w:p>
        </w:tc>
        <w:tc>
          <w:tcPr>
            <w:tcW w:w="3511" w:type="dxa"/>
            <w:shd w:val="clear" w:color="auto" w:fill="auto"/>
          </w:tcPr>
          <w:p w14:paraId="624E4C29">
            <w:pPr>
              <w:rPr>
                <w:rFonts w:eastAsia="Times New Roman"/>
                <w:sz w:val="26"/>
                <w:szCs w:val="26"/>
              </w:rPr>
            </w:pPr>
            <w:r>
              <w:rPr>
                <w:rFonts w:eastAsia="Times New Roman"/>
                <w:sz w:val="26"/>
                <w:szCs w:val="26"/>
              </w:rPr>
              <w:t>09/2010/TT-BKHCN ngày 23/7/2010</w:t>
            </w:r>
          </w:p>
        </w:tc>
        <w:tc>
          <w:tcPr>
            <w:tcW w:w="2702" w:type="dxa"/>
            <w:shd w:val="clear" w:color="auto" w:fill="auto"/>
          </w:tcPr>
          <w:p w14:paraId="1DB87AF2">
            <w:pPr>
              <w:jc w:val="both"/>
              <w:rPr>
                <w:rFonts w:eastAsia="Times New Roman"/>
                <w:sz w:val="26"/>
                <w:szCs w:val="26"/>
              </w:rPr>
            </w:pPr>
            <w:r>
              <w:rPr>
                <w:rFonts w:eastAsia="Times New Roman"/>
                <w:sz w:val="26"/>
                <w:szCs w:val="26"/>
              </w:rPr>
              <w:t>Về việc ban hành "Quy chế đánh giá phòng thí nghiệm trọng điểm"</w:t>
            </w:r>
          </w:p>
        </w:tc>
        <w:tc>
          <w:tcPr>
            <w:tcW w:w="1960" w:type="dxa"/>
            <w:shd w:val="clear" w:color="auto" w:fill="auto"/>
          </w:tcPr>
          <w:p w14:paraId="531EE0DE">
            <w:pPr>
              <w:jc w:val="center"/>
              <w:rPr>
                <w:bCs/>
                <w:sz w:val="26"/>
                <w:szCs w:val="26"/>
              </w:rPr>
            </w:pPr>
            <w:r>
              <w:rPr>
                <w:bCs/>
                <w:sz w:val="26"/>
                <w:szCs w:val="26"/>
              </w:rPr>
              <w:t>06/09/2010</w:t>
            </w:r>
          </w:p>
        </w:tc>
        <w:tc>
          <w:tcPr>
            <w:tcW w:w="2910" w:type="dxa"/>
            <w:gridSpan w:val="2"/>
            <w:shd w:val="clear" w:color="auto" w:fill="auto"/>
          </w:tcPr>
          <w:p w14:paraId="55F29E7F">
            <w:pPr>
              <w:jc w:val="center"/>
              <w:rPr>
                <w:bCs/>
                <w:sz w:val="26"/>
                <w:szCs w:val="26"/>
              </w:rPr>
            </w:pPr>
          </w:p>
        </w:tc>
        <w:tc>
          <w:tcPr>
            <w:tcW w:w="2647" w:type="dxa"/>
            <w:gridSpan w:val="2"/>
            <w:shd w:val="clear" w:color="auto" w:fill="auto"/>
          </w:tcPr>
          <w:p w14:paraId="216525D7">
            <w:pPr>
              <w:jc w:val="center"/>
              <w:rPr>
                <w:bCs/>
                <w:sz w:val="26"/>
                <w:szCs w:val="26"/>
              </w:rPr>
            </w:pPr>
          </w:p>
        </w:tc>
      </w:tr>
      <w:tr w14:paraId="713E3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7EBD77C3">
            <w:pPr>
              <w:numPr>
                <w:ilvl w:val="0"/>
                <w:numId w:val="5"/>
              </w:numPr>
              <w:jc w:val="center"/>
              <w:rPr>
                <w:bCs/>
                <w:sz w:val="26"/>
                <w:szCs w:val="26"/>
              </w:rPr>
            </w:pPr>
          </w:p>
        </w:tc>
        <w:tc>
          <w:tcPr>
            <w:tcW w:w="3511" w:type="dxa"/>
            <w:shd w:val="clear" w:color="auto" w:fill="auto"/>
          </w:tcPr>
          <w:p w14:paraId="1BB8C330">
            <w:pPr>
              <w:rPr>
                <w:rFonts w:eastAsia="Times New Roman"/>
                <w:sz w:val="26"/>
                <w:szCs w:val="26"/>
              </w:rPr>
            </w:pPr>
            <w:r>
              <w:rPr>
                <w:rFonts w:eastAsia="Times New Roman"/>
                <w:sz w:val="26"/>
                <w:szCs w:val="26"/>
              </w:rPr>
              <w:t>06/2011/TT-BKHCN ngày 18/5/2011</w:t>
            </w:r>
          </w:p>
        </w:tc>
        <w:tc>
          <w:tcPr>
            <w:tcW w:w="2702" w:type="dxa"/>
            <w:shd w:val="clear" w:color="auto" w:fill="auto"/>
          </w:tcPr>
          <w:p w14:paraId="2B6D4B6D">
            <w:pPr>
              <w:jc w:val="both"/>
              <w:rPr>
                <w:rFonts w:eastAsia="Times New Roman"/>
                <w:sz w:val="26"/>
                <w:szCs w:val="26"/>
              </w:rPr>
            </w:pPr>
            <w:r>
              <w:rPr>
                <w:rFonts w:eastAsia="Times New Roman"/>
                <w:sz w:val="26"/>
                <w:szCs w:val="26"/>
              </w:rPr>
              <w:t>Quy định về quản lý và sử dụng quỹ bảo lãnh vay vốn cho dự án sử dụng năng lượng tiết kiệm và hiệu quả tại các doanh nghiệp nhỏ và vừa</w:t>
            </w:r>
          </w:p>
        </w:tc>
        <w:tc>
          <w:tcPr>
            <w:tcW w:w="1960" w:type="dxa"/>
            <w:shd w:val="clear" w:color="auto" w:fill="auto"/>
          </w:tcPr>
          <w:p w14:paraId="0B0C65E8">
            <w:pPr>
              <w:jc w:val="center"/>
              <w:rPr>
                <w:bCs/>
                <w:sz w:val="26"/>
                <w:szCs w:val="26"/>
              </w:rPr>
            </w:pPr>
            <w:r>
              <w:t>01/07/2011</w:t>
            </w:r>
          </w:p>
        </w:tc>
        <w:tc>
          <w:tcPr>
            <w:tcW w:w="2910" w:type="dxa"/>
            <w:gridSpan w:val="2"/>
            <w:shd w:val="clear" w:color="auto" w:fill="auto"/>
          </w:tcPr>
          <w:p w14:paraId="447C9167">
            <w:pPr>
              <w:jc w:val="center"/>
              <w:rPr>
                <w:bCs/>
                <w:sz w:val="26"/>
                <w:szCs w:val="26"/>
              </w:rPr>
            </w:pPr>
          </w:p>
        </w:tc>
        <w:tc>
          <w:tcPr>
            <w:tcW w:w="2647" w:type="dxa"/>
            <w:gridSpan w:val="2"/>
            <w:shd w:val="clear" w:color="auto" w:fill="auto"/>
          </w:tcPr>
          <w:p w14:paraId="7C99995E">
            <w:pPr>
              <w:jc w:val="center"/>
              <w:rPr>
                <w:bCs/>
                <w:sz w:val="26"/>
                <w:szCs w:val="26"/>
              </w:rPr>
            </w:pPr>
          </w:p>
        </w:tc>
      </w:tr>
      <w:tr w14:paraId="2F9B4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0753B87C">
            <w:pPr>
              <w:numPr>
                <w:ilvl w:val="0"/>
                <w:numId w:val="5"/>
              </w:numPr>
              <w:jc w:val="center"/>
              <w:rPr>
                <w:bCs/>
                <w:sz w:val="26"/>
                <w:szCs w:val="26"/>
              </w:rPr>
            </w:pPr>
          </w:p>
        </w:tc>
        <w:tc>
          <w:tcPr>
            <w:tcW w:w="3511" w:type="dxa"/>
            <w:shd w:val="clear" w:color="auto" w:fill="auto"/>
          </w:tcPr>
          <w:p w14:paraId="66A67119">
            <w:pPr>
              <w:rPr>
                <w:rFonts w:eastAsia="Times New Roman"/>
                <w:sz w:val="26"/>
                <w:szCs w:val="26"/>
              </w:rPr>
            </w:pPr>
            <w:r>
              <w:rPr>
                <w:rFonts w:eastAsia="Times New Roman"/>
                <w:sz w:val="26"/>
                <w:szCs w:val="26"/>
              </w:rPr>
              <w:t>19/2011/TT-BKHCN ngày 26/7/2011</w:t>
            </w:r>
          </w:p>
        </w:tc>
        <w:tc>
          <w:tcPr>
            <w:tcW w:w="2702" w:type="dxa"/>
            <w:shd w:val="clear" w:color="auto" w:fill="auto"/>
          </w:tcPr>
          <w:p w14:paraId="50C201DF">
            <w:pPr>
              <w:jc w:val="both"/>
              <w:rPr>
                <w:rFonts w:eastAsia="Times New Roman"/>
                <w:sz w:val="26"/>
                <w:szCs w:val="26"/>
              </w:rPr>
            </w:pPr>
            <w:r>
              <w:rPr>
                <w:rFonts w:eastAsia="Times New Roman"/>
                <w:sz w:val="26"/>
                <w:szCs w:val="26"/>
              </w:rPr>
              <w:t>Quy định tổ chức quản lý hoạt động chương trình khoa học và công nghệ trọng điểm cấp nhà nước giai đoạn 2011-2015</w:t>
            </w:r>
          </w:p>
        </w:tc>
        <w:tc>
          <w:tcPr>
            <w:tcW w:w="1960" w:type="dxa"/>
            <w:shd w:val="clear" w:color="auto" w:fill="auto"/>
          </w:tcPr>
          <w:p w14:paraId="4CEA3077">
            <w:pPr>
              <w:jc w:val="center"/>
              <w:rPr>
                <w:bCs/>
                <w:sz w:val="26"/>
                <w:szCs w:val="26"/>
              </w:rPr>
            </w:pPr>
            <w:r>
              <w:t>09/09/2011</w:t>
            </w:r>
          </w:p>
        </w:tc>
        <w:tc>
          <w:tcPr>
            <w:tcW w:w="2910" w:type="dxa"/>
            <w:gridSpan w:val="2"/>
            <w:shd w:val="clear" w:color="auto" w:fill="auto"/>
          </w:tcPr>
          <w:p w14:paraId="5F782DC1">
            <w:pPr>
              <w:jc w:val="center"/>
              <w:rPr>
                <w:bCs/>
                <w:sz w:val="26"/>
                <w:szCs w:val="26"/>
              </w:rPr>
            </w:pPr>
          </w:p>
        </w:tc>
        <w:tc>
          <w:tcPr>
            <w:tcW w:w="2647" w:type="dxa"/>
            <w:gridSpan w:val="2"/>
            <w:shd w:val="clear" w:color="auto" w:fill="auto"/>
          </w:tcPr>
          <w:p w14:paraId="1E242DFA">
            <w:pPr>
              <w:jc w:val="center"/>
              <w:rPr>
                <w:bCs/>
                <w:sz w:val="26"/>
                <w:szCs w:val="26"/>
              </w:rPr>
            </w:pPr>
          </w:p>
        </w:tc>
      </w:tr>
      <w:tr w14:paraId="4FE9B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4C3AB8E8">
            <w:pPr>
              <w:numPr>
                <w:ilvl w:val="0"/>
                <w:numId w:val="5"/>
              </w:numPr>
              <w:jc w:val="center"/>
              <w:rPr>
                <w:bCs/>
                <w:sz w:val="26"/>
                <w:szCs w:val="26"/>
              </w:rPr>
            </w:pPr>
          </w:p>
        </w:tc>
        <w:tc>
          <w:tcPr>
            <w:tcW w:w="3511" w:type="dxa"/>
            <w:shd w:val="clear" w:color="auto" w:fill="auto"/>
          </w:tcPr>
          <w:p w14:paraId="7509D669">
            <w:pPr>
              <w:rPr>
                <w:rFonts w:eastAsia="Times New Roman"/>
                <w:sz w:val="26"/>
                <w:szCs w:val="26"/>
              </w:rPr>
            </w:pPr>
            <w:r>
              <w:rPr>
                <w:rFonts w:eastAsia="Times New Roman"/>
                <w:sz w:val="26"/>
                <w:szCs w:val="26"/>
              </w:rPr>
              <w:t>20/2011/TT-BKHCN ngày 25/8/2011</w:t>
            </w:r>
          </w:p>
        </w:tc>
        <w:tc>
          <w:tcPr>
            <w:tcW w:w="2702" w:type="dxa"/>
            <w:shd w:val="clear" w:color="auto" w:fill="auto"/>
          </w:tcPr>
          <w:p w14:paraId="2E2F634B">
            <w:pPr>
              <w:jc w:val="both"/>
              <w:rPr>
                <w:rFonts w:eastAsia="Times New Roman"/>
                <w:sz w:val="26"/>
                <w:szCs w:val="26"/>
              </w:rPr>
            </w:pPr>
            <w:r>
              <w:rPr>
                <w:rFonts w:eastAsia="Times New Roman"/>
                <w:sz w:val="26"/>
                <w:szCs w:val="26"/>
              </w:rPr>
              <w:t>Quy định tổ chức và hoạt động của Ban chủ nhiệm chương trình khoa học và công nghệ trọng điểm cấp nhà nước giai đoạn 2011-2015</w:t>
            </w:r>
          </w:p>
        </w:tc>
        <w:tc>
          <w:tcPr>
            <w:tcW w:w="1960" w:type="dxa"/>
            <w:shd w:val="clear" w:color="auto" w:fill="auto"/>
          </w:tcPr>
          <w:p w14:paraId="4C9E23B6">
            <w:pPr>
              <w:jc w:val="center"/>
              <w:rPr>
                <w:bCs/>
                <w:sz w:val="26"/>
                <w:szCs w:val="26"/>
              </w:rPr>
            </w:pPr>
            <w:r>
              <w:t>09/10/2011</w:t>
            </w:r>
          </w:p>
        </w:tc>
        <w:tc>
          <w:tcPr>
            <w:tcW w:w="2910" w:type="dxa"/>
            <w:gridSpan w:val="2"/>
            <w:shd w:val="clear" w:color="auto" w:fill="auto"/>
          </w:tcPr>
          <w:p w14:paraId="02EC3FDF">
            <w:pPr>
              <w:jc w:val="center"/>
              <w:rPr>
                <w:bCs/>
                <w:sz w:val="26"/>
                <w:szCs w:val="26"/>
              </w:rPr>
            </w:pPr>
          </w:p>
        </w:tc>
        <w:tc>
          <w:tcPr>
            <w:tcW w:w="2647" w:type="dxa"/>
            <w:gridSpan w:val="2"/>
            <w:shd w:val="clear" w:color="auto" w:fill="auto"/>
          </w:tcPr>
          <w:p w14:paraId="6FA5507A">
            <w:pPr>
              <w:jc w:val="center"/>
              <w:rPr>
                <w:bCs/>
                <w:sz w:val="26"/>
                <w:szCs w:val="26"/>
              </w:rPr>
            </w:pPr>
          </w:p>
        </w:tc>
      </w:tr>
      <w:tr w14:paraId="53708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7622A801">
            <w:pPr>
              <w:numPr>
                <w:ilvl w:val="0"/>
                <w:numId w:val="5"/>
              </w:numPr>
              <w:jc w:val="center"/>
              <w:rPr>
                <w:bCs/>
                <w:sz w:val="26"/>
                <w:szCs w:val="26"/>
              </w:rPr>
            </w:pPr>
          </w:p>
        </w:tc>
        <w:tc>
          <w:tcPr>
            <w:tcW w:w="3511" w:type="dxa"/>
            <w:shd w:val="clear" w:color="auto" w:fill="auto"/>
          </w:tcPr>
          <w:p w14:paraId="7CD2C1CA">
            <w:pPr>
              <w:rPr>
                <w:rFonts w:eastAsia="Times New Roman"/>
                <w:sz w:val="26"/>
                <w:szCs w:val="26"/>
              </w:rPr>
            </w:pPr>
            <w:r>
              <w:rPr>
                <w:rFonts w:eastAsia="Times New Roman"/>
                <w:sz w:val="26"/>
                <w:szCs w:val="26"/>
              </w:rPr>
              <w:t>12/2012/TT-BKHCN ngày 14/4/2012</w:t>
            </w:r>
          </w:p>
        </w:tc>
        <w:tc>
          <w:tcPr>
            <w:tcW w:w="2702" w:type="dxa"/>
            <w:shd w:val="clear" w:color="auto" w:fill="auto"/>
          </w:tcPr>
          <w:p w14:paraId="70324714">
            <w:pPr>
              <w:jc w:val="both"/>
              <w:rPr>
                <w:rFonts w:eastAsia="Times New Roman"/>
                <w:sz w:val="26"/>
                <w:szCs w:val="26"/>
              </w:rPr>
            </w:pPr>
            <w:r>
              <w:rPr>
                <w:rFonts w:eastAsia="Times New Roman"/>
                <w:sz w:val="26"/>
                <w:szCs w:val="26"/>
              </w:rPr>
              <w:t>Về tổ chức quản lý hoạt động Chương trình khoa học xã hội trọng điểm cấp nhà nước "Nghiên cứu khoa học lý luận chính trị giai đoạn 2011-2015", mã số KX.04/11-15</w:t>
            </w:r>
          </w:p>
        </w:tc>
        <w:tc>
          <w:tcPr>
            <w:tcW w:w="1960" w:type="dxa"/>
            <w:shd w:val="clear" w:color="auto" w:fill="auto"/>
          </w:tcPr>
          <w:p w14:paraId="74252CC8">
            <w:pPr>
              <w:jc w:val="center"/>
              <w:rPr>
                <w:bCs/>
                <w:sz w:val="26"/>
                <w:szCs w:val="26"/>
              </w:rPr>
            </w:pPr>
            <w:r>
              <w:t>01/06/2012</w:t>
            </w:r>
          </w:p>
        </w:tc>
        <w:tc>
          <w:tcPr>
            <w:tcW w:w="2910" w:type="dxa"/>
            <w:gridSpan w:val="2"/>
            <w:shd w:val="clear" w:color="auto" w:fill="auto"/>
          </w:tcPr>
          <w:p w14:paraId="5068AAE4">
            <w:pPr>
              <w:jc w:val="center"/>
              <w:rPr>
                <w:bCs/>
                <w:sz w:val="26"/>
                <w:szCs w:val="26"/>
              </w:rPr>
            </w:pPr>
          </w:p>
        </w:tc>
        <w:tc>
          <w:tcPr>
            <w:tcW w:w="2647" w:type="dxa"/>
            <w:gridSpan w:val="2"/>
            <w:shd w:val="clear" w:color="auto" w:fill="auto"/>
          </w:tcPr>
          <w:p w14:paraId="10D31F8D">
            <w:pPr>
              <w:jc w:val="center"/>
              <w:rPr>
                <w:bCs/>
                <w:sz w:val="26"/>
                <w:szCs w:val="26"/>
              </w:rPr>
            </w:pPr>
          </w:p>
        </w:tc>
      </w:tr>
      <w:tr w14:paraId="40DD8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675842B1">
            <w:pPr>
              <w:numPr>
                <w:ilvl w:val="0"/>
                <w:numId w:val="5"/>
              </w:numPr>
              <w:jc w:val="center"/>
              <w:rPr>
                <w:bCs/>
                <w:sz w:val="26"/>
                <w:szCs w:val="26"/>
              </w:rPr>
            </w:pPr>
          </w:p>
        </w:tc>
        <w:tc>
          <w:tcPr>
            <w:tcW w:w="3511" w:type="dxa"/>
            <w:shd w:val="clear" w:color="auto" w:fill="auto"/>
          </w:tcPr>
          <w:p w14:paraId="4EC94407">
            <w:pPr>
              <w:rPr>
                <w:rFonts w:eastAsia="Times New Roman"/>
                <w:sz w:val="26"/>
                <w:szCs w:val="26"/>
              </w:rPr>
            </w:pPr>
            <w:r>
              <w:rPr>
                <w:rFonts w:eastAsia="Times New Roman"/>
                <w:sz w:val="26"/>
                <w:szCs w:val="26"/>
              </w:rPr>
              <w:t>20/2012/TT-BKHCN ngày 20/11/2012</w:t>
            </w:r>
          </w:p>
        </w:tc>
        <w:tc>
          <w:tcPr>
            <w:tcW w:w="2702" w:type="dxa"/>
            <w:shd w:val="clear" w:color="auto" w:fill="auto"/>
          </w:tcPr>
          <w:p w14:paraId="6AF2CACC">
            <w:pPr>
              <w:jc w:val="both"/>
              <w:rPr>
                <w:rFonts w:eastAsia="Times New Roman"/>
                <w:sz w:val="26"/>
                <w:szCs w:val="26"/>
              </w:rPr>
            </w:pPr>
            <w:r>
              <w:rPr>
                <w:rFonts w:eastAsia="Times New Roman"/>
                <w:sz w:val="26"/>
                <w:szCs w:val="26"/>
              </w:rPr>
              <w:t>Hướng dẫn chi tiết điều kiện, trình tự và thủ tục công nhận phòng thí nghiệm nghiên cứu về sinh vật biến đổi gen</w:t>
            </w:r>
          </w:p>
        </w:tc>
        <w:tc>
          <w:tcPr>
            <w:tcW w:w="1960" w:type="dxa"/>
            <w:shd w:val="clear" w:color="auto" w:fill="auto"/>
          </w:tcPr>
          <w:p w14:paraId="2CB9D591">
            <w:pPr>
              <w:jc w:val="center"/>
              <w:rPr>
                <w:bCs/>
                <w:sz w:val="26"/>
                <w:szCs w:val="26"/>
              </w:rPr>
            </w:pPr>
            <w:r>
              <w:t>04/01/2013</w:t>
            </w:r>
          </w:p>
        </w:tc>
        <w:tc>
          <w:tcPr>
            <w:tcW w:w="2910" w:type="dxa"/>
            <w:gridSpan w:val="2"/>
            <w:shd w:val="clear" w:color="auto" w:fill="auto"/>
          </w:tcPr>
          <w:p w14:paraId="131D6E70">
            <w:pPr>
              <w:jc w:val="center"/>
              <w:rPr>
                <w:bCs/>
                <w:sz w:val="26"/>
                <w:szCs w:val="26"/>
              </w:rPr>
            </w:pPr>
          </w:p>
        </w:tc>
        <w:tc>
          <w:tcPr>
            <w:tcW w:w="2647" w:type="dxa"/>
            <w:gridSpan w:val="2"/>
            <w:shd w:val="clear" w:color="auto" w:fill="auto"/>
          </w:tcPr>
          <w:p w14:paraId="58DA96D4">
            <w:pPr>
              <w:jc w:val="center"/>
              <w:rPr>
                <w:bCs/>
                <w:sz w:val="26"/>
                <w:szCs w:val="26"/>
              </w:rPr>
            </w:pPr>
          </w:p>
        </w:tc>
      </w:tr>
      <w:tr w14:paraId="4852F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661AA26A">
            <w:pPr>
              <w:numPr>
                <w:ilvl w:val="0"/>
                <w:numId w:val="5"/>
              </w:numPr>
              <w:jc w:val="center"/>
              <w:rPr>
                <w:bCs/>
                <w:sz w:val="26"/>
                <w:szCs w:val="26"/>
              </w:rPr>
            </w:pPr>
          </w:p>
        </w:tc>
        <w:tc>
          <w:tcPr>
            <w:tcW w:w="3511" w:type="dxa"/>
            <w:shd w:val="clear" w:color="auto" w:fill="auto"/>
          </w:tcPr>
          <w:p w14:paraId="746EB814">
            <w:pPr>
              <w:rPr>
                <w:rFonts w:eastAsia="Times New Roman"/>
                <w:sz w:val="26"/>
                <w:szCs w:val="26"/>
              </w:rPr>
            </w:pPr>
            <w:r>
              <w:rPr>
                <w:rFonts w:eastAsia="Times New Roman"/>
                <w:sz w:val="26"/>
                <w:szCs w:val="26"/>
              </w:rPr>
              <w:t>21/2012/TT-BKHCN ngày 20/11/2012</w:t>
            </w:r>
          </w:p>
        </w:tc>
        <w:tc>
          <w:tcPr>
            <w:tcW w:w="2702" w:type="dxa"/>
            <w:shd w:val="clear" w:color="auto" w:fill="auto"/>
          </w:tcPr>
          <w:p w14:paraId="1B4D4AD5">
            <w:pPr>
              <w:jc w:val="both"/>
              <w:rPr>
                <w:rFonts w:eastAsia="Times New Roman"/>
                <w:sz w:val="26"/>
                <w:szCs w:val="26"/>
              </w:rPr>
            </w:pPr>
            <w:r>
              <w:rPr>
                <w:rFonts w:eastAsia="Times New Roman"/>
                <w:sz w:val="26"/>
                <w:szCs w:val="26"/>
              </w:rPr>
              <w:t>Quy định về an toàn sinh học trong hoạt động nghiên cứu, phát triển công nghệ về sinh vật biến đổi gen</w:t>
            </w:r>
          </w:p>
        </w:tc>
        <w:tc>
          <w:tcPr>
            <w:tcW w:w="1960" w:type="dxa"/>
            <w:shd w:val="clear" w:color="auto" w:fill="auto"/>
          </w:tcPr>
          <w:p w14:paraId="244258DD">
            <w:pPr>
              <w:jc w:val="center"/>
              <w:rPr>
                <w:bCs/>
                <w:sz w:val="26"/>
                <w:szCs w:val="26"/>
              </w:rPr>
            </w:pPr>
            <w:r>
              <w:t>04/01/2013</w:t>
            </w:r>
          </w:p>
        </w:tc>
        <w:tc>
          <w:tcPr>
            <w:tcW w:w="2910" w:type="dxa"/>
            <w:gridSpan w:val="2"/>
            <w:shd w:val="clear" w:color="auto" w:fill="auto"/>
          </w:tcPr>
          <w:p w14:paraId="173CDF1F">
            <w:pPr>
              <w:jc w:val="center"/>
              <w:rPr>
                <w:bCs/>
                <w:sz w:val="26"/>
                <w:szCs w:val="26"/>
              </w:rPr>
            </w:pPr>
          </w:p>
        </w:tc>
        <w:tc>
          <w:tcPr>
            <w:tcW w:w="2647" w:type="dxa"/>
            <w:gridSpan w:val="2"/>
            <w:shd w:val="clear" w:color="auto" w:fill="auto"/>
          </w:tcPr>
          <w:p w14:paraId="6BCD8988">
            <w:pPr>
              <w:jc w:val="center"/>
              <w:rPr>
                <w:bCs/>
                <w:sz w:val="26"/>
                <w:szCs w:val="26"/>
              </w:rPr>
            </w:pPr>
          </w:p>
        </w:tc>
      </w:tr>
      <w:tr w14:paraId="42C11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4DAA3BA3">
            <w:pPr>
              <w:numPr>
                <w:ilvl w:val="0"/>
                <w:numId w:val="5"/>
              </w:numPr>
              <w:jc w:val="center"/>
              <w:rPr>
                <w:bCs/>
                <w:sz w:val="26"/>
                <w:szCs w:val="26"/>
              </w:rPr>
            </w:pPr>
          </w:p>
        </w:tc>
        <w:tc>
          <w:tcPr>
            <w:tcW w:w="3511" w:type="dxa"/>
            <w:shd w:val="clear" w:color="auto" w:fill="auto"/>
          </w:tcPr>
          <w:p w14:paraId="11917095">
            <w:pPr>
              <w:rPr>
                <w:rFonts w:eastAsia="Times New Roman"/>
                <w:sz w:val="26"/>
                <w:szCs w:val="26"/>
              </w:rPr>
            </w:pPr>
            <w:r>
              <w:rPr>
                <w:rFonts w:eastAsia="Times New Roman"/>
                <w:sz w:val="26"/>
                <w:szCs w:val="26"/>
              </w:rPr>
              <w:t>22/2012/TT-BKHCN ngày 22/11/2012</w:t>
            </w:r>
          </w:p>
        </w:tc>
        <w:tc>
          <w:tcPr>
            <w:tcW w:w="2702" w:type="dxa"/>
            <w:shd w:val="clear" w:color="auto" w:fill="auto"/>
          </w:tcPr>
          <w:p w14:paraId="29231687">
            <w:pPr>
              <w:jc w:val="both"/>
              <w:rPr>
                <w:rFonts w:eastAsia="Times New Roman"/>
                <w:sz w:val="26"/>
                <w:szCs w:val="26"/>
              </w:rPr>
            </w:pPr>
            <w:r>
              <w:rPr>
                <w:rFonts w:eastAsia="Times New Roman"/>
                <w:sz w:val="26"/>
                <w:szCs w:val="26"/>
              </w:rPr>
              <w:t>Hướng dẫn xây dựng và tổ chức thực hiện Đề án nâng cao năng lực của trung tâm ứng dụng tiến bộ khoa học và công nghệ, trung tâm kỹ thuật tiêu chuẩn đo lường chất lượng thuộc các tỉnh, thành phố trực thuộc Trung ương</w:t>
            </w:r>
          </w:p>
        </w:tc>
        <w:tc>
          <w:tcPr>
            <w:tcW w:w="1960" w:type="dxa"/>
            <w:shd w:val="clear" w:color="auto" w:fill="auto"/>
          </w:tcPr>
          <w:p w14:paraId="0DD84830">
            <w:pPr>
              <w:jc w:val="center"/>
              <w:rPr>
                <w:bCs/>
                <w:sz w:val="26"/>
                <w:szCs w:val="26"/>
              </w:rPr>
            </w:pPr>
            <w:r>
              <w:t>06/01/2013</w:t>
            </w:r>
          </w:p>
        </w:tc>
        <w:tc>
          <w:tcPr>
            <w:tcW w:w="2910" w:type="dxa"/>
            <w:gridSpan w:val="2"/>
            <w:shd w:val="clear" w:color="auto" w:fill="auto"/>
          </w:tcPr>
          <w:p w14:paraId="78E2EF64">
            <w:pPr>
              <w:jc w:val="center"/>
              <w:rPr>
                <w:bCs/>
                <w:sz w:val="26"/>
                <w:szCs w:val="26"/>
              </w:rPr>
            </w:pPr>
          </w:p>
        </w:tc>
        <w:tc>
          <w:tcPr>
            <w:tcW w:w="2647" w:type="dxa"/>
            <w:gridSpan w:val="2"/>
            <w:shd w:val="clear" w:color="auto" w:fill="auto"/>
          </w:tcPr>
          <w:p w14:paraId="26C19598">
            <w:pPr>
              <w:jc w:val="center"/>
              <w:rPr>
                <w:bCs/>
                <w:sz w:val="26"/>
                <w:szCs w:val="26"/>
              </w:rPr>
            </w:pPr>
          </w:p>
        </w:tc>
      </w:tr>
      <w:tr w14:paraId="7B21C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45FEA074">
            <w:pPr>
              <w:numPr>
                <w:ilvl w:val="0"/>
                <w:numId w:val="5"/>
              </w:numPr>
              <w:jc w:val="center"/>
              <w:rPr>
                <w:bCs/>
                <w:sz w:val="26"/>
                <w:szCs w:val="26"/>
              </w:rPr>
            </w:pPr>
          </w:p>
        </w:tc>
        <w:tc>
          <w:tcPr>
            <w:tcW w:w="3511" w:type="dxa"/>
            <w:shd w:val="clear" w:color="auto" w:fill="auto"/>
          </w:tcPr>
          <w:p w14:paraId="2A167E3B">
            <w:pPr>
              <w:rPr>
                <w:rFonts w:eastAsia="Times New Roman"/>
                <w:sz w:val="26"/>
                <w:szCs w:val="26"/>
              </w:rPr>
            </w:pPr>
            <w:r>
              <w:rPr>
                <w:rFonts w:eastAsia="Times New Roman"/>
                <w:sz w:val="26"/>
                <w:szCs w:val="26"/>
              </w:rPr>
              <w:t>02/2013/TT-BKHCN ngày 22/01/2013</w:t>
            </w:r>
          </w:p>
        </w:tc>
        <w:tc>
          <w:tcPr>
            <w:tcW w:w="2702" w:type="dxa"/>
            <w:shd w:val="clear" w:color="auto" w:fill="auto"/>
          </w:tcPr>
          <w:p w14:paraId="4A759B09">
            <w:pPr>
              <w:jc w:val="both"/>
              <w:rPr>
                <w:rFonts w:eastAsia="Times New Roman"/>
                <w:sz w:val="26"/>
                <w:szCs w:val="26"/>
              </w:rPr>
            </w:pPr>
            <w:r>
              <w:rPr>
                <w:rFonts w:eastAsia="Times New Roman"/>
                <w:sz w:val="26"/>
                <w:szCs w:val="26"/>
              </w:rPr>
              <w:t>Quy định đánh giá nghiệm thu dự án thuộc Chương trình hỗ trợ ứng dụng và chuyển giao tiến bộ khoa học và công nghệ phục vụ phát triển kinh tế - xã hội nông thôn và miền núi giai đoạn 2011-2015</w:t>
            </w:r>
          </w:p>
        </w:tc>
        <w:tc>
          <w:tcPr>
            <w:tcW w:w="1960" w:type="dxa"/>
            <w:shd w:val="clear" w:color="auto" w:fill="auto"/>
          </w:tcPr>
          <w:p w14:paraId="5C556023">
            <w:pPr>
              <w:jc w:val="center"/>
              <w:rPr>
                <w:bCs/>
                <w:sz w:val="26"/>
                <w:szCs w:val="26"/>
              </w:rPr>
            </w:pPr>
            <w:r>
              <w:t>04/04/2013</w:t>
            </w:r>
          </w:p>
        </w:tc>
        <w:tc>
          <w:tcPr>
            <w:tcW w:w="2910" w:type="dxa"/>
            <w:gridSpan w:val="2"/>
            <w:shd w:val="clear" w:color="auto" w:fill="auto"/>
          </w:tcPr>
          <w:p w14:paraId="743B6BEC">
            <w:pPr>
              <w:jc w:val="center"/>
              <w:rPr>
                <w:bCs/>
                <w:sz w:val="26"/>
                <w:szCs w:val="26"/>
              </w:rPr>
            </w:pPr>
          </w:p>
        </w:tc>
        <w:tc>
          <w:tcPr>
            <w:tcW w:w="2647" w:type="dxa"/>
            <w:gridSpan w:val="2"/>
            <w:shd w:val="clear" w:color="auto" w:fill="auto"/>
          </w:tcPr>
          <w:p w14:paraId="2E1909A5">
            <w:pPr>
              <w:jc w:val="center"/>
              <w:rPr>
                <w:bCs/>
                <w:sz w:val="26"/>
                <w:szCs w:val="26"/>
              </w:rPr>
            </w:pPr>
          </w:p>
        </w:tc>
      </w:tr>
      <w:tr w14:paraId="51AB5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11115570">
            <w:pPr>
              <w:numPr>
                <w:ilvl w:val="0"/>
                <w:numId w:val="5"/>
              </w:numPr>
              <w:jc w:val="center"/>
              <w:rPr>
                <w:bCs/>
                <w:sz w:val="26"/>
                <w:szCs w:val="26"/>
              </w:rPr>
            </w:pPr>
          </w:p>
        </w:tc>
        <w:tc>
          <w:tcPr>
            <w:tcW w:w="3511" w:type="dxa"/>
            <w:shd w:val="clear" w:color="auto" w:fill="auto"/>
          </w:tcPr>
          <w:p w14:paraId="7C4EFF80">
            <w:pPr>
              <w:rPr>
                <w:rFonts w:eastAsia="Times New Roman"/>
                <w:sz w:val="26"/>
                <w:szCs w:val="26"/>
              </w:rPr>
            </w:pPr>
            <w:r>
              <w:rPr>
                <w:rFonts w:eastAsia="Times New Roman"/>
                <w:sz w:val="26"/>
                <w:szCs w:val="26"/>
              </w:rPr>
              <w:t>07/2013/TT-BKHCN ngày 08/3/2013</w:t>
            </w:r>
          </w:p>
        </w:tc>
        <w:tc>
          <w:tcPr>
            <w:tcW w:w="2702" w:type="dxa"/>
            <w:shd w:val="clear" w:color="auto" w:fill="auto"/>
          </w:tcPr>
          <w:p w14:paraId="19DCD2B3">
            <w:pPr>
              <w:jc w:val="both"/>
              <w:rPr>
                <w:rFonts w:eastAsia="Times New Roman"/>
                <w:sz w:val="26"/>
                <w:szCs w:val="26"/>
              </w:rPr>
            </w:pPr>
            <w:r>
              <w:rPr>
                <w:rFonts w:eastAsia="Times New Roman"/>
                <w:sz w:val="26"/>
                <w:szCs w:val="26"/>
              </w:rPr>
              <w:t>Quy định nguyên tắc, hình thức, nội dung của văn bản hợp tác với nước ngoài trong lĩnh vực khoa học và công nghệ</w:t>
            </w:r>
          </w:p>
        </w:tc>
        <w:tc>
          <w:tcPr>
            <w:tcW w:w="1960" w:type="dxa"/>
            <w:shd w:val="clear" w:color="auto" w:fill="auto"/>
          </w:tcPr>
          <w:p w14:paraId="4C055E15">
            <w:pPr>
              <w:jc w:val="center"/>
              <w:rPr>
                <w:bCs/>
                <w:sz w:val="26"/>
                <w:szCs w:val="26"/>
              </w:rPr>
            </w:pPr>
            <w:r>
              <w:t>22/04/2013</w:t>
            </w:r>
          </w:p>
        </w:tc>
        <w:tc>
          <w:tcPr>
            <w:tcW w:w="2910" w:type="dxa"/>
            <w:gridSpan w:val="2"/>
            <w:shd w:val="clear" w:color="auto" w:fill="auto"/>
          </w:tcPr>
          <w:p w14:paraId="1D79D84F">
            <w:pPr>
              <w:jc w:val="center"/>
              <w:rPr>
                <w:bCs/>
                <w:sz w:val="26"/>
                <w:szCs w:val="26"/>
              </w:rPr>
            </w:pPr>
          </w:p>
        </w:tc>
        <w:tc>
          <w:tcPr>
            <w:tcW w:w="2647" w:type="dxa"/>
            <w:gridSpan w:val="2"/>
            <w:shd w:val="clear" w:color="auto" w:fill="auto"/>
          </w:tcPr>
          <w:p w14:paraId="66CAFCD4">
            <w:pPr>
              <w:jc w:val="center"/>
              <w:rPr>
                <w:bCs/>
                <w:sz w:val="26"/>
                <w:szCs w:val="26"/>
              </w:rPr>
            </w:pPr>
          </w:p>
        </w:tc>
      </w:tr>
      <w:tr w14:paraId="6D609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38AAA6E7">
            <w:pPr>
              <w:numPr>
                <w:ilvl w:val="0"/>
                <w:numId w:val="5"/>
              </w:numPr>
              <w:jc w:val="center"/>
              <w:rPr>
                <w:bCs/>
                <w:sz w:val="26"/>
                <w:szCs w:val="26"/>
              </w:rPr>
            </w:pPr>
          </w:p>
        </w:tc>
        <w:tc>
          <w:tcPr>
            <w:tcW w:w="3511" w:type="dxa"/>
            <w:shd w:val="clear" w:color="auto" w:fill="auto"/>
          </w:tcPr>
          <w:p w14:paraId="3BA2816D">
            <w:pPr>
              <w:rPr>
                <w:rFonts w:eastAsia="Times New Roman"/>
                <w:sz w:val="26"/>
                <w:szCs w:val="26"/>
              </w:rPr>
            </w:pPr>
            <w:r>
              <w:rPr>
                <w:rFonts w:eastAsia="Times New Roman"/>
                <w:sz w:val="26"/>
                <w:szCs w:val="26"/>
              </w:rPr>
              <w:t>10/2013/TT-BKHCN ngày 29/3/2013</w:t>
            </w:r>
          </w:p>
        </w:tc>
        <w:tc>
          <w:tcPr>
            <w:tcW w:w="2702" w:type="dxa"/>
            <w:shd w:val="clear" w:color="auto" w:fill="auto"/>
          </w:tcPr>
          <w:p w14:paraId="7BDB2D57">
            <w:pPr>
              <w:jc w:val="both"/>
              <w:rPr>
                <w:rFonts w:eastAsia="Times New Roman"/>
                <w:sz w:val="26"/>
                <w:szCs w:val="26"/>
              </w:rPr>
            </w:pPr>
            <w:r>
              <w:rPr>
                <w:rFonts w:eastAsia="Times New Roman"/>
                <w:sz w:val="26"/>
                <w:szCs w:val="26"/>
              </w:rPr>
              <w:t>Hướng dẫn quản lý Chương trình phát triển sản phẩm quốc gia đến năm 2020</w:t>
            </w:r>
          </w:p>
        </w:tc>
        <w:tc>
          <w:tcPr>
            <w:tcW w:w="1960" w:type="dxa"/>
            <w:shd w:val="clear" w:color="auto" w:fill="auto"/>
          </w:tcPr>
          <w:p w14:paraId="059F7D3E">
            <w:pPr>
              <w:jc w:val="center"/>
              <w:rPr>
                <w:bCs/>
                <w:sz w:val="26"/>
                <w:szCs w:val="26"/>
              </w:rPr>
            </w:pPr>
            <w:r>
              <w:rPr>
                <w:bCs/>
                <w:sz w:val="26"/>
                <w:szCs w:val="26"/>
              </w:rPr>
              <w:t>13/05/2013</w:t>
            </w:r>
          </w:p>
        </w:tc>
        <w:tc>
          <w:tcPr>
            <w:tcW w:w="2910" w:type="dxa"/>
            <w:gridSpan w:val="2"/>
            <w:shd w:val="clear" w:color="auto" w:fill="auto"/>
          </w:tcPr>
          <w:p w14:paraId="0F7CEBE9">
            <w:pPr>
              <w:jc w:val="center"/>
              <w:rPr>
                <w:bCs/>
                <w:sz w:val="26"/>
                <w:szCs w:val="26"/>
              </w:rPr>
            </w:pPr>
          </w:p>
        </w:tc>
        <w:tc>
          <w:tcPr>
            <w:tcW w:w="2647" w:type="dxa"/>
            <w:gridSpan w:val="2"/>
            <w:shd w:val="clear" w:color="auto" w:fill="auto"/>
          </w:tcPr>
          <w:p w14:paraId="5E1B8672">
            <w:pPr>
              <w:jc w:val="center"/>
              <w:rPr>
                <w:bCs/>
                <w:sz w:val="26"/>
                <w:szCs w:val="26"/>
              </w:rPr>
            </w:pPr>
          </w:p>
        </w:tc>
      </w:tr>
      <w:tr w14:paraId="2450B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2FEB2E2E">
            <w:pPr>
              <w:numPr>
                <w:ilvl w:val="0"/>
                <w:numId w:val="5"/>
              </w:numPr>
              <w:jc w:val="center"/>
              <w:rPr>
                <w:bCs/>
                <w:sz w:val="26"/>
                <w:szCs w:val="26"/>
              </w:rPr>
            </w:pPr>
          </w:p>
        </w:tc>
        <w:tc>
          <w:tcPr>
            <w:tcW w:w="3511" w:type="dxa"/>
            <w:shd w:val="clear" w:color="auto" w:fill="auto"/>
          </w:tcPr>
          <w:p w14:paraId="45B055B3">
            <w:pPr>
              <w:rPr>
                <w:rFonts w:eastAsia="Times New Roman"/>
                <w:sz w:val="26"/>
                <w:szCs w:val="26"/>
              </w:rPr>
            </w:pPr>
            <w:r>
              <w:rPr>
                <w:rFonts w:eastAsia="Times New Roman"/>
                <w:sz w:val="26"/>
                <w:szCs w:val="26"/>
              </w:rPr>
              <w:t>12/2013/TT-BKHCN ngày 29/3/2013</w:t>
            </w:r>
          </w:p>
        </w:tc>
        <w:tc>
          <w:tcPr>
            <w:tcW w:w="2702" w:type="dxa"/>
            <w:shd w:val="clear" w:color="auto" w:fill="auto"/>
          </w:tcPr>
          <w:p w14:paraId="5189A5F2">
            <w:pPr>
              <w:jc w:val="both"/>
              <w:rPr>
                <w:rFonts w:eastAsia="Times New Roman"/>
                <w:sz w:val="26"/>
                <w:szCs w:val="26"/>
              </w:rPr>
            </w:pPr>
            <w:r>
              <w:rPr>
                <w:rFonts w:eastAsia="Times New Roman"/>
                <w:sz w:val="26"/>
                <w:szCs w:val="26"/>
              </w:rPr>
              <w:t>Hướng dẫn việc xét duyệt, thẩm định và phê duyệt dự án khoa học và công nghệ phát triển sản phẩm quốc gia</w:t>
            </w:r>
          </w:p>
        </w:tc>
        <w:tc>
          <w:tcPr>
            <w:tcW w:w="1960" w:type="dxa"/>
            <w:shd w:val="clear" w:color="auto" w:fill="auto"/>
          </w:tcPr>
          <w:p w14:paraId="0D84388D">
            <w:pPr>
              <w:jc w:val="center"/>
              <w:rPr>
                <w:bCs/>
                <w:sz w:val="26"/>
                <w:szCs w:val="26"/>
              </w:rPr>
            </w:pPr>
            <w:r>
              <w:t>13/05/2013</w:t>
            </w:r>
          </w:p>
        </w:tc>
        <w:tc>
          <w:tcPr>
            <w:tcW w:w="2910" w:type="dxa"/>
            <w:gridSpan w:val="2"/>
            <w:shd w:val="clear" w:color="auto" w:fill="auto"/>
          </w:tcPr>
          <w:p w14:paraId="3F49FF2D">
            <w:pPr>
              <w:jc w:val="center"/>
              <w:rPr>
                <w:bCs/>
                <w:sz w:val="26"/>
                <w:szCs w:val="26"/>
              </w:rPr>
            </w:pPr>
          </w:p>
        </w:tc>
        <w:tc>
          <w:tcPr>
            <w:tcW w:w="2647" w:type="dxa"/>
            <w:gridSpan w:val="2"/>
            <w:shd w:val="clear" w:color="auto" w:fill="auto"/>
          </w:tcPr>
          <w:p w14:paraId="06CC668B">
            <w:pPr>
              <w:jc w:val="center"/>
              <w:rPr>
                <w:bCs/>
                <w:sz w:val="26"/>
                <w:szCs w:val="26"/>
              </w:rPr>
            </w:pPr>
          </w:p>
        </w:tc>
      </w:tr>
      <w:tr w14:paraId="163AE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50B84130">
            <w:pPr>
              <w:numPr>
                <w:ilvl w:val="0"/>
                <w:numId w:val="5"/>
              </w:numPr>
              <w:jc w:val="center"/>
              <w:rPr>
                <w:bCs/>
                <w:sz w:val="26"/>
                <w:szCs w:val="26"/>
              </w:rPr>
            </w:pPr>
          </w:p>
        </w:tc>
        <w:tc>
          <w:tcPr>
            <w:tcW w:w="3511" w:type="dxa"/>
            <w:shd w:val="clear" w:color="auto" w:fill="auto"/>
          </w:tcPr>
          <w:p w14:paraId="318A4415">
            <w:pPr>
              <w:rPr>
                <w:rFonts w:eastAsia="Times New Roman"/>
                <w:sz w:val="26"/>
                <w:szCs w:val="26"/>
              </w:rPr>
            </w:pPr>
            <w:r>
              <w:rPr>
                <w:rFonts w:eastAsia="Times New Roman"/>
                <w:sz w:val="26"/>
                <w:szCs w:val="26"/>
              </w:rPr>
              <w:t>01/2015/TT-BKHCN ngày 12/01/2015</w:t>
            </w:r>
          </w:p>
        </w:tc>
        <w:tc>
          <w:tcPr>
            <w:tcW w:w="2702" w:type="dxa"/>
            <w:shd w:val="clear" w:color="auto" w:fill="auto"/>
          </w:tcPr>
          <w:p w14:paraId="06B93882">
            <w:pPr>
              <w:jc w:val="both"/>
              <w:rPr>
                <w:rFonts w:eastAsia="Times New Roman"/>
                <w:sz w:val="26"/>
                <w:szCs w:val="26"/>
              </w:rPr>
            </w:pPr>
            <w:r>
              <w:rPr>
                <w:rFonts w:eastAsia="Times New Roman"/>
                <w:sz w:val="26"/>
                <w:szCs w:val="26"/>
              </w:rPr>
              <w:t>Ban hành Quy chế Giải thưởng Tạ Quang Bửu</w:t>
            </w:r>
          </w:p>
        </w:tc>
        <w:tc>
          <w:tcPr>
            <w:tcW w:w="1960" w:type="dxa"/>
            <w:shd w:val="clear" w:color="auto" w:fill="auto"/>
          </w:tcPr>
          <w:p w14:paraId="362468F4">
            <w:pPr>
              <w:jc w:val="center"/>
              <w:rPr>
                <w:bCs/>
                <w:sz w:val="26"/>
                <w:szCs w:val="26"/>
              </w:rPr>
            </w:pPr>
            <w:r>
              <w:t>01/03/2015</w:t>
            </w:r>
          </w:p>
        </w:tc>
        <w:tc>
          <w:tcPr>
            <w:tcW w:w="2910" w:type="dxa"/>
            <w:gridSpan w:val="2"/>
            <w:shd w:val="clear" w:color="auto" w:fill="auto"/>
          </w:tcPr>
          <w:p w14:paraId="70669B70">
            <w:pPr>
              <w:jc w:val="center"/>
              <w:rPr>
                <w:bCs/>
                <w:sz w:val="26"/>
                <w:szCs w:val="26"/>
              </w:rPr>
            </w:pPr>
            <w:r>
              <w:rPr>
                <w:rFonts w:eastAsia="Times New Roman"/>
                <w:sz w:val="26"/>
                <w:szCs w:val="26"/>
              </w:rPr>
              <w:t>18/2023/TT-BKHCN ngày 15/8/2023 sửa đổi, bổ sung một số điều của Quy chế Giải thưởng Tạ Quang Bửu ban hành kèm theo Thông tư số 01/2015/TT-BKHCN ngày 12/01/2015 của Bộ trưởng Bộ Khoa học và Công nghệ</w:t>
            </w:r>
          </w:p>
        </w:tc>
        <w:tc>
          <w:tcPr>
            <w:tcW w:w="2647" w:type="dxa"/>
            <w:gridSpan w:val="2"/>
            <w:shd w:val="clear" w:color="auto" w:fill="auto"/>
          </w:tcPr>
          <w:p w14:paraId="462D4E45">
            <w:pPr>
              <w:jc w:val="center"/>
              <w:rPr>
                <w:bCs/>
                <w:sz w:val="26"/>
                <w:szCs w:val="26"/>
              </w:rPr>
            </w:pPr>
          </w:p>
        </w:tc>
      </w:tr>
      <w:tr w14:paraId="30AEF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6C774152">
            <w:pPr>
              <w:numPr>
                <w:ilvl w:val="0"/>
                <w:numId w:val="5"/>
              </w:numPr>
              <w:jc w:val="center"/>
              <w:rPr>
                <w:bCs/>
                <w:sz w:val="26"/>
                <w:szCs w:val="26"/>
              </w:rPr>
            </w:pPr>
          </w:p>
        </w:tc>
        <w:tc>
          <w:tcPr>
            <w:tcW w:w="3511" w:type="dxa"/>
            <w:shd w:val="clear" w:color="auto" w:fill="auto"/>
          </w:tcPr>
          <w:p w14:paraId="19158850">
            <w:pPr>
              <w:rPr>
                <w:rFonts w:eastAsia="Times New Roman"/>
                <w:sz w:val="26"/>
                <w:szCs w:val="26"/>
              </w:rPr>
            </w:pPr>
            <w:r>
              <w:rPr>
                <w:rFonts w:eastAsia="Times New Roman"/>
                <w:sz w:val="26"/>
                <w:szCs w:val="26"/>
              </w:rPr>
              <w:t>07/2015/TT-BKHCN ngày 15/4/2015</w:t>
            </w:r>
          </w:p>
        </w:tc>
        <w:tc>
          <w:tcPr>
            <w:tcW w:w="2702" w:type="dxa"/>
            <w:shd w:val="clear" w:color="auto" w:fill="auto"/>
          </w:tcPr>
          <w:p w14:paraId="250AD277">
            <w:pPr>
              <w:jc w:val="both"/>
              <w:rPr>
                <w:rFonts w:eastAsia="Times New Roman"/>
                <w:sz w:val="26"/>
                <w:szCs w:val="26"/>
              </w:rPr>
            </w:pPr>
            <w:r>
              <w:rPr>
                <w:rFonts w:eastAsia="Times New Roman"/>
                <w:sz w:val="26"/>
                <w:szCs w:val="26"/>
              </w:rPr>
              <w:t>Quy định việc đánh giá nghiệm thu kết quả thực hiện các dự án có sử dụng ngân sách nhà nước chi sự nghiệp khoa học và công nghệ thuộc Chương trình phát triển sản phẩm quốc gia đến năm 2020</w:t>
            </w:r>
          </w:p>
        </w:tc>
        <w:tc>
          <w:tcPr>
            <w:tcW w:w="1960" w:type="dxa"/>
            <w:shd w:val="clear" w:color="auto" w:fill="auto"/>
          </w:tcPr>
          <w:p w14:paraId="1ADFDD32">
            <w:pPr>
              <w:jc w:val="center"/>
              <w:rPr>
                <w:bCs/>
                <w:sz w:val="26"/>
                <w:szCs w:val="26"/>
              </w:rPr>
            </w:pPr>
            <w:r>
              <w:t>01/05/2015</w:t>
            </w:r>
          </w:p>
        </w:tc>
        <w:tc>
          <w:tcPr>
            <w:tcW w:w="2910" w:type="dxa"/>
            <w:gridSpan w:val="2"/>
            <w:shd w:val="clear" w:color="auto" w:fill="auto"/>
          </w:tcPr>
          <w:p w14:paraId="4054FA09">
            <w:pPr>
              <w:jc w:val="center"/>
              <w:rPr>
                <w:bCs/>
                <w:sz w:val="26"/>
                <w:szCs w:val="26"/>
              </w:rPr>
            </w:pPr>
          </w:p>
        </w:tc>
        <w:tc>
          <w:tcPr>
            <w:tcW w:w="2647" w:type="dxa"/>
            <w:gridSpan w:val="2"/>
            <w:shd w:val="clear" w:color="auto" w:fill="auto"/>
          </w:tcPr>
          <w:p w14:paraId="4E3EF420">
            <w:pPr>
              <w:jc w:val="center"/>
              <w:rPr>
                <w:bCs/>
                <w:sz w:val="26"/>
                <w:szCs w:val="26"/>
              </w:rPr>
            </w:pPr>
          </w:p>
        </w:tc>
      </w:tr>
      <w:tr w14:paraId="25D4B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108C63C5">
            <w:pPr>
              <w:numPr>
                <w:ilvl w:val="0"/>
                <w:numId w:val="5"/>
              </w:numPr>
              <w:jc w:val="center"/>
              <w:rPr>
                <w:bCs/>
                <w:sz w:val="26"/>
                <w:szCs w:val="26"/>
              </w:rPr>
            </w:pPr>
          </w:p>
        </w:tc>
        <w:tc>
          <w:tcPr>
            <w:tcW w:w="3511" w:type="dxa"/>
            <w:shd w:val="clear" w:color="auto" w:fill="auto"/>
          </w:tcPr>
          <w:p w14:paraId="7A959C6B">
            <w:pPr>
              <w:rPr>
                <w:bCs/>
                <w:sz w:val="26"/>
                <w:szCs w:val="26"/>
              </w:rPr>
            </w:pPr>
            <w:r>
              <w:rPr>
                <w:rFonts w:eastAsia="Times New Roman"/>
                <w:sz w:val="26"/>
                <w:szCs w:val="26"/>
              </w:rPr>
              <w:t>19/2015/TTLT-BKHCN-BLĐTBXH ngày 30/10/2015</w:t>
            </w:r>
          </w:p>
        </w:tc>
        <w:tc>
          <w:tcPr>
            <w:tcW w:w="2702" w:type="dxa"/>
            <w:shd w:val="clear" w:color="auto" w:fill="auto"/>
          </w:tcPr>
          <w:p w14:paraId="7E0AE9C1">
            <w:pPr>
              <w:jc w:val="both"/>
              <w:rPr>
                <w:bCs/>
                <w:sz w:val="26"/>
                <w:szCs w:val="26"/>
              </w:rPr>
            </w:pPr>
            <w:r>
              <w:rPr>
                <w:rFonts w:eastAsia="Times New Roman"/>
                <w:sz w:val="26"/>
                <w:szCs w:val="26"/>
              </w:rPr>
              <w:t>Quy định về khuyến khích nghiên cứu khoa học, chuyển giao và ứng dụng công nghệ sản xuất sản phẩm hỗ trợ người khuyết tật</w:t>
            </w:r>
          </w:p>
        </w:tc>
        <w:tc>
          <w:tcPr>
            <w:tcW w:w="1960" w:type="dxa"/>
            <w:shd w:val="clear" w:color="auto" w:fill="auto"/>
          </w:tcPr>
          <w:p w14:paraId="15BC88C0">
            <w:pPr>
              <w:jc w:val="center"/>
              <w:rPr>
                <w:bCs/>
                <w:sz w:val="26"/>
                <w:szCs w:val="26"/>
              </w:rPr>
            </w:pPr>
            <w:r>
              <w:t>01/01/2016</w:t>
            </w:r>
          </w:p>
        </w:tc>
        <w:tc>
          <w:tcPr>
            <w:tcW w:w="2910" w:type="dxa"/>
            <w:gridSpan w:val="2"/>
            <w:shd w:val="clear" w:color="auto" w:fill="auto"/>
          </w:tcPr>
          <w:p w14:paraId="55AEFEE5">
            <w:pPr>
              <w:jc w:val="center"/>
              <w:rPr>
                <w:bCs/>
                <w:sz w:val="26"/>
                <w:szCs w:val="26"/>
              </w:rPr>
            </w:pPr>
          </w:p>
        </w:tc>
        <w:tc>
          <w:tcPr>
            <w:tcW w:w="2647" w:type="dxa"/>
            <w:gridSpan w:val="2"/>
            <w:shd w:val="clear" w:color="auto" w:fill="auto"/>
          </w:tcPr>
          <w:p w14:paraId="4F81EBC5">
            <w:pPr>
              <w:jc w:val="center"/>
              <w:rPr>
                <w:bCs/>
                <w:sz w:val="26"/>
                <w:szCs w:val="26"/>
              </w:rPr>
            </w:pPr>
          </w:p>
        </w:tc>
      </w:tr>
      <w:tr w14:paraId="244DE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7A1134A9">
            <w:pPr>
              <w:numPr>
                <w:ilvl w:val="0"/>
                <w:numId w:val="5"/>
              </w:numPr>
              <w:jc w:val="center"/>
              <w:rPr>
                <w:bCs/>
                <w:sz w:val="26"/>
                <w:szCs w:val="26"/>
              </w:rPr>
            </w:pPr>
          </w:p>
        </w:tc>
        <w:tc>
          <w:tcPr>
            <w:tcW w:w="3511" w:type="dxa"/>
            <w:shd w:val="clear" w:color="auto" w:fill="auto"/>
          </w:tcPr>
          <w:p w14:paraId="6F078374">
            <w:pPr>
              <w:rPr>
                <w:rFonts w:eastAsia="Times New Roman"/>
                <w:sz w:val="26"/>
                <w:szCs w:val="26"/>
              </w:rPr>
            </w:pPr>
            <w:r>
              <w:rPr>
                <w:rFonts w:eastAsia="Times New Roman"/>
                <w:sz w:val="26"/>
                <w:szCs w:val="26"/>
              </w:rPr>
              <w:t>07/2016/TT-BKHCN ngày 22/4/2016</w:t>
            </w:r>
          </w:p>
        </w:tc>
        <w:tc>
          <w:tcPr>
            <w:tcW w:w="2702" w:type="dxa"/>
            <w:shd w:val="clear" w:color="auto" w:fill="auto"/>
          </w:tcPr>
          <w:p w14:paraId="6CD356C9">
            <w:pPr>
              <w:jc w:val="both"/>
              <w:rPr>
                <w:rFonts w:eastAsia="Times New Roman"/>
                <w:sz w:val="26"/>
                <w:szCs w:val="26"/>
              </w:rPr>
            </w:pPr>
            <w:r>
              <w:rPr>
                <w:rFonts w:eastAsia="Times New Roman"/>
                <w:sz w:val="26"/>
                <w:szCs w:val="26"/>
              </w:rPr>
              <w:t>Quy định quản lý Chương trình hỗ trợ ứng dụng, chuyển giao tiến bộ khoa học và công nghệ thúc đẩy phát triển kinh tế - xã hội nông thôn, miền núi, vùng dân tộc thiểu số giai đoạn 2016-2025</w:t>
            </w:r>
          </w:p>
        </w:tc>
        <w:tc>
          <w:tcPr>
            <w:tcW w:w="1960" w:type="dxa"/>
            <w:shd w:val="clear" w:color="auto" w:fill="auto"/>
          </w:tcPr>
          <w:p w14:paraId="2BB2EBEC">
            <w:pPr>
              <w:jc w:val="center"/>
              <w:rPr>
                <w:bCs/>
                <w:sz w:val="26"/>
                <w:szCs w:val="26"/>
              </w:rPr>
            </w:pPr>
            <w:r>
              <w:t>08/06/2016</w:t>
            </w:r>
          </w:p>
        </w:tc>
        <w:tc>
          <w:tcPr>
            <w:tcW w:w="2910" w:type="dxa"/>
            <w:gridSpan w:val="2"/>
            <w:shd w:val="clear" w:color="auto" w:fill="auto"/>
          </w:tcPr>
          <w:p w14:paraId="3FF5C855">
            <w:pPr>
              <w:jc w:val="center"/>
              <w:rPr>
                <w:bCs/>
                <w:sz w:val="26"/>
                <w:szCs w:val="26"/>
              </w:rPr>
            </w:pPr>
          </w:p>
        </w:tc>
        <w:tc>
          <w:tcPr>
            <w:tcW w:w="2647" w:type="dxa"/>
            <w:gridSpan w:val="2"/>
            <w:shd w:val="clear" w:color="auto" w:fill="auto"/>
          </w:tcPr>
          <w:p w14:paraId="6AEC7199">
            <w:pPr>
              <w:jc w:val="center"/>
              <w:rPr>
                <w:bCs/>
                <w:sz w:val="26"/>
                <w:szCs w:val="26"/>
              </w:rPr>
            </w:pPr>
          </w:p>
        </w:tc>
      </w:tr>
      <w:tr w14:paraId="55E2B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00517D48">
            <w:pPr>
              <w:numPr>
                <w:ilvl w:val="0"/>
                <w:numId w:val="5"/>
              </w:numPr>
              <w:jc w:val="center"/>
              <w:rPr>
                <w:bCs/>
                <w:sz w:val="26"/>
                <w:szCs w:val="26"/>
              </w:rPr>
            </w:pPr>
          </w:p>
        </w:tc>
        <w:tc>
          <w:tcPr>
            <w:tcW w:w="3511" w:type="dxa"/>
            <w:shd w:val="clear" w:color="auto" w:fill="auto"/>
          </w:tcPr>
          <w:p w14:paraId="1AC8EAD7">
            <w:pPr>
              <w:rPr>
                <w:rFonts w:eastAsia="Times New Roman"/>
                <w:sz w:val="26"/>
                <w:szCs w:val="26"/>
              </w:rPr>
            </w:pPr>
            <w:r>
              <w:rPr>
                <w:rFonts w:eastAsia="Times New Roman"/>
                <w:sz w:val="26"/>
                <w:szCs w:val="26"/>
              </w:rPr>
              <w:t>13/2016/TT-BKHCN ngày 30/6/2016</w:t>
            </w:r>
          </w:p>
        </w:tc>
        <w:tc>
          <w:tcPr>
            <w:tcW w:w="2702" w:type="dxa"/>
            <w:shd w:val="clear" w:color="auto" w:fill="auto"/>
          </w:tcPr>
          <w:p w14:paraId="162160B8">
            <w:pPr>
              <w:jc w:val="both"/>
              <w:rPr>
                <w:rFonts w:eastAsia="Times New Roman"/>
                <w:sz w:val="26"/>
                <w:szCs w:val="26"/>
              </w:rPr>
            </w:pPr>
            <w:r>
              <w:rPr>
                <w:rFonts w:eastAsia="Times New Roman"/>
                <w:sz w:val="26"/>
                <w:szCs w:val="26"/>
              </w:rPr>
              <w:t>Quy định quản lý Đề án đào tạo, bồi dưỡng nhân lực khoa học và công nghệ ở trong nước và nước ngoài bằng ngân sách nhà nước</w:t>
            </w:r>
          </w:p>
        </w:tc>
        <w:tc>
          <w:tcPr>
            <w:tcW w:w="1960" w:type="dxa"/>
            <w:shd w:val="clear" w:color="auto" w:fill="auto"/>
          </w:tcPr>
          <w:p w14:paraId="6F6DDA10">
            <w:pPr>
              <w:jc w:val="center"/>
              <w:rPr>
                <w:bCs/>
                <w:sz w:val="26"/>
                <w:szCs w:val="26"/>
              </w:rPr>
            </w:pPr>
            <w:r>
              <w:t>01/09/2016</w:t>
            </w:r>
          </w:p>
        </w:tc>
        <w:tc>
          <w:tcPr>
            <w:tcW w:w="2910" w:type="dxa"/>
            <w:gridSpan w:val="2"/>
            <w:shd w:val="clear" w:color="auto" w:fill="auto"/>
          </w:tcPr>
          <w:p w14:paraId="78924E70">
            <w:pPr>
              <w:jc w:val="center"/>
              <w:rPr>
                <w:bCs/>
                <w:sz w:val="26"/>
                <w:szCs w:val="26"/>
              </w:rPr>
            </w:pPr>
            <w:r>
              <w:rPr>
                <w:rFonts w:eastAsia="Times New Roman"/>
                <w:sz w:val="26"/>
                <w:szCs w:val="26"/>
              </w:rPr>
              <w:t>08/2020/TT-BKHCN ngày 24/12/2020 sửa đổi, bổ sung một số điều của Thông tư số 13/2016/TT-BKHCN ngày 30 tháng 6 năm 2016 của Bộ trưởng Bộ Khoa học và Công nghệ quy định quản lý Đề án đào tạo, bồi dưỡng nhân lực khoa học và công nghệ ở trong nước và nước ngoài bằng ngân sách nhà nước</w:t>
            </w:r>
          </w:p>
        </w:tc>
        <w:tc>
          <w:tcPr>
            <w:tcW w:w="2647" w:type="dxa"/>
            <w:gridSpan w:val="2"/>
            <w:shd w:val="clear" w:color="auto" w:fill="auto"/>
          </w:tcPr>
          <w:p w14:paraId="7CA68D66">
            <w:pPr>
              <w:jc w:val="center"/>
              <w:rPr>
                <w:bCs/>
                <w:sz w:val="26"/>
                <w:szCs w:val="26"/>
              </w:rPr>
            </w:pPr>
          </w:p>
        </w:tc>
      </w:tr>
      <w:tr w14:paraId="7B6A1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6220F78A">
            <w:pPr>
              <w:numPr>
                <w:ilvl w:val="0"/>
                <w:numId w:val="5"/>
              </w:numPr>
              <w:jc w:val="center"/>
              <w:rPr>
                <w:bCs/>
                <w:sz w:val="26"/>
                <w:szCs w:val="26"/>
              </w:rPr>
            </w:pPr>
          </w:p>
        </w:tc>
        <w:tc>
          <w:tcPr>
            <w:tcW w:w="3511" w:type="dxa"/>
            <w:shd w:val="clear" w:color="auto" w:fill="auto"/>
          </w:tcPr>
          <w:p w14:paraId="1D14E17A">
            <w:pPr>
              <w:rPr>
                <w:rFonts w:eastAsia="Times New Roman"/>
                <w:sz w:val="26"/>
                <w:szCs w:val="26"/>
              </w:rPr>
            </w:pPr>
            <w:r>
              <w:rPr>
                <w:rFonts w:eastAsia="Times New Roman"/>
                <w:sz w:val="26"/>
                <w:szCs w:val="26"/>
              </w:rPr>
              <w:t>17/2016/TT-BKHCN ngày 01/9/2016</w:t>
            </w:r>
          </w:p>
        </w:tc>
        <w:tc>
          <w:tcPr>
            <w:tcW w:w="2702" w:type="dxa"/>
            <w:shd w:val="clear" w:color="auto" w:fill="auto"/>
          </w:tcPr>
          <w:p w14:paraId="475EC470">
            <w:pPr>
              <w:jc w:val="both"/>
              <w:rPr>
                <w:rFonts w:eastAsia="Times New Roman"/>
                <w:sz w:val="26"/>
                <w:szCs w:val="26"/>
              </w:rPr>
            </w:pPr>
            <w:r>
              <w:rPr>
                <w:rFonts w:eastAsia="Times New Roman"/>
                <w:sz w:val="26"/>
                <w:szCs w:val="26"/>
              </w:rPr>
              <w:t>Quy định quản lý thực hiện Chương trình bảo tồn và sử dụng bền vững nguồn gen đến năm 2025, định hướng đến năm 2030</w:t>
            </w:r>
          </w:p>
        </w:tc>
        <w:tc>
          <w:tcPr>
            <w:tcW w:w="1960" w:type="dxa"/>
            <w:shd w:val="clear" w:color="auto" w:fill="auto"/>
          </w:tcPr>
          <w:p w14:paraId="71E12B2A">
            <w:pPr>
              <w:jc w:val="center"/>
              <w:rPr>
                <w:bCs/>
                <w:sz w:val="26"/>
                <w:szCs w:val="26"/>
              </w:rPr>
            </w:pPr>
            <w:r>
              <w:t>15/10/2016</w:t>
            </w:r>
          </w:p>
        </w:tc>
        <w:tc>
          <w:tcPr>
            <w:tcW w:w="2910" w:type="dxa"/>
            <w:gridSpan w:val="2"/>
            <w:shd w:val="clear" w:color="auto" w:fill="auto"/>
          </w:tcPr>
          <w:p w14:paraId="19AEFC74">
            <w:pPr>
              <w:jc w:val="center"/>
              <w:rPr>
                <w:bCs/>
                <w:sz w:val="26"/>
                <w:szCs w:val="26"/>
              </w:rPr>
            </w:pPr>
          </w:p>
        </w:tc>
        <w:tc>
          <w:tcPr>
            <w:tcW w:w="2647" w:type="dxa"/>
            <w:gridSpan w:val="2"/>
            <w:shd w:val="clear" w:color="auto" w:fill="auto"/>
          </w:tcPr>
          <w:p w14:paraId="73C86533">
            <w:pPr>
              <w:jc w:val="center"/>
              <w:rPr>
                <w:bCs/>
                <w:sz w:val="26"/>
                <w:szCs w:val="26"/>
              </w:rPr>
            </w:pPr>
          </w:p>
        </w:tc>
      </w:tr>
      <w:tr w14:paraId="10A9A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6F2A26CE">
            <w:pPr>
              <w:numPr>
                <w:ilvl w:val="0"/>
                <w:numId w:val="5"/>
              </w:numPr>
              <w:jc w:val="center"/>
              <w:rPr>
                <w:bCs/>
                <w:sz w:val="26"/>
                <w:szCs w:val="26"/>
              </w:rPr>
            </w:pPr>
          </w:p>
        </w:tc>
        <w:tc>
          <w:tcPr>
            <w:tcW w:w="3511" w:type="dxa"/>
            <w:shd w:val="clear" w:color="auto" w:fill="auto"/>
          </w:tcPr>
          <w:p w14:paraId="5E4D5D6B">
            <w:pPr>
              <w:rPr>
                <w:rFonts w:eastAsia="Times New Roman"/>
                <w:sz w:val="26"/>
                <w:szCs w:val="26"/>
              </w:rPr>
            </w:pPr>
            <w:r>
              <w:rPr>
                <w:rFonts w:eastAsia="Times New Roman"/>
                <w:sz w:val="26"/>
                <w:szCs w:val="26"/>
              </w:rPr>
              <w:t>22/2016/TT-BKHCN ngày 28/12/2016</w:t>
            </w:r>
          </w:p>
        </w:tc>
        <w:tc>
          <w:tcPr>
            <w:tcW w:w="2702" w:type="dxa"/>
            <w:shd w:val="clear" w:color="auto" w:fill="auto"/>
          </w:tcPr>
          <w:p w14:paraId="547A69E6">
            <w:pPr>
              <w:jc w:val="both"/>
              <w:rPr>
                <w:rFonts w:eastAsia="Times New Roman"/>
                <w:sz w:val="26"/>
                <w:szCs w:val="26"/>
              </w:rPr>
            </w:pPr>
            <w:r>
              <w:rPr>
                <w:rFonts w:eastAsia="Times New Roman"/>
                <w:sz w:val="26"/>
                <w:szCs w:val="26"/>
              </w:rPr>
              <w:t>Quy định mẫu văn bản sử dụng trong hoạt động thanh tra, xử phạt vi phạm hành chính và giải quyết khiếu nại trong lĩnh vực khoa học và công nghệ</w:t>
            </w:r>
          </w:p>
        </w:tc>
        <w:tc>
          <w:tcPr>
            <w:tcW w:w="1960" w:type="dxa"/>
            <w:shd w:val="clear" w:color="auto" w:fill="auto"/>
          </w:tcPr>
          <w:p w14:paraId="68745525">
            <w:pPr>
              <w:jc w:val="center"/>
              <w:rPr>
                <w:bCs/>
                <w:sz w:val="26"/>
                <w:szCs w:val="26"/>
              </w:rPr>
            </w:pPr>
            <w:r>
              <w:t>30/03/2017</w:t>
            </w:r>
          </w:p>
        </w:tc>
        <w:tc>
          <w:tcPr>
            <w:tcW w:w="2910" w:type="dxa"/>
            <w:gridSpan w:val="2"/>
            <w:shd w:val="clear" w:color="auto" w:fill="auto"/>
          </w:tcPr>
          <w:p w14:paraId="5233321F">
            <w:pPr>
              <w:jc w:val="center"/>
              <w:rPr>
                <w:bCs/>
                <w:sz w:val="26"/>
                <w:szCs w:val="26"/>
              </w:rPr>
            </w:pPr>
          </w:p>
        </w:tc>
        <w:tc>
          <w:tcPr>
            <w:tcW w:w="2647" w:type="dxa"/>
            <w:gridSpan w:val="2"/>
            <w:shd w:val="clear" w:color="auto" w:fill="auto"/>
          </w:tcPr>
          <w:p w14:paraId="39D05EFC">
            <w:pPr>
              <w:jc w:val="center"/>
              <w:rPr>
                <w:bCs/>
                <w:sz w:val="26"/>
                <w:szCs w:val="26"/>
              </w:rPr>
            </w:pPr>
          </w:p>
        </w:tc>
      </w:tr>
      <w:tr w14:paraId="68AEB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34B828D4">
            <w:pPr>
              <w:numPr>
                <w:ilvl w:val="0"/>
                <w:numId w:val="5"/>
              </w:numPr>
              <w:jc w:val="center"/>
              <w:rPr>
                <w:bCs/>
                <w:sz w:val="26"/>
                <w:szCs w:val="26"/>
              </w:rPr>
            </w:pPr>
          </w:p>
        </w:tc>
        <w:tc>
          <w:tcPr>
            <w:tcW w:w="3511" w:type="dxa"/>
            <w:shd w:val="clear" w:color="auto" w:fill="auto"/>
          </w:tcPr>
          <w:p w14:paraId="3079BD34">
            <w:pPr>
              <w:rPr>
                <w:rFonts w:eastAsia="Times New Roman"/>
                <w:sz w:val="26"/>
                <w:szCs w:val="26"/>
              </w:rPr>
            </w:pPr>
            <w:r>
              <w:rPr>
                <w:rFonts w:eastAsia="Times New Roman"/>
                <w:sz w:val="26"/>
                <w:szCs w:val="26"/>
              </w:rPr>
              <w:t>11/2017/TT-BKHCN ngày 11/8/2017</w:t>
            </w:r>
          </w:p>
        </w:tc>
        <w:tc>
          <w:tcPr>
            <w:tcW w:w="2702" w:type="dxa"/>
            <w:shd w:val="clear" w:color="auto" w:fill="auto"/>
          </w:tcPr>
          <w:p w14:paraId="729F511E">
            <w:pPr>
              <w:jc w:val="both"/>
              <w:rPr>
                <w:rFonts w:eastAsia="Times New Roman"/>
                <w:sz w:val="26"/>
                <w:szCs w:val="26"/>
              </w:rPr>
            </w:pPr>
            <w:r>
              <w:rPr>
                <w:rFonts w:eastAsia="Times New Roman"/>
                <w:sz w:val="26"/>
                <w:szCs w:val="26"/>
              </w:rPr>
              <w:t>Quy định quản lý thực hiện Đề án “Thí điểm cơ chế đối tác công - tư, đồng tài trợ thực hiện nhiệm vụ khoa học và công nghệ”</w:t>
            </w:r>
          </w:p>
        </w:tc>
        <w:tc>
          <w:tcPr>
            <w:tcW w:w="1960" w:type="dxa"/>
            <w:shd w:val="clear" w:color="auto" w:fill="auto"/>
          </w:tcPr>
          <w:p w14:paraId="62D632A0">
            <w:pPr>
              <w:jc w:val="center"/>
              <w:rPr>
                <w:bCs/>
                <w:sz w:val="26"/>
                <w:szCs w:val="26"/>
              </w:rPr>
            </w:pPr>
            <w:r>
              <w:t>15/10/2017</w:t>
            </w:r>
          </w:p>
        </w:tc>
        <w:tc>
          <w:tcPr>
            <w:tcW w:w="2910" w:type="dxa"/>
            <w:gridSpan w:val="2"/>
            <w:shd w:val="clear" w:color="auto" w:fill="auto"/>
          </w:tcPr>
          <w:p w14:paraId="2F792DC3">
            <w:pPr>
              <w:jc w:val="center"/>
              <w:rPr>
                <w:bCs/>
                <w:sz w:val="26"/>
                <w:szCs w:val="26"/>
              </w:rPr>
            </w:pPr>
          </w:p>
        </w:tc>
        <w:tc>
          <w:tcPr>
            <w:tcW w:w="2647" w:type="dxa"/>
            <w:gridSpan w:val="2"/>
            <w:shd w:val="clear" w:color="auto" w:fill="auto"/>
          </w:tcPr>
          <w:p w14:paraId="668DD99F">
            <w:pPr>
              <w:jc w:val="center"/>
              <w:rPr>
                <w:bCs/>
                <w:sz w:val="26"/>
                <w:szCs w:val="26"/>
              </w:rPr>
            </w:pPr>
          </w:p>
        </w:tc>
      </w:tr>
      <w:tr w14:paraId="0D6C5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642FFB8E">
            <w:pPr>
              <w:numPr>
                <w:ilvl w:val="0"/>
                <w:numId w:val="5"/>
              </w:numPr>
              <w:jc w:val="center"/>
              <w:rPr>
                <w:bCs/>
                <w:sz w:val="26"/>
                <w:szCs w:val="26"/>
              </w:rPr>
            </w:pPr>
          </w:p>
        </w:tc>
        <w:tc>
          <w:tcPr>
            <w:tcW w:w="3511" w:type="dxa"/>
            <w:shd w:val="clear" w:color="auto" w:fill="auto"/>
          </w:tcPr>
          <w:p w14:paraId="008D0FE1">
            <w:pPr>
              <w:rPr>
                <w:rFonts w:eastAsia="Times New Roman"/>
                <w:sz w:val="26"/>
                <w:szCs w:val="26"/>
              </w:rPr>
            </w:pPr>
            <w:r>
              <w:rPr>
                <w:rFonts w:eastAsia="Times New Roman"/>
                <w:sz w:val="26"/>
                <w:szCs w:val="26"/>
              </w:rPr>
              <w:t>01/2018/TT-BKHCN ngày 12/4/2018</w:t>
            </w:r>
          </w:p>
        </w:tc>
        <w:tc>
          <w:tcPr>
            <w:tcW w:w="2702" w:type="dxa"/>
            <w:shd w:val="clear" w:color="auto" w:fill="auto"/>
          </w:tcPr>
          <w:p w14:paraId="00157C92">
            <w:pPr>
              <w:jc w:val="both"/>
              <w:rPr>
                <w:rFonts w:eastAsia="Times New Roman"/>
                <w:sz w:val="26"/>
                <w:szCs w:val="26"/>
              </w:rPr>
            </w:pPr>
            <w:r>
              <w:rPr>
                <w:rFonts w:eastAsia="Times New Roman"/>
                <w:sz w:val="26"/>
                <w:szCs w:val="26"/>
              </w:rPr>
              <w:t>Quy định tổ chức quản lý Đề án "Hỗ trợ hệ sinh thái khởi nghiệp đổi mới sáng tạo quốc gia đến năm 2025"</w:t>
            </w:r>
          </w:p>
        </w:tc>
        <w:tc>
          <w:tcPr>
            <w:tcW w:w="1960" w:type="dxa"/>
            <w:shd w:val="clear" w:color="auto" w:fill="auto"/>
          </w:tcPr>
          <w:p w14:paraId="21F3D959">
            <w:pPr>
              <w:jc w:val="center"/>
              <w:rPr>
                <w:bCs/>
                <w:sz w:val="26"/>
                <w:szCs w:val="26"/>
              </w:rPr>
            </w:pPr>
            <w:r>
              <w:t>01/6/2018</w:t>
            </w:r>
          </w:p>
        </w:tc>
        <w:tc>
          <w:tcPr>
            <w:tcW w:w="2910" w:type="dxa"/>
            <w:gridSpan w:val="2"/>
            <w:shd w:val="clear" w:color="auto" w:fill="auto"/>
          </w:tcPr>
          <w:p w14:paraId="45B22EFE">
            <w:pPr>
              <w:jc w:val="center"/>
              <w:rPr>
                <w:bCs/>
                <w:sz w:val="26"/>
                <w:szCs w:val="26"/>
              </w:rPr>
            </w:pPr>
            <w:r>
              <w:rPr>
                <w:rFonts w:eastAsia="Times New Roman"/>
                <w:sz w:val="26"/>
                <w:szCs w:val="26"/>
              </w:rPr>
              <w:t>58/2025/TT-BKHCN ngày 31/12/2025 sửa đổi, bổ sung một số Thông tư để cắt giảm, đơn giản hóa thủ tục hành chính liên quan đến hoạt động sản xuất, kinh doanh thuộc phạm vi quản lý của Bộ Khoa học và Công nghệ</w:t>
            </w:r>
          </w:p>
        </w:tc>
        <w:tc>
          <w:tcPr>
            <w:tcW w:w="2647" w:type="dxa"/>
            <w:gridSpan w:val="2"/>
            <w:shd w:val="clear" w:color="auto" w:fill="auto"/>
          </w:tcPr>
          <w:p w14:paraId="78A05843">
            <w:pPr>
              <w:jc w:val="center"/>
              <w:rPr>
                <w:bCs/>
                <w:sz w:val="26"/>
                <w:szCs w:val="26"/>
              </w:rPr>
            </w:pPr>
          </w:p>
        </w:tc>
      </w:tr>
      <w:tr w14:paraId="4A2C7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18AC6748">
            <w:pPr>
              <w:numPr>
                <w:ilvl w:val="0"/>
                <w:numId w:val="5"/>
              </w:numPr>
              <w:jc w:val="center"/>
              <w:rPr>
                <w:bCs/>
                <w:sz w:val="26"/>
                <w:szCs w:val="26"/>
              </w:rPr>
            </w:pPr>
          </w:p>
        </w:tc>
        <w:tc>
          <w:tcPr>
            <w:tcW w:w="3511" w:type="dxa"/>
            <w:shd w:val="clear" w:color="auto" w:fill="auto"/>
          </w:tcPr>
          <w:p w14:paraId="4C310F00">
            <w:pPr>
              <w:rPr>
                <w:rFonts w:eastAsia="Times New Roman"/>
                <w:sz w:val="26"/>
                <w:szCs w:val="26"/>
              </w:rPr>
            </w:pPr>
            <w:r>
              <w:rPr>
                <w:rFonts w:eastAsia="Times New Roman"/>
                <w:sz w:val="26"/>
                <w:szCs w:val="26"/>
              </w:rPr>
              <w:t>04/2019/TT-BKHCN ngày 26/6/2019</w:t>
            </w:r>
          </w:p>
        </w:tc>
        <w:tc>
          <w:tcPr>
            <w:tcW w:w="2702" w:type="dxa"/>
            <w:shd w:val="clear" w:color="auto" w:fill="auto"/>
          </w:tcPr>
          <w:p w14:paraId="4D5E3149">
            <w:pPr>
              <w:jc w:val="both"/>
              <w:rPr>
                <w:rFonts w:eastAsia="Times New Roman"/>
                <w:sz w:val="26"/>
                <w:szCs w:val="26"/>
              </w:rPr>
            </w:pPr>
            <w:r>
              <w:rPr>
                <w:rFonts w:eastAsia="Times New Roman"/>
                <w:sz w:val="26"/>
                <w:szCs w:val="26"/>
              </w:rPr>
              <w:t>Quy định sử dụng hóa chất để thực hiện thí nghiệm, nghiên cứu khoa học</w:t>
            </w:r>
          </w:p>
        </w:tc>
        <w:tc>
          <w:tcPr>
            <w:tcW w:w="1960" w:type="dxa"/>
            <w:shd w:val="clear" w:color="auto" w:fill="auto"/>
          </w:tcPr>
          <w:p w14:paraId="0BA16D99">
            <w:pPr>
              <w:jc w:val="center"/>
              <w:rPr>
                <w:bCs/>
                <w:sz w:val="26"/>
                <w:szCs w:val="26"/>
              </w:rPr>
            </w:pPr>
            <w:r>
              <w:t>15/09/2019</w:t>
            </w:r>
          </w:p>
        </w:tc>
        <w:tc>
          <w:tcPr>
            <w:tcW w:w="2910" w:type="dxa"/>
            <w:gridSpan w:val="2"/>
            <w:shd w:val="clear" w:color="auto" w:fill="auto"/>
          </w:tcPr>
          <w:p w14:paraId="048C251C">
            <w:pPr>
              <w:jc w:val="center"/>
              <w:rPr>
                <w:bCs/>
                <w:sz w:val="26"/>
                <w:szCs w:val="26"/>
              </w:rPr>
            </w:pPr>
          </w:p>
        </w:tc>
        <w:tc>
          <w:tcPr>
            <w:tcW w:w="2647" w:type="dxa"/>
            <w:gridSpan w:val="2"/>
            <w:shd w:val="clear" w:color="auto" w:fill="auto"/>
          </w:tcPr>
          <w:p w14:paraId="0B52DD36">
            <w:pPr>
              <w:jc w:val="center"/>
              <w:rPr>
                <w:bCs/>
                <w:sz w:val="26"/>
                <w:szCs w:val="26"/>
              </w:rPr>
            </w:pPr>
          </w:p>
        </w:tc>
      </w:tr>
      <w:tr w14:paraId="395C4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7E04BF82">
            <w:pPr>
              <w:numPr>
                <w:ilvl w:val="0"/>
                <w:numId w:val="5"/>
              </w:numPr>
              <w:jc w:val="center"/>
              <w:rPr>
                <w:bCs/>
                <w:sz w:val="26"/>
                <w:szCs w:val="26"/>
              </w:rPr>
            </w:pPr>
          </w:p>
        </w:tc>
        <w:tc>
          <w:tcPr>
            <w:tcW w:w="3511" w:type="dxa"/>
            <w:shd w:val="clear" w:color="auto" w:fill="auto"/>
          </w:tcPr>
          <w:p w14:paraId="564F980D">
            <w:pPr>
              <w:rPr>
                <w:rFonts w:eastAsia="Times New Roman"/>
                <w:sz w:val="26"/>
                <w:szCs w:val="26"/>
              </w:rPr>
            </w:pPr>
            <w:r>
              <w:rPr>
                <w:rFonts w:eastAsia="Times New Roman"/>
                <w:sz w:val="26"/>
                <w:szCs w:val="26"/>
              </w:rPr>
              <w:t>18/2019/TT-BKHCN ngày 10/12/2019</w:t>
            </w:r>
          </w:p>
        </w:tc>
        <w:tc>
          <w:tcPr>
            <w:tcW w:w="2702" w:type="dxa"/>
            <w:shd w:val="clear" w:color="auto" w:fill="auto"/>
          </w:tcPr>
          <w:p w14:paraId="5924DB87">
            <w:pPr>
              <w:jc w:val="both"/>
              <w:rPr>
                <w:rFonts w:eastAsia="Times New Roman"/>
                <w:sz w:val="26"/>
                <w:szCs w:val="26"/>
              </w:rPr>
            </w:pPr>
            <w:r>
              <w:rPr>
                <w:rFonts w:eastAsia="Times New Roman"/>
                <w:sz w:val="26"/>
                <w:szCs w:val="26"/>
              </w:rPr>
              <w:t>Quy định về đánh giá hoạt động và chất lượng dịch vụ của tổ chức sự nghiệp công lập trong lĩnh vực khoa học và công nghệ</w:t>
            </w:r>
          </w:p>
        </w:tc>
        <w:tc>
          <w:tcPr>
            <w:tcW w:w="1960" w:type="dxa"/>
            <w:shd w:val="clear" w:color="auto" w:fill="auto"/>
          </w:tcPr>
          <w:p w14:paraId="757709E3">
            <w:pPr>
              <w:jc w:val="center"/>
              <w:rPr>
                <w:bCs/>
                <w:sz w:val="26"/>
                <w:szCs w:val="26"/>
              </w:rPr>
            </w:pPr>
            <w:r>
              <w:t>10/02/2020</w:t>
            </w:r>
          </w:p>
        </w:tc>
        <w:tc>
          <w:tcPr>
            <w:tcW w:w="2910" w:type="dxa"/>
            <w:gridSpan w:val="2"/>
            <w:shd w:val="clear" w:color="auto" w:fill="auto"/>
          </w:tcPr>
          <w:p w14:paraId="333BBF4D">
            <w:pPr>
              <w:jc w:val="center"/>
              <w:rPr>
                <w:bCs/>
                <w:sz w:val="26"/>
                <w:szCs w:val="26"/>
              </w:rPr>
            </w:pPr>
          </w:p>
        </w:tc>
        <w:tc>
          <w:tcPr>
            <w:tcW w:w="2647" w:type="dxa"/>
            <w:gridSpan w:val="2"/>
            <w:shd w:val="clear" w:color="auto" w:fill="auto"/>
          </w:tcPr>
          <w:p w14:paraId="33762637">
            <w:pPr>
              <w:jc w:val="center"/>
              <w:rPr>
                <w:bCs/>
                <w:sz w:val="26"/>
                <w:szCs w:val="26"/>
              </w:rPr>
            </w:pPr>
          </w:p>
        </w:tc>
      </w:tr>
      <w:tr w14:paraId="087E5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3CFD6C84">
            <w:pPr>
              <w:numPr>
                <w:ilvl w:val="0"/>
                <w:numId w:val="5"/>
              </w:numPr>
              <w:jc w:val="center"/>
              <w:rPr>
                <w:bCs/>
                <w:sz w:val="26"/>
                <w:szCs w:val="26"/>
              </w:rPr>
            </w:pPr>
          </w:p>
        </w:tc>
        <w:tc>
          <w:tcPr>
            <w:tcW w:w="3511" w:type="dxa"/>
            <w:shd w:val="clear" w:color="auto" w:fill="auto"/>
          </w:tcPr>
          <w:p w14:paraId="24D0228D">
            <w:pPr>
              <w:jc w:val="both"/>
              <w:rPr>
                <w:rFonts w:eastAsia="Times New Roman"/>
                <w:sz w:val="26"/>
                <w:szCs w:val="26"/>
              </w:rPr>
            </w:pPr>
            <w:r>
              <w:rPr>
                <w:rFonts w:eastAsia="Times New Roman"/>
                <w:sz w:val="26"/>
                <w:szCs w:val="26"/>
              </w:rPr>
              <w:t>21/2019/TT-BKHCN ngày 18/12/2019</w:t>
            </w:r>
          </w:p>
        </w:tc>
        <w:tc>
          <w:tcPr>
            <w:tcW w:w="2702" w:type="dxa"/>
            <w:shd w:val="clear" w:color="auto" w:fill="auto"/>
          </w:tcPr>
          <w:p w14:paraId="2D9D7C24">
            <w:pPr>
              <w:jc w:val="both"/>
              <w:rPr>
                <w:rFonts w:eastAsia="Times New Roman"/>
                <w:sz w:val="26"/>
                <w:szCs w:val="26"/>
              </w:rPr>
            </w:pPr>
            <w:r>
              <w:rPr>
                <w:rFonts w:eastAsia="Times New Roman"/>
                <w:sz w:val="26"/>
                <w:szCs w:val="26"/>
              </w:rPr>
              <w:t xml:space="preserve">Quy định quy trình xây dựng định mức kinh tế kỹ thuật dịch vụ sự nghiệp công sử dụng ngân sách nhà nước thuộc lĩnh vực quản lý nhà nước của Bộ KH&amp;CN </w:t>
            </w:r>
          </w:p>
        </w:tc>
        <w:tc>
          <w:tcPr>
            <w:tcW w:w="1960" w:type="dxa"/>
            <w:shd w:val="clear" w:color="auto" w:fill="auto"/>
          </w:tcPr>
          <w:p w14:paraId="4F6C0EBB">
            <w:pPr>
              <w:jc w:val="center"/>
              <w:rPr>
                <w:bCs/>
                <w:sz w:val="26"/>
                <w:szCs w:val="26"/>
              </w:rPr>
            </w:pPr>
            <w:r>
              <w:rPr>
                <w:bCs/>
                <w:sz w:val="26"/>
                <w:szCs w:val="26"/>
              </w:rPr>
              <w:t>15/05/2020</w:t>
            </w:r>
          </w:p>
        </w:tc>
        <w:tc>
          <w:tcPr>
            <w:tcW w:w="2910" w:type="dxa"/>
            <w:gridSpan w:val="2"/>
            <w:shd w:val="clear" w:color="auto" w:fill="auto"/>
          </w:tcPr>
          <w:p w14:paraId="148ECB2D">
            <w:pPr>
              <w:jc w:val="center"/>
              <w:rPr>
                <w:bCs/>
                <w:sz w:val="26"/>
                <w:szCs w:val="26"/>
              </w:rPr>
            </w:pPr>
          </w:p>
        </w:tc>
        <w:tc>
          <w:tcPr>
            <w:tcW w:w="2647" w:type="dxa"/>
            <w:gridSpan w:val="2"/>
            <w:shd w:val="clear" w:color="auto" w:fill="auto"/>
          </w:tcPr>
          <w:p w14:paraId="1BAA7577">
            <w:pPr>
              <w:jc w:val="center"/>
              <w:rPr>
                <w:bCs/>
                <w:sz w:val="26"/>
                <w:szCs w:val="26"/>
              </w:rPr>
            </w:pPr>
          </w:p>
        </w:tc>
      </w:tr>
      <w:tr w14:paraId="09C97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3A5CABE1">
            <w:pPr>
              <w:numPr>
                <w:ilvl w:val="0"/>
                <w:numId w:val="5"/>
              </w:numPr>
              <w:jc w:val="center"/>
              <w:rPr>
                <w:bCs/>
                <w:sz w:val="26"/>
                <w:szCs w:val="26"/>
              </w:rPr>
            </w:pPr>
          </w:p>
        </w:tc>
        <w:tc>
          <w:tcPr>
            <w:tcW w:w="3511" w:type="dxa"/>
            <w:shd w:val="clear" w:color="auto" w:fill="auto"/>
          </w:tcPr>
          <w:p w14:paraId="66B93875">
            <w:pPr>
              <w:rPr>
                <w:rFonts w:eastAsia="Times New Roman"/>
                <w:sz w:val="26"/>
                <w:szCs w:val="26"/>
              </w:rPr>
            </w:pPr>
            <w:r>
              <w:rPr>
                <w:rFonts w:eastAsia="Times New Roman"/>
                <w:sz w:val="26"/>
                <w:szCs w:val="26"/>
              </w:rPr>
              <w:t>07/2020/TT-BKHCN ngày 11/12/2020</w:t>
            </w:r>
          </w:p>
        </w:tc>
        <w:tc>
          <w:tcPr>
            <w:tcW w:w="2702" w:type="dxa"/>
            <w:shd w:val="clear" w:color="auto" w:fill="auto"/>
          </w:tcPr>
          <w:p w14:paraId="063D50CD">
            <w:pPr>
              <w:jc w:val="both"/>
              <w:rPr>
                <w:rFonts w:eastAsia="Times New Roman"/>
                <w:sz w:val="26"/>
                <w:szCs w:val="26"/>
              </w:rPr>
            </w:pPr>
            <w:r>
              <w:rPr>
                <w:rFonts w:eastAsia="Times New Roman"/>
                <w:sz w:val="26"/>
                <w:szCs w:val="26"/>
              </w:rPr>
              <w:t>Hướng dẫn việc thành lập cơ sở ươm tạo doanh nghiệp nhỏ và vừa, cơ sở kỹ thuật hỗ trợ doanh nghiệp nhỏ và vừa, khu làm việc chung hỗ trợ doanh nghiệp nhỏ và vừa khởi nghiệp sáng tạo.</w:t>
            </w:r>
          </w:p>
        </w:tc>
        <w:tc>
          <w:tcPr>
            <w:tcW w:w="1960" w:type="dxa"/>
            <w:shd w:val="clear" w:color="auto" w:fill="auto"/>
          </w:tcPr>
          <w:p w14:paraId="1E0ED677">
            <w:pPr>
              <w:jc w:val="center"/>
              <w:rPr>
                <w:bCs/>
                <w:sz w:val="26"/>
                <w:szCs w:val="26"/>
              </w:rPr>
            </w:pPr>
            <w:r>
              <w:rPr>
                <w:bCs/>
                <w:sz w:val="26"/>
                <w:szCs w:val="26"/>
              </w:rPr>
              <w:t>12/02/2021</w:t>
            </w:r>
          </w:p>
        </w:tc>
        <w:tc>
          <w:tcPr>
            <w:tcW w:w="2910" w:type="dxa"/>
            <w:gridSpan w:val="2"/>
            <w:shd w:val="clear" w:color="auto" w:fill="auto"/>
          </w:tcPr>
          <w:p w14:paraId="59C4F970">
            <w:pPr>
              <w:jc w:val="center"/>
              <w:rPr>
                <w:bCs/>
                <w:sz w:val="26"/>
                <w:szCs w:val="26"/>
              </w:rPr>
            </w:pPr>
          </w:p>
        </w:tc>
        <w:tc>
          <w:tcPr>
            <w:tcW w:w="2647" w:type="dxa"/>
            <w:gridSpan w:val="2"/>
            <w:shd w:val="clear" w:color="auto" w:fill="auto"/>
          </w:tcPr>
          <w:p w14:paraId="78EEEB39">
            <w:pPr>
              <w:jc w:val="center"/>
              <w:rPr>
                <w:bCs/>
                <w:sz w:val="26"/>
                <w:szCs w:val="26"/>
              </w:rPr>
            </w:pPr>
          </w:p>
        </w:tc>
      </w:tr>
      <w:tr w14:paraId="64224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49942E78">
            <w:pPr>
              <w:numPr>
                <w:ilvl w:val="0"/>
                <w:numId w:val="5"/>
              </w:numPr>
              <w:jc w:val="center"/>
              <w:rPr>
                <w:bCs/>
                <w:sz w:val="26"/>
                <w:szCs w:val="26"/>
              </w:rPr>
            </w:pPr>
          </w:p>
        </w:tc>
        <w:tc>
          <w:tcPr>
            <w:tcW w:w="3511" w:type="dxa"/>
            <w:shd w:val="clear" w:color="auto" w:fill="auto"/>
          </w:tcPr>
          <w:p w14:paraId="3FEAB481">
            <w:pPr>
              <w:rPr>
                <w:rFonts w:eastAsia="Times New Roman"/>
                <w:sz w:val="26"/>
                <w:szCs w:val="26"/>
              </w:rPr>
            </w:pPr>
            <w:r>
              <w:rPr>
                <w:rFonts w:eastAsia="Times New Roman"/>
                <w:sz w:val="26"/>
                <w:szCs w:val="26"/>
              </w:rPr>
              <w:t>05/2021/TT-BKHCN ngày 17/6/2021</w:t>
            </w:r>
          </w:p>
        </w:tc>
        <w:tc>
          <w:tcPr>
            <w:tcW w:w="2702" w:type="dxa"/>
            <w:shd w:val="clear" w:color="auto" w:fill="auto"/>
          </w:tcPr>
          <w:p w14:paraId="7B14451B">
            <w:pPr>
              <w:jc w:val="both"/>
              <w:rPr>
                <w:rFonts w:eastAsia="Times New Roman"/>
                <w:sz w:val="26"/>
                <w:szCs w:val="26"/>
              </w:rPr>
            </w:pPr>
            <w:r>
              <w:rPr>
                <w:rFonts w:eastAsia="Times New Roman"/>
                <w:sz w:val="26"/>
                <w:szCs w:val="26"/>
              </w:rPr>
              <w:t>Quy định yêu cầu kỹ thuật đối với dữ liệu thông tin đầu vào của Cơ sở dữ liệu quốc gia về khoa học và công nghệ</w:t>
            </w:r>
          </w:p>
        </w:tc>
        <w:tc>
          <w:tcPr>
            <w:tcW w:w="1960" w:type="dxa"/>
            <w:shd w:val="clear" w:color="auto" w:fill="auto"/>
          </w:tcPr>
          <w:p w14:paraId="0FBA1DB0">
            <w:pPr>
              <w:jc w:val="center"/>
              <w:rPr>
                <w:bCs/>
                <w:sz w:val="26"/>
                <w:szCs w:val="26"/>
              </w:rPr>
            </w:pPr>
            <w:r>
              <w:rPr>
                <w:bCs/>
                <w:sz w:val="26"/>
                <w:szCs w:val="26"/>
              </w:rPr>
              <w:t>01/08/2021</w:t>
            </w:r>
          </w:p>
        </w:tc>
        <w:tc>
          <w:tcPr>
            <w:tcW w:w="2910" w:type="dxa"/>
            <w:gridSpan w:val="2"/>
            <w:shd w:val="clear" w:color="auto" w:fill="auto"/>
          </w:tcPr>
          <w:p w14:paraId="359F7599">
            <w:pPr>
              <w:jc w:val="center"/>
              <w:rPr>
                <w:bCs/>
                <w:sz w:val="26"/>
                <w:szCs w:val="26"/>
              </w:rPr>
            </w:pPr>
          </w:p>
        </w:tc>
        <w:tc>
          <w:tcPr>
            <w:tcW w:w="2647" w:type="dxa"/>
            <w:gridSpan w:val="2"/>
            <w:shd w:val="clear" w:color="auto" w:fill="auto"/>
          </w:tcPr>
          <w:p w14:paraId="4371F461">
            <w:pPr>
              <w:jc w:val="center"/>
              <w:rPr>
                <w:bCs/>
                <w:sz w:val="26"/>
                <w:szCs w:val="26"/>
              </w:rPr>
            </w:pPr>
          </w:p>
        </w:tc>
      </w:tr>
      <w:tr w14:paraId="5F1BC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2A2552AC">
            <w:pPr>
              <w:numPr>
                <w:ilvl w:val="0"/>
                <w:numId w:val="5"/>
              </w:numPr>
              <w:jc w:val="center"/>
              <w:rPr>
                <w:bCs/>
                <w:sz w:val="26"/>
                <w:szCs w:val="26"/>
              </w:rPr>
            </w:pPr>
          </w:p>
        </w:tc>
        <w:tc>
          <w:tcPr>
            <w:tcW w:w="3511" w:type="dxa"/>
            <w:shd w:val="clear" w:color="auto" w:fill="auto"/>
          </w:tcPr>
          <w:p w14:paraId="212D3B81">
            <w:pPr>
              <w:rPr>
                <w:rFonts w:eastAsia="Times New Roman"/>
                <w:sz w:val="26"/>
                <w:szCs w:val="26"/>
              </w:rPr>
            </w:pPr>
            <w:r>
              <w:rPr>
                <w:rFonts w:eastAsia="Times New Roman"/>
                <w:sz w:val="26"/>
                <w:szCs w:val="26"/>
              </w:rPr>
              <w:t>06/2021/TT-BKHCN ngày 18/6/2021</w:t>
            </w:r>
          </w:p>
        </w:tc>
        <w:tc>
          <w:tcPr>
            <w:tcW w:w="2702" w:type="dxa"/>
            <w:shd w:val="clear" w:color="auto" w:fill="auto"/>
          </w:tcPr>
          <w:p w14:paraId="107E36EC">
            <w:pPr>
              <w:jc w:val="both"/>
              <w:rPr>
                <w:rFonts w:eastAsia="Times New Roman"/>
                <w:sz w:val="26"/>
                <w:szCs w:val="26"/>
              </w:rPr>
            </w:pPr>
            <w:r>
              <w:rPr>
                <w:rFonts w:eastAsia="Times New Roman"/>
                <w:sz w:val="26"/>
                <w:szCs w:val="26"/>
              </w:rPr>
              <w:t>Hướng dẫn quản lý Chương trình đổi mới công nghệ quốc gia đến năm 2030</w:t>
            </w:r>
          </w:p>
        </w:tc>
        <w:tc>
          <w:tcPr>
            <w:tcW w:w="1960" w:type="dxa"/>
            <w:shd w:val="clear" w:color="auto" w:fill="auto"/>
          </w:tcPr>
          <w:p w14:paraId="6E089547">
            <w:pPr>
              <w:jc w:val="center"/>
              <w:rPr>
                <w:bCs/>
                <w:sz w:val="26"/>
                <w:szCs w:val="26"/>
              </w:rPr>
            </w:pPr>
            <w:r>
              <w:rPr>
                <w:bCs/>
                <w:sz w:val="26"/>
                <w:szCs w:val="26"/>
              </w:rPr>
              <w:t>02/08/2021</w:t>
            </w:r>
          </w:p>
        </w:tc>
        <w:tc>
          <w:tcPr>
            <w:tcW w:w="2910" w:type="dxa"/>
            <w:gridSpan w:val="2"/>
            <w:shd w:val="clear" w:color="auto" w:fill="auto"/>
          </w:tcPr>
          <w:p w14:paraId="61579F12">
            <w:pPr>
              <w:jc w:val="center"/>
              <w:rPr>
                <w:bCs/>
                <w:sz w:val="26"/>
                <w:szCs w:val="26"/>
              </w:rPr>
            </w:pPr>
          </w:p>
        </w:tc>
        <w:tc>
          <w:tcPr>
            <w:tcW w:w="2647" w:type="dxa"/>
            <w:gridSpan w:val="2"/>
            <w:shd w:val="clear" w:color="auto" w:fill="auto"/>
          </w:tcPr>
          <w:p w14:paraId="451B8200">
            <w:pPr>
              <w:jc w:val="center"/>
              <w:rPr>
                <w:bCs/>
                <w:sz w:val="26"/>
                <w:szCs w:val="26"/>
              </w:rPr>
            </w:pPr>
          </w:p>
        </w:tc>
      </w:tr>
      <w:tr w14:paraId="2A2F9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13F606A7">
            <w:pPr>
              <w:numPr>
                <w:ilvl w:val="0"/>
                <w:numId w:val="5"/>
              </w:numPr>
              <w:jc w:val="center"/>
              <w:rPr>
                <w:bCs/>
                <w:sz w:val="26"/>
                <w:szCs w:val="26"/>
              </w:rPr>
            </w:pPr>
          </w:p>
        </w:tc>
        <w:tc>
          <w:tcPr>
            <w:tcW w:w="3511" w:type="dxa"/>
            <w:shd w:val="clear" w:color="auto" w:fill="auto"/>
          </w:tcPr>
          <w:p w14:paraId="46F7DE49">
            <w:pPr>
              <w:rPr>
                <w:rFonts w:eastAsia="Times New Roman"/>
                <w:sz w:val="26"/>
                <w:szCs w:val="26"/>
              </w:rPr>
            </w:pPr>
            <w:r>
              <w:rPr>
                <w:rFonts w:eastAsia="Times New Roman"/>
                <w:sz w:val="26"/>
                <w:szCs w:val="26"/>
              </w:rPr>
              <w:t>07/2021/TT-BKHCN ngày 20/8/2021</w:t>
            </w:r>
          </w:p>
        </w:tc>
        <w:tc>
          <w:tcPr>
            <w:tcW w:w="2702" w:type="dxa"/>
            <w:shd w:val="clear" w:color="auto" w:fill="auto"/>
          </w:tcPr>
          <w:p w14:paraId="0972D442">
            <w:pPr>
              <w:jc w:val="both"/>
              <w:rPr>
                <w:rFonts w:eastAsia="Times New Roman"/>
                <w:sz w:val="26"/>
                <w:szCs w:val="26"/>
              </w:rPr>
            </w:pPr>
            <w:r>
              <w:rPr>
                <w:rFonts w:eastAsia="Times New Roman"/>
                <w:sz w:val="26"/>
                <w:szCs w:val="26"/>
              </w:rPr>
              <w:t>Hướng dẫn quản lý hoạt động của Quỹ Đổi mới công nghệ quốc gia</w:t>
            </w:r>
          </w:p>
        </w:tc>
        <w:tc>
          <w:tcPr>
            <w:tcW w:w="1960" w:type="dxa"/>
            <w:shd w:val="clear" w:color="auto" w:fill="auto"/>
          </w:tcPr>
          <w:p w14:paraId="69CE61CE">
            <w:pPr>
              <w:jc w:val="center"/>
              <w:rPr>
                <w:bCs/>
                <w:sz w:val="26"/>
                <w:szCs w:val="26"/>
              </w:rPr>
            </w:pPr>
          </w:p>
          <w:p w14:paraId="7110D38E">
            <w:pPr>
              <w:jc w:val="center"/>
              <w:rPr>
                <w:bCs/>
                <w:sz w:val="26"/>
                <w:szCs w:val="26"/>
              </w:rPr>
            </w:pPr>
            <w:r>
              <w:rPr>
                <w:bCs/>
                <w:sz w:val="26"/>
                <w:szCs w:val="26"/>
              </w:rPr>
              <w:t>01/11/2021</w:t>
            </w:r>
          </w:p>
        </w:tc>
        <w:tc>
          <w:tcPr>
            <w:tcW w:w="2910" w:type="dxa"/>
            <w:gridSpan w:val="2"/>
            <w:shd w:val="clear" w:color="auto" w:fill="auto"/>
          </w:tcPr>
          <w:p w14:paraId="452DE739">
            <w:pPr>
              <w:jc w:val="center"/>
              <w:rPr>
                <w:bCs/>
                <w:sz w:val="26"/>
                <w:szCs w:val="26"/>
              </w:rPr>
            </w:pPr>
          </w:p>
        </w:tc>
        <w:tc>
          <w:tcPr>
            <w:tcW w:w="2647" w:type="dxa"/>
            <w:gridSpan w:val="2"/>
            <w:shd w:val="clear" w:color="auto" w:fill="auto"/>
          </w:tcPr>
          <w:p w14:paraId="66738B4B">
            <w:pPr>
              <w:jc w:val="center"/>
              <w:rPr>
                <w:bCs/>
                <w:sz w:val="26"/>
                <w:szCs w:val="26"/>
              </w:rPr>
            </w:pPr>
          </w:p>
        </w:tc>
      </w:tr>
      <w:tr w14:paraId="72486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16949F82">
            <w:pPr>
              <w:numPr>
                <w:ilvl w:val="0"/>
                <w:numId w:val="5"/>
              </w:numPr>
              <w:jc w:val="center"/>
              <w:rPr>
                <w:bCs/>
                <w:sz w:val="26"/>
                <w:szCs w:val="26"/>
              </w:rPr>
            </w:pPr>
          </w:p>
        </w:tc>
        <w:tc>
          <w:tcPr>
            <w:tcW w:w="3511" w:type="dxa"/>
            <w:shd w:val="clear" w:color="auto" w:fill="auto"/>
            <w:vAlign w:val="center"/>
          </w:tcPr>
          <w:p w14:paraId="01C3F1A1">
            <w:pPr>
              <w:keepNext w:val="0"/>
              <w:keepLines w:val="0"/>
              <w:widowControl/>
              <w:suppressLineNumbers w:val="0"/>
              <w:jc w:val="left"/>
              <w:textAlignment w:val="center"/>
              <w:rPr>
                <w:rFonts w:hint="default" w:ascii="Times New Roman" w:hAnsi="Times New Roman" w:eastAsia="SimSun" w:cs="Times New Roman"/>
                <w:sz w:val="26"/>
                <w:szCs w:val="26"/>
                <w:lang w:val="en-US" w:eastAsia="en-US" w:bidi="ar-SA"/>
              </w:rPr>
            </w:pPr>
            <w:r>
              <w:rPr>
                <w:rFonts w:hint="default" w:ascii="Times New Roman" w:hAnsi="Times New Roman" w:eastAsia="SimSun" w:cs="Times New Roman"/>
                <w:sz w:val="26"/>
                <w:szCs w:val="26"/>
                <w:lang w:val="en-US" w:eastAsia="zh-CN" w:bidi="ar-SA"/>
              </w:rPr>
              <w:t xml:space="preserve">24/2021/TT-BTTTT ngày 27/12/2021 </w:t>
            </w:r>
          </w:p>
        </w:tc>
        <w:tc>
          <w:tcPr>
            <w:tcW w:w="2702" w:type="dxa"/>
            <w:shd w:val="clear" w:color="auto" w:fill="auto"/>
            <w:vAlign w:val="center"/>
          </w:tcPr>
          <w:p w14:paraId="07F8E140">
            <w:pPr>
              <w:keepNext w:val="0"/>
              <w:keepLines w:val="0"/>
              <w:widowControl/>
              <w:suppressLineNumbers w:val="0"/>
              <w:jc w:val="both"/>
              <w:textAlignment w:val="center"/>
              <w:rPr>
                <w:rFonts w:ascii="Times New Roman" w:hAnsi="Times New Roman" w:eastAsia="SimSun" w:cs="Times New Roman"/>
                <w:sz w:val="26"/>
                <w:szCs w:val="26"/>
                <w:lang w:val="en-US" w:eastAsia="en-US" w:bidi="ar-SA"/>
              </w:rPr>
            </w:pPr>
            <w:r>
              <w:rPr>
                <w:rFonts w:hint="default" w:ascii="Times New Roman" w:hAnsi="Times New Roman" w:eastAsia="SimSun" w:cs="Times New Roman"/>
                <w:sz w:val="26"/>
                <w:szCs w:val="26"/>
                <w:lang w:val="en-US" w:eastAsia="zh-CN" w:bidi="ar-SA"/>
              </w:rPr>
              <w:t xml:space="preserve">Quy định tiêu chí phân loại, điều kiện thành lập, sáp nhập, hợp nhất, giải thể các đơn vị sự nghiệp công lập thuộc lĩnh vực Thông tin và Truyền thông </w:t>
            </w:r>
          </w:p>
        </w:tc>
        <w:tc>
          <w:tcPr>
            <w:tcW w:w="1960" w:type="dxa"/>
            <w:shd w:val="clear" w:color="auto" w:fill="auto"/>
            <w:vAlign w:val="center"/>
          </w:tcPr>
          <w:p w14:paraId="291E98CD">
            <w:pPr>
              <w:keepNext w:val="0"/>
              <w:keepLines w:val="0"/>
              <w:widowControl/>
              <w:suppressLineNumbers w:val="0"/>
              <w:jc w:val="left"/>
              <w:textAlignment w:val="center"/>
              <w:rPr>
                <w:rFonts w:ascii="Times New Roman" w:hAnsi="Times New Roman" w:eastAsia="SimSun" w:cs="Times New Roman"/>
                <w:sz w:val="26"/>
                <w:szCs w:val="26"/>
                <w:lang w:val="en-US" w:eastAsia="en-US" w:bidi="ar-SA"/>
              </w:rPr>
            </w:pPr>
            <w:r>
              <w:rPr>
                <w:rFonts w:hint="default" w:ascii="Times New Roman" w:hAnsi="Times New Roman" w:eastAsia="SimSun" w:cs="Times New Roman"/>
                <w:sz w:val="26"/>
                <w:szCs w:val="26"/>
                <w:lang w:val="en-US" w:eastAsia="zh-CN" w:bidi="ar-SA"/>
              </w:rPr>
              <w:t xml:space="preserve"> 15/02/2022 </w:t>
            </w:r>
          </w:p>
        </w:tc>
        <w:tc>
          <w:tcPr>
            <w:tcW w:w="2910" w:type="dxa"/>
            <w:gridSpan w:val="2"/>
            <w:shd w:val="clear" w:color="auto" w:fill="auto"/>
            <w:vAlign w:val="center"/>
          </w:tcPr>
          <w:p w14:paraId="4B423C40">
            <w:pPr>
              <w:keepNext w:val="0"/>
              <w:keepLines w:val="0"/>
              <w:widowControl/>
              <w:suppressLineNumbers w:val="0"/>
              <w:jc w:val="left"/>
              <w:textAlignment w:val="center"/>
              <w:rPr>
                <w:bCs/>
                <w:sz w:val="26"/>
                <w:szCs w:val="26"/>
              </w:rPr>
            </w:pPr>
          </w:p>
        </w:tc>
        <w:tc>
          <w:tcPr>
            <w:tcW w:w="2647" w:type="dxa"/>
            <w:gridSpan w:val="2"/>
            <w:shd w:val="clear" w:color="auto" w:fill="auto"/>
          </w:tcPr>
          <w:p w14:paraId="0C4C294A">
            <w:pPr>
              <w:jc w:val="center"/>
              <w:rPr>
                <w:bCs/>
                <w:sz w:val="26"/>
                <w:szCs w:val="26"/>
              </w:rPr>
            </w:pPr>
          </w:p>
        </w:tc>
      </w:tr>
      <w:tr w14:paraId="33909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66AB72A8">
            <w:pPr>
              <w:numPr>
                <w:ilvl w:val="0"/>
                <w:numId w:val="5"/>
              </w:numPr>
              <w:jc w:val="center"/>
              <w:rPr>
                <w:bCs/>
                <w:sz w:val="26"/>
                <w:szCs w:val="26"/>
              </w:rPr>
            </w:pPr>
          </w:p>
        </w:tc>
        <w:tc>
          <w:tcPr>
            <w:tcW w:w="3511" w:type="dxa"/>
            <w:shd w:val="clear" w:color="auto" w:fill="auto"/>
            <w:vAlign w:val="center"/>
          </w:tcPr>
          <w:p w14:paraId="068766C7">
            <w:pPr>
              <w:keepNext w:val="0"/>
              <w:keepLines w:val="0"/>
              <w:widowControl/>
              <w:suppressLineNumbers w:val="0"/>
              <w:jc w:val="left"/>
              <w:textAlignment w:val="center"/>
              <w:rPr>
                <w:rFonts w:hint="default" w:ascii="Times New Roman" w:hAnsi="Times New Roman" w:eastAsia="SimSun" w:cs="Times New Roman"/>
                <w:sz w:val="26"/>
                <w:szCs w:val="26"/>
                <w:lang w:val="en-US" w:eastAsia="zh-CN" w:bidi="ar-SA"/>
              </w:rPr>
            </w:pPr>
            <w:r>
              <w:rPr>
                <w:rFonts w:hint="default" w:ascii="Times New Roman" w:hAnsi="Times New Roman" w:eastAsia="SimSun" w:cs="Times New Roman"/>
                <w:sz w:val="26"/>
                <w:szCs w:val="26"/>
                <w:lang w:val="en-US" w:eastAsia="zh-CN" w:bidi="ar-SA"/>
              </w:rPr>
              <w:t xml:space="preserve">26/2021/TT-BTTTT ngày 31/12/2021 </w:t>
            </w:r>
          </w:p>
        </w:tc>
        <w:tc>
          <w:tcPr>
            <w:tcW w:w="2702" w:type="dxa"/>
            <w:shd w:val="clear" w:color="auto" w:fill="auto"/>
            <w:vAlign w:val="center"/>
          </w:tcPr>
          <w:p w14:paraId="636D206F">
            <w:pPr>
              <w:keepNext w:val="0"/>
              <w:keepLines w:val="0"/>
              <w:widowControl/>
              <w:suppressLineNumbers w:val="0"/>
              <w:jc w:val="both"/>
              <w:textAlignment w:val="center"/>
              <w:rPr>
                <w:rFonts w:hint="default" w:ascii="Times New Roman" w:hAnsi="Times New Roman" w:eastAsia="SimSun" w:cs="Times New Roman"/>
                <w:sz w:val="26"/>
                <w:szCs w:val="26"/>
                <w:lang w:val="en-US" w:eastAsia="zh-CN" w:bidi="ar-SA"/>
              </w:rPr>
            </w:pPr>
            <w:r>
              <w:rPr>
                <w:rFonts w:hint="default" w:ascii="Times New Roman" w:hAnsi="Times New Roman" w:eastAsia="SimSun" w:cs="Times New Roman"/>
                <w:sz w:val="26"/>
                <w:szCs w:val="26"/>
                <w:lang w:val="en-US" w:eastAsia="zh-CN" w:bidi="ar-SA"/>
              </w:rPr>
              <w:t xml:space="preserve"> Hướng dẫn chức năng, nhiệm vụ, quyền hạn, cơ cấu tổ chức, quy chế hoạt động của Hội đồng quản lý và tiêu chuẩn, điều kiện bổ nhiệm, miễn nhiệm các thành viên Hội đồng quản lý, Chủ tịch Hội đồng quản lý trong đơn vị sự nghiệp công lập thuộc lĩnh vực Thông tin và Truyền thông </w:t>
            </w:r>
          </w:p>
        </w:tc>
        <w:tc>
          <w:tcPr>
            <w:tcW w:w="1960" w:type="dxa"/>
            <w:shd w:val="clear" w:color="auto" w:fill="auto"/>
            <w:vAlign w:val="center"/>
          </w:tcPr>
          <w:p w14:paraId="6490446D">
            <w:pPr>
              <w:keepNext w:val="0"/>
              <w:keepLines w:val="0"/>
              <w:widowControl/>
              <w:suppressLineNumbers w:val="0"/>
              <w:jc w:val="left"/>
              <w:textAlignment w:val="center"/>
              <w:rPr>
                <w:rFonts w:hint="default" w:ascii="Times New Roman" w:hAnsi="Times New Roman" w:eastAsia="SimSun" w:cs="Times New Roman"/>
                <w:sz w:val="26"/>
                <w:szCs w:val="26"/>
                <w:lang w:val="en-US" w:eastAsia="zh-CN" w:bidi="ar-SA"/>
              </w:rPr>
            </w:pPr>
            <w:r>
              <w:rPr>
                <w:rFonts w:hint="default" w:ascii="Times New Roman" w:hAnsi="Times New Roman" w:eastAsia="SimSun" w:cs="Times New Roman"/>
                <w:sz w:val="26"/>
                <w:szCs w:val="26"/>
                <w:lang w:val="en-US" w:eastAsia="zh-CN" w:bidi="ar-SA"/>
              </w:rPr>
              <w:t xml:space="preserve"> 15/02/2022 </w:t>
            </w:r>
          </w:p>
        </w:tc>
        <w:tc>
          <w:tcPr>
            <w:tcW w:w="2910" w:type="dxa"/>
            <w:gridSpan w:val="2"/>
            <w:shd w:val="clear" w:color="auto" w:fill="auto"/>
            <w:vAlign w:val="center"/>
          </w:tcPr>
          <w:p w14:paraId="4D31C642">
            <w:pPr>
              <w:keepNext w:val="0"/>
              <w:keepLines w:val="0"/>
              <w:widowControl/>
              <w:suppressLineNumbers w:val="0"/>
              <w:jc w:val="left"/>
              <w:textAlignment w:val="center"/>
              <w:rPr>
                <w:bCs/>
                <w:sz w:val="26"/>
                <w:szCs w:val="26"/>
              </w:rPr>
            </w:pPr>
          </w:p>
        </w:tc>
        <w:tc>
          <w:tcPr>
            <w:tcW w:w="2647" w:type="dxa"/>
            <w:gridSpan w:val="2"/>
            <w:shd w:val="clear" w:color="auto" w:fill="auto"/>
          </w:tcPr>
          <w:p w14:paraId="5B32F52C">
            <w:pPr>
              <w:jc w:val="center"/>
              <w:rPr>
                <w:bCs/>
                <w:sz w:val="26"/>
                <w:szCs w:val="26"/>
              </w:rPr>
            </w:pPr>
          </w:p>
        </w:tc>
      </w:tr>
      <w:tr w14:paraId="31ED2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4B454B23">
            <w:pPr>
              <w:numPr>
                <w:ilvl w:val="0"/>
                <w:numId w:val="5"/>
              </w:numPr>
              <w:jc w:val="center"/>
              <w:rPr>
                <w:bCs/>
                <w:sz w:val="26"/>
                <w:szCs w:val="26"/>
              </w:rPr>
            </w:pPr>
          </w:p>
        </w:tc>
        <w:tc>
          <w:tcPr>
            <w:tcW w:w="3511" w:type="dxa"/>
            <w:shd w:val="clear" w:color="auto" w:fill="auto"/>
          </w:tcPr>
          <w:p w14:paraId="2FEA1FC3">
            <w:pPr>
              <w:rPr>
                <w:sz w:val="26"/>
                <w:szCs w:val="26"/>
              </w:rPr>
            </w:pPr>
            <w:r>
              <w:rPr>
                <w:sz w:val="26"/>
                <w:szCs w:val="26"/>
              </w:rPr>
              <w:t>06/2022/TT-BKHCN ngày 31/5/2022</w:t>
            </w:r>
          </w:p>
        </w:tc>
        <w:tc>
          <w:tcPr>
            <w:tcW w:w="2702" w:type="dxa"/>
            <w:shd w:val="clear" w:color="auto" w:fill="auto"/>
          </w:tcPr>
          <w:p w14:paraId="2F201CC7">
            <w:pPr>
              <w:jc w:val="both"/>
              <w:rPr>
                <w:sz w:val="26"/>
                <w:szCs w:val="26"/>
              </w:rPr>
            </w:pPr>
            <w:r>
              <w:rPr>
                <w:sz w:val="26"/>
                <w:szCs w:val="26"/>
              </w:rPr>
              <w:t>Quy định định mức kinh tế - kỹ thuật các dịch vụ sự nghiệp công sử dụng ngân sách Nhà nước trong lĩnh vực thông tin, thống kê, thư viện khoa học và công nghệ</w:t>
            </w:r>
          </w:p>
        </w:tc>
        <w:tc>
          <w:tcPr>
            <w:tcW w:w="1960" w:type="dxa"/>
            <w:shd w:val="clear" w:color="auto" w:fill="auto"/>
          </w:tcPr>
          <w:p w14:paraId="2B3C6AE1">
            <w:pPr>
              <w:jc w:val="center"/>
              <w:rPr>
                <w:sz w:val="26"/>
                <w:szCs w:val="26"/>
                <w:lang w:val="vi-VN"/>
              </w:rPr>
            </w:pPr>
            <w:r>
              <w:rPr>
                <w:sz w:val="26"/>
                <w:szCs w:val="26"/>
              </w:rPr>
              <w:t>15</w:t>
            </w:r>
            <w:r>
              <w:rPr>
                <w:sz w:val="26"/>
                <w:szCs w:val="26"/>
                <w:lang w:val="vi-VN"/>
              </w:rPr>
              <w:t>/7/2022</w:t>
            </w:r>
          </w:p>
        </w:tc>
        <w:tc>
          <w:tcPr>
            <w:tcW w:w="2910" w:type="dxa"/>
            <w:gridSpan w:val="2"/>
            <w:shd w:val="clear" w:color="auto" w:fill="auto"/>
          </w:tcPr>
          <w:p w14:paraId="0A2545EB">
            <w:pPr>
              <w:jc w:val="center"/>
              <w:rPr>
                <w:bCs/>
                <w:sz w:val="26"/>
                <w:szCs w:val="26"/>
              </w:rPr>
            </w:pPr>
          </w:p>
        </w:tc>
        <w:tc>
          <w:tcPr>
            <w:tcW w:w="2647" w:type="dxa"/>
            <w:gridSpan w:val="2"/>
            <w:shd w:val="clear" w:color="auto" w:fill="auto"/>
          </w:tcPr>
          <w:p w14:paraId="6BBE40CB">
            <w:pPr>
              <w:jc w:val="center"/>
              <w:rPr>
                <w:bCs/>
                <w:sz w:val="26"/>
                <w:szCs w:val="26"/>
              </w:rPr>
            </w:pPr>
          </w:p>
        </w:tc>
      </w:tr>
      <w:tr w14:paraId="7DFA4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632CC9E9">
            <w:pPr>
              <w:numPr>
                <w:ilvl w:val="0"/>
                <w:numId w:val="5"/>
              </w:numPr>
              <w:jc w:val="center"/>
              <w:rPr>
                <w:bCs/>
                <w:sz w:val="26"/>
                <w:szCs w:val="26"/>
              </w:rPr>
            </w:pPr>
          </w:p>
        </w:tc>
        <w:tc>
          <w:tcPr>
            <w:tcW w:w="3511" w:type="dxa"/>
            <w:shd w:val="clear" w:color="auto" w:fill="auto"/>
          </w:tcPr>
          <w:p w14:paraId="333D08E9">
            <w:pPr>
              <w:rPr>
                <w:rFonts w:eastAsia="Times New Roman"/>
                <w:sz w:val="26"/>
                <w:szCs w:val="26"/>
              </w:rPr>
            </w:pPr>
            <w:r>
              <w:rPr>
                <w:rFonts w:eastAsia="Times New Roman"/>
                <w:sz w:val="26"/>
                <w:szCs w:val="26"/>
              </w:rPr>
              <w:t>16/2022/TT-BKHCN ngày 15/12/2022</w:t>
            </w:r>
          </w:p>
        </w:tc>
        <w:tc>
          <w:tcPr>
            <w:tcW w:w="2702" w:type="dxa"/>
            <w:shd w:val="clear" w:color="auto" w:fill="auto"/>
          </w:tcPr>
          <w:p w14:paraId="6316D781">
            <w:pPr>
              <w:jc w:val="both"/>
              <w:rPr>
                <w:rFonts w:eastAsia="Times New Roman"/>
                <w:sz w:val="26"/>
                <w:szCs w:val="26"/>
              </w:rPr>
            </w:pPr>
            <w:r>
              <w:rPr>
                <w:rFonts w:eastAsia="Times New Roman"/>
                <w:sz w:val="26"/>
                <w:szCs w:val="26"/>
              </w:rPr>
              <w:t>Ban hành “Quy chuẩn kỹ thuật quốc gia về xăng, nhiên liệu điêzen và nhiên liệu sinh học”</w:t>
            </w:r>
          </w:p>
        </w:tc>
        <w:tc>
          <w:tcPr>
            <w:tcW w:w="1960" w:type="dxa"/>
            <w:shd w:val="clear" w:color="auto" w:fill="auto"/>
          </w:tcPr>
          <w:p w14:paraId="4A702A94">
            <w:pPr>
              <w:jc w:val="center"/>
              <w:rPr>
                <w:bCs/>
                <w:sz w:val="26"/>
                <w:szCs w:val="26"/>
              </w:rPr>
            </w:pPr>
            <w:r>
              <w:rPr>
                <w:bCs/>
                <w:sz w:val="26"/>
                <w:szCs w:val="26"/>
              </w:rPr>
              <w:t>01/02/2023</w:t>
            </w:r>
          </w:p>
        </w:tc>
        <w:tc>
          <w:tcPr>
            <w:tcW w:w="2910" w:type="dxa"/>
            <w:gridSpan w:val="2"/>
            <w:shd w:val="clear" w:color="auto" w:fill="auto"/>
          </w:tcPr>
          <w:p w14:paraId="3D700645">
            <w:pPr>
              <w:jc w:val="center"/>
              <w:rPr>
                <w:bCs/>
                <w:sz w:val="26"/>
                <w:szCs w:val="26"/>
              </w:rPr>
            </w:pPr>
          </w:p>
        </w:tc>
        <w:tc>
          <w:tcPr>
            <w:tcW w:w="2647" w:type="dxa"/>
            <w:gridSpan w:val="2"/>
            <w:shd w:val="clear" w:color="auto" w:fill="auto"/>
          </w:tcPr>
          <w:p w14:paraId="6B162D65">
            <w:pPr>
              <w:jc w:val="center"/>
              <w:rPr>
                <w:bCs/>
                <w:sz w:val="26"/>
                <w:szCs w:val="26"/>
              </w:rPr>
            </w:pPr>
          </w:p>
        </w:tc>
      </w:tr>
      <w:tr w14:paraId="7140B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77E73877">
            <w:pPr>
              <w:numPr>
                <w:ilvl w:val="0"/>
                <w:numId w:val="5"/>
              </w:numPr>
              <w:jc w:val="center"/>
              <w:rPr>
                <w:bCs/>
                <w:sz w:val="26"/>
                <w:szCs w:val="26"/>
              </w:rPr>
            </w:pPr>
          </w:p>
        </w:tc>
        <w:tc>
          <w:tcPr>
            <w:tcW w:w="3511" w:type="dxa"/>
            <w:shd w:val="clear" w:color="auto" w:fill="auto"/>
            <w:vAlign w:val="center"/>
          </w:tcPr>
          <w:p w14:paraId="44EF10AE">
            <w:pPr>
              <w:keepNext w:val="0"/>
              <w:keepLines w:val="0"/>
              <w:widowControl/>
              <w:suppressLineNumbers w:val="0"/>
              <w:jc w:val="left"/>
              <w:textAlignment w:val="center"/>
              <w:rPr>
                <w:rFonts w:hint="default" w:ascii="Times New Roman" w:hAnsi="Times New Roman" w:eastAsia="SimSun" w:cs="Times New Roman"/>
                <w:sz w:val="26"/>
                <w:szCs w:val="26"/>
                <w:lang w:val="en-US" w:eastAsia="en-US" w:bidi="ar-SA"/>
              </w:rPr>
            </w:pPr>
            <w:r>
              <w:rPr>
                <w:rFonts w:hint="default" w:ascii="Times New Roman" w:hAnsi="Times New Roman" w:eastAsia="SimSun" w:cs="Times New Roman"/>
                <w:sz w:val="26"/>
                <w:szCs w:val="26"/>
                <w:lang w:val="en-US" w:eastAsia="zh-CN" w:bidi="ar-SA"/>
              </w:rPr>
              <w:t xml:space="preserve">19/2022/TT-BKHCN ngày 28/12/2022 </w:t>
            </w:r>
          </w:p>
        </w:tc>
        <w:tc>
          <w:tcPr>
            <w:tcW w:w="2702" w:type="dxa"/>
            <w:shd w:val="clear" w:color="auto" w:fill="auto"/>
            <w:vAlign w:val="center"/>
          </w:tcPr>
          <w:p w14:paraId="315925BF">
            <w:pPr>
              <w:keepNext w:val="0"/>
              <w:keepLines w:val="0"/>
              <w:widowControl/>
              <w:suppressLineNumbers w:val="0"/>
              <w:jc w:val="left"/>
              <w:textAlignment w:val="center"/>
              <w:rPr>
                <w:rFonts w:ascii="Times New Roman" w:hAnsi="Times New Roman" w:eastAsia="SimSun" w:cs="Times New Roman"/>
                <w:sz w:val="26"/>
                <w:szCs w:val="26"/>
                <w:lang w:val="en-US" w:eastAsia="en-US" w:bidi="ar-SA"/>
              </w:rPr>
            </w:pPr>
            <w:r>
              <w:rPr>
                <w:rFonts w:hint="default" w:ascii="Times New Roman" w:hAnsi="Times New Roman" w:eastAsia="SimSun" w:cs="Times New Roman"/>
                <w:sz w:val="26"/>
                <w:szCs w:val="26"/>
                <w:lang w:val="en-US" w:eastAsia="zh-CN" w:bidi="ar-SA"/>
              </w:rPr>
              <w:t xml:space="preserve">Hướng dẫn về Hội đồng quản lý trong tổ chức khoa học và công nghệ công lập </w:t>
            </w:r>
          </w:p>
        </w:tc>
        <w:tc>
          <w:tcPr>
            <w:tcW w:w="1960" w:type="dxa"/>
            <w:shd w:val="clear" w:color="auto" w:fill="auto"/>
            <w:vAlign w:val="center"/>
          </w:tcPr>
          <w:p w14:paraId="0A1CE48C">
            <w:pPr>
              <w:keepNext w:val="0"/>
              <w:keepLines w:val="0"/>
              <w:widowControl/>
              <w:suppressLineNumbers w:val="0"/>
              <w:jc w:val="center"/>
              <w:textAlignment w:val="center"/>
              <w:rPr>
                <w:rFonts w:ascii="Times New Roman" w:hAnsi="Times New Roman" w:eastAsia="SimSun" w:cs="Times New Roman"/>
                <w:sz w:val="26"/>
                <w:szCs w:val="26"/>
                <w:lang w:val="en-US" w:eastAsia="en-US" w:bidi="ar-SA"/>
              </w:rPr>
            </w:pPr>
            <w:r>
              <w:rPr>
                <w:rFonts w:hint="default" w:ascii="Times New Roman" w:hAnsi="Times New Roman" w:eastAsia="SimSun" w:cs="Times New Roman"/>
                <w:sz w:val="26"/>
                <w:szCs w:val="26"/>
                <w:lang w:val="en-US" w:eastAsia="zh-CN" w:bidi="ar-SA"/>
              </w:rPr>
              <w:t>15/03/2023</w:t>
            </w:r>
          </w:p>
        </w:tc>
        <w:tc>
          <w:tcPr>
            <w:tcW w:w="2910" w:type="dxa"/>
            <w:gridSpan w:val="2"/>
            <w:shd w:val="clear" w:color="auto" w:fill="auto"/>
            <w:vAlign w:val="center"/>
          </w:tcPr>
          <w:p w14:paraId="2A5F3FE6">
            <w:pPr>
              <w:keepNext w:val="0"/>
              <w:keepLines w:val="0"/>
              <w:widowControl/>
              <w:suppressLineNumbers w:val="0"/>
              <w:jc w:val="left"/>
              <w:textAlignment w:val="center"/>
              <w:rPr>
                <w:rFonts w:ascii="Times New Roman" w:hAnsi="Times New Roman" w:eastAsia="SimSun" w:cs="Times New Roman"/>
                <w:sz w:val="26"/>
                <w:szCs w:val="26"/>
                <w:lang w:val="en-US" w:eastAsia="en-US" w:bidi="ar-SA"/>
              </w:rPr>
            </w:pPr>
          </w:p>
        </w:tc>
        <w:tc>
          <w:tcPr>
            <w:tcW w:w="2647" w:type="dxa"/>
            <w:gridSpan w:val="2"/>
            <w:shd w:val="clear" w:color="auto" w:fill="auto"/>
          </w:tcPr>
          <w:p w14:paraId="7EB3ABB6">
            <w:pPr>
              <w:jc w:val="center"/>
              <w:rPr>
                <w:bCs/>
                <w:sz w:val="26"/>
                <w:szCs w:val="26"/>
              </w:rPr>
            </w:pPr>
          </w:p>
        </w:tc>
      </w:tr>
      <w:tr w14:paraId="499EB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7F96F625">
            <w:pPr>
              <w:numPr>
                <w:ilvl w:val="0"/>
                <w:numId w:val="5"/>
              </w:numPr>
              <w:jc w:val="center"/>
              <w:rPr>
                <w:bCs/>
                <w:sz w:val="26"/>
                <w:szCs w:val="26"/>
              </w:rPr>
            </w:pPr>
          </w:p>
        </w:tc>
        <w:tc>
          <w:tcPr>
            <w:tcW w:w="3511" w:type="dxa"/>
            <w:shd w:val="clear" w:color="auto" w:fill="auto"/>
            <w:vAlign w:val="center"/>
          </w:tcPr>
          <w:p w14:paraId="69D2029C">
            <w:pPr>
              <w:keepNext w:val="0"/>
              <w:keepLines w:val="0"/>
              <w:widowControl/>
              <w:suppressLineNumbers w:val="0"/>
              <w:jc w:val="left"/>
              <w:textAlignment w:val="center"/>
              <w:rPr>
                <w:rFonts w:hint="default" w:ascii="Times New Roman" w:hAnsi="Times New Roman" w:eastAsia="SimSun" w:cs="Times New Roman"/>
                <w:sz w:val="26"/>
                <w:szCs w:val="26"/>
                <w:lang w:val="en-US" w:eastAsia="en-US" w:bidi="ar-SA"/>
              </w:rPr>
            </w:pPr>
            <w:r>
              <w:rPr>
                <w:rFonts w:hint="default" w:ascii="Times New Roman" w:hAnsi="Times New Roman" w:eastAsia="SimSun" w:cs="Times New Roman"/>
                <w:sz w:val="26"/>
                <w:szCs w:val="26"/>
                <w:lang w:val="en-US" w:eastAsia="zh-CN" w:bidi="ar-SA"/>
              </w:rPr>
              <w:t xml:space="preserve">20/2022/TT-BKHCN ngày 30/12/2022 </w:t>
            </w:r>
          </w:p>
        </w:tc>
        <w:tc>
          <w:tcPr>
            <w:tcW w:w="2702" w:type="dxa"/>
            <w:shd w:val="clear" w:color="auto" w:fill="auto"/>
            <w:vAlign w:val="center"/>
          </w:tcPr>
          <w:p w14:paraId="678FF0AD">
            <w:pPr>
              <w:keepNext w:val="0"/>
              <w:keepLines w:val="0"/>
              <w:widowControl/>
              <w:suppressLineNumbers w:val="0"/>
              <w:jc w:val="both"/>
              <w:textAlignment w:val="center"/>
              <w:rPr>
                <w:rFonts w:ascii="Times New Roman" w:hAnsi="Times New Roman" w:eastAsia="SimSun" w:cs="Times New Roman"/>
                <w:sz w:val="26"/>
                <w:szCs w:val="26"/>
                <w:lang w:val="en-US" w:eastAsia="en-US" w:bidi="ar-SA"/>
              </w:rPr>
            </w:pPr>
            <w:r>
              <w:rPr>
                <w:rFonts w:hint="default" w:ascii="Times New Roman" w:hAnsi="Times New Roman" w:eastAsia="SimSun" w:cs="Times New Roman"/>
                <w:sz w:val="26"/>
                <w:szCs w:val="26"/>
                <w:lang w:val="en-US" w:eastAsia="zh-CN" w:bidi="ar-SA"/>
              </w:rPr>
              <w:t xml:space="preserve">Quy định Danh mục và thời hạn định kỳ chuyển đổi vị trí công tác trong cơ quan, tổ chức, đơn vị thuộc lĩnh vực khoa học và công nghệ tại chính quyền địa phương </w:t>
            </w:r>
          </w:p>
        </w:tc>
        <w:tc>
          <w:tcPr>
            <w:tcW w:w="1960" w:type="dxa"/>
            <w:shd w:val="clear" w:color="auto" w:fill="auto"/>
            <w:vAlign w:val="center"/>
          </w:tcPr>
          <w:p w14:paraId="0AE492BC">
            <w:pPr>
              <w:keepNext w:val="0"/>
              <w:keepLines w:val="0"/>
              <w:widowControl/>
              <w:suppressLineNumbers w:val="0"/>
              <w:jc w:val="center"/>
              <w:textAlignment w:val="center"/>
              <w:rPr>
                <w:rFonts w:ascii="Times New Roman" w:hAnsi="Times New Roman" w:eastAsia="SimSun" w:cs="Times New Roman"/>
                <w:sz w:val="26"/>
                <w:szCs w:val="26"/>
                <w:lang w:val="en-US" w:eastAsia="en-US" w:bidi="ar-SA"/>
              </w:rPr>
            </w:pPr>
            <w:r>
              <w:rPr>
                <w:rFonts w:hint="default" w:ascii="Times New Roman" w:hAnsi="Times New Roman" w:eastAsia="SimSun" w:cs="Times New Roman"/>
                <w:sz w:val="26"/>
                <w:szCs w:val="26"/>
                <w:lang w:val="en-US" w:eastAsia="zh-CN" w:bidi="ar-SA"/>
              </w:rPr>
              <w:t>15/03/2023</w:t>
            </w:r>
          </w:p>
        </w:tc>
        <w:tc>
          <w:tcPr>
            <w:tcW w:w="2910" w:type="dxa"/>
            <w:gridSpan w:val="2"/>
            <w:shd w:val="clear" w:color="auto" w:fill="auto"/>
            <w:vAlign w:val="center"/>
          </w:tcPr>
          <w:p w14:paraId="2414C271">
            <w:pPr>
              <w:keepNext w:val="0"/>
              <w:keepLines w:val="0"/>
              <w:widowControl/>
              <w:suppressLineNumbers w:val="0"/>
              <w:jc w:val="left"/>
              <w:textAlignment w:val="center"/>
              <w:rPr>
                <w:bCs/>
                <w:sz w:val="26"/>
                <w:szCs w:val="26"/>
              </w:rPr>
            </w:pPr>
          </w:p>
        </w:tc>
        <w:tc>
          <w:tcPr>
            <w:tcW w:w="2647" w:type="dxa"/>
            <w:gridSpan w:val="2"/>
            <w:shd w:val="clear" w:color="auto" w:fill="auto"/>
          </w:tcPr>
          <w:p w14:paraId="36B7CB3A">
            <w:pPr>
              <w:jc w:val="center"/>
              <w:rPr>
                <w:bCs/>
                <w:sz w:val="26"/>
                <w:szCs w:val="26"/>
              </w:rPr>
            </w:pPr>
          </w:p>
        </w:tc>
      </w:tr>
      <w:tr w14:paraId="7CE5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7581DC67">
            <w:pPr>
              <w:numPr>
                <w:ilvl w:val="0"/>
                <w:numId w:val="5"/>
              </w:numPr>
              <w:jc w:val="center"/>
              <w:rPr>
                <w:bCs/>
                <w:sz w:val="26"/>
                <w:szCs w:val="26"/>
              </w:rPr>
            </w:pPr>
          </w:p>
        </w:tc>
        <w:tc>
          <w:tcPr>
            <w:tcW w:w="3511" w:type="dxa"/>
            <w:shd w:val="clear" w:color="auto" w:fill="auto"/>
            <w:vAlign w:val="center"/>
          </w:tcPr>
          <w:p w14:paraId="0FDC923C">
            <w:pPr>
              <w:keepNext w:val="0"/>
              <w:keepLines w:val="0"/>
              <w:widowControl/>
              <w:suppressLineNumbers w:val="0"/>
              <w:jc w:val="left"/>
              <w:textAlignment w:val="center"/>
              <w:rPr>
                <w:rFonts w:hint="default" w:ascii="Times New Roman" w:hAnsi="Times New Roman" w:eastAsia="SimSun" w:cs="Times New Roman"/>
                <w:sz w:val="26"/>
                <w:szCs w:val="26"/>
                <w:lang w:val="en-US" w:eastAsia="zh-CN" w:bidi="ar-SA"/>
              </w:rPr>
            </w:pPr>
            <w:r>
              <w:rPr>
                <w:rFonts w:hint="default" w:ascii="Times New Roman" w:hAnsi="Times New Roman" w:eastAsia="SimSun" w:cs="Times New Roman"/>
                <w:sz w:val="26"/>
                <w:szCs w:val="26"/>
                <w:lang w:val="en-US" w:eastAsia="zh-CN" w:bidi="ar-SA"/>
              </w:rPr>
              <w:t xml:space="preserve">01/2023/TT-BTTTT ngày 01/02/2023 </w:t>
            </w:r>
          </w:p>
        </w:tc>
        <w:tc>
          <w:tcPr>
            <w:tcW w:w="2702" w:type="dxa"/>
            <w:shd w:val="clear" w:color="auto" w:fill="auto"/>
            <w:vAlign w:val="center"/>
          </w:tcPr>
          <w:p w14:paraId="73AD0F18">
            <w:pPr>
              <w:keepNext w:val="0"/>
              <w:keepLines w:val="0"/>
              <w:widowControl/>
              <w:suppressLineNumbers w:val="0"/>
              <w:jc w:val="both"/>
              <w:textAlignment w:val="center"/>
              <w:rPr>
                <w:rFonts w:hint="default" w:ascii="Times New Roman" w:hAnsi="Times New Roman" w:eastAsia="SimSun" w:cs="Times New Roman"/>
                <w:sz w:val="26"/>
                <w:szCs w:val="26"/>
                <w:lang w:val="en-US" w:eastAsia="zh-CN" w:bidi="ar-SA"/>
              </w:rPr>
            </w:pPr>
            <w:r>
              <w:rPr>
                <w:rFonts w:hint="default" w:ascii="Times New Roman" w:hAnsi="Times New Roman" w:eastAsia="SimSun" w:cs="Times New Roman"/>
                <w:sz w:val="26"/>
                <w:szCs w:val="26"/>
                <w:lang w:val="en-US" w:eastAsia="zh-CN" w:bidi="ar-SA"/>
              </w:rPr>
              <w:t xml:space="preserve">Quy định danh mục và thời hạn định kỳ chuyển đổi vị trí công tác trong lĩnh vực Thông tin và Truyền thông tại chính quyền địa phương </w:t>
            </w:r>
          </w:p>
        </w:tc>
        <w:tc>
          <w:tcPr>
            <w:tcW w:w="1960" w:type="dxa"/>
            <w:shd w:val="clear" w:color="auto" w:fill="auto"/>
            <w:vAlign w:val="center"/>
          </w:tcPr>
          <w:p w14:paraId="07079A38">
            <w:pPr>
              <w:keepNext w:val="0"/>
              <w:keepLines w:val="0"/>
              <w:widowControl/>
              <w:suppressLineNumbers w:val="0"/>
              <w:jc w:val="center"/>
              <w:textAlignment w:val="center"/>
              <w:rPr>
                <w:rFonts w:hint="default" w:ascii="Times New Roman" w:hAnsi="Times New Roman" w:eastAsia="SimSun" w:cs="Times New Roman"/>
                <w:sz w:val="26"/>
                <w:szCs w:val="26"/>
                <w:lang w:val="en-US" w:eastAsia="zh-CN" w:bidi="ar-SA"/>
              </w:rPr>
            </w:pPr>
            <w:r>
              <w:rPr>
                <w:rFonts w:hint="default" w:ascii="Times New Roman" w:hAnsi="Times New Roman" w:eastAsia="SimSun" w:cs="Times New Roman"/>
                <w:sz w:val="26"/>
                <w:szCs w:val="26"/>
                <w:lang w:val="en-US" w:eastAsia="zh-CN" w:bidi="ar-SA"/>
              </w:rPr>
              <w:t>17/03/2023</w:t>
            </w:r>
          </w:p>
        </w:tc>
        <w:tc>
          <w:tcPr>
            <w:tcW w:w="2910" w:type="dxa"/>
            <w:gridSpan w:val="2"/>
            <w:shd w:val="clear" w:color="auto" w:fill="auto"/>
            <w:vAlign w:val="center"/>
          </w:tcPr>
          <w:p w14:paraId="61A63F95">
            <w:pPr>
              <w:keepNext w:val="0"/>
              <w:keepLines w:val="0"/>
              <w:widowControl/>
              <w:suppressLineNumbers w:val="0"/>
              <w:jc w:val="left"/>
              <w:textAlignment w:val="center"/>
              <w:rPr>
                <w:bCs/>
                <w:sz w:val="26"/>
                <w:szCs w:val="26"/>
              </w:rPr>
            </w:pPr>
          </w:p>
        </w:tc>
        <w:tc>
          <w:tcPr>
            <w:tcW w:w="2647" w:type="dxa"/>
            <w:gridSpan w:val="2"/>
            <w:shd w:val="clear" w:color="auto" w:fill="auto"/>
          </w:tcPr>
          <w:p w14:paraId="7267C705">
            <w:pPr>
              <w:jc w:val="center"/>
              <w:rPr>
                <w:bCs/>
                <w:sz w:val="26"/>
                <w:szCs w:val="26"/>
              </w:rPr>
            </w:pPr>
          </w:p>
        </w:tc>
      </w:tr>
      <w:tr w14:paraId="5D9FE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42B51487">
            <w:pPr>
              <w:numPr>
                <w:ilvl w:val="0"/>
                <w:numId w:val="5"/>
              </w:numPr>
              <w:jc w:val="center"/>
              <w:rPr>
                <w:bCs/>
                <w:sz w:val="26"/>
                <w:szCs w:val="26"/>
              </w:rPr>
            </w:pPr>
          </w:p>
        </w:tc>
        <w:tc>
          <w:tcPr>
            <w:tcW w:w="3511" w:type="dxa"/>
            <w:shd w:val="clear" w:color="auto" w:fill="auto"/>
            <w:vAlign w:val="center"/>
          </w:tcPr>
          <w:p w14:paraId="736B9CA1">
            <w:pPr>
              <w:keepNext w:val="0"/>
              <w:keepLines w:val="0"/>
              <w:widowControl/>
              <w:suppressLineNumbers w:val="0"/>
              <w:jc w:val="left"/>
              <w:textAlignment w:val="center"/>
              <w:rPr>
                <w:rFonts w:hint="default" w:ascii="Times New Roman" w:hAnsi="Times New Roman" w:eastAsia="SimSun" w:cs="Times New Roman"/>
                <w:sz w:val="26"/>
                <w:szCs w:val="26"/>
                <w:lang w:val="en-US" w:eastAsia="zh-CN" w:bidi="ar-SA"/>
              </w:rPr>
            </w:pPr>
            <w:r>
              <w:rPr>
                <w:rFonts w:hint="default" w:ascii="Times New Roman" w:hAnsi="Times New Roman" w:eastAsia="SimSun" w:cs="Times New Roman"/>
                <w:sz w:val="26"/>
                <w:szCs w:val="26"/>
                <w:lang w:val="en-US" w:eastAsia="zh-CN" w:bidi="ar-SA"/>
              </w:rPr>
              <w:t xml:space="preserve">08/2023/TT-BTTTT ngày 28/07/2023 </w:t>
            </w:r>
          </w:p>
        </w:tc>
        <w:tc>
          <w:tcPr>
            <w:tcW w:w="2702" w:type="dxa"/>
            <w:shd w:val="clear" w:color="auto" w:fill="auto"/>
            <w:vAlign w:val="center"/>
          </w:tcPr>
          <w:p w14:paraId="62EC0A85">
            <w:pPr>
              <w:keepNext w:val="0"/>
              <w:keepLines w:val="0"/>
              <w:widowControl/>
              <w:suppressLineNumbers w:val="0"/>
              <w:jc w:val="both"/>
              <w:textAlignment w:val="center"/>
              <w:rPr>
                <w:rFonts w:hint="default" w:ascii="Times New Roman" w:hAnsi="Times New Roman" w:eastAsia="SimSun" w:cs="Times New Roman"/>
                <w:sz w:val="26"/>
                <w:szCs w:val="26"/>
                <w:lang w:val="en-US" w:eastAsia="zh-CN" w:bidi="ar-SA"/>
              </w:rPr>
            </w:pPr>
            <w:r>
              <w:rPr>
                <w:rFonts w:hint="default" w:ascii="Times New Roman" w:hAnsi="Times New Roman" w:eastAsia="SimSun" w:cs="Times New Roman"/>
                <w:sz w:val="26"/>
                <w:szCs w:val="26"/>
                <w:lang w:val="en-US" w:eastAsia="zh-CN" w:bidi="ar-SA"/>
              </w:rPr>
              <w:t xml:space="preserve">Hướng dẫn về vị trí việc làm lãnh đạo, quản lý và chức danh nghề nghiệp viên chức chuyên ngành; cơ cấu viên chức theo chức danh nghề nghiệp trong đơn vị sự nghiệp công lập thuộc ngành, lĩnh vực Thông tin và Truyền thông (sửa đổi, bổ sung bởi Thông tư số 01/2024/TT-BTTTT ngày 29/3/2024 của Bộ trưởng Bộ TTTT) </w:t>
            </w:r>
          </w:p>
        </w:tc>
        <w:tc>
          <w:tcPr>
            <w:tcW w:w="1960" w:type="dxa"/>
            <w:shd w:val="clear" w:color="auto" w:fill="auto"/>
            <w:vAlign w:val="center"/>
          </w:tcPr>
          <w:p w14:paraId="03C0EFA4">
            <w:pPr>
              <w:keepNext w:val="0"/>
              <w:keepLines w:val="0"/>
              <w:widowControl/>
              <w:suppressLineNumbers w:val="0"/>
              <w:jc w:val="left"/>
              <w:textAlignment w:val="center"/>
              <w:rPr>
                <w:rFonts w:hint="default" w:ascii="Times New Roman" w:hAnsi="Times New Roman" w:eastAsia="SimSun" w:cs="Times New Roman"/>
                <w:sz w:val="26"/>
                <w:szCs w:val="26"/>
                <w:lang w:val="en-US" w:eastAsia="zh-CN" w:bidi="ar-SA"/>
              </w:rPr>
            </w:pPr>
            <w:r>
              <w:rPr>
                <w:rFonts w:hint="default" w:ascii="Times New Roman" w:hAnsi="Times New Roman" w:eastAsia="SimSun" w:cs="Times New Roman"/>
                <w:sz w:val="26"/>
                <w:szCs w:val="26"/>
                <w:lang w:val="en-US" w:eastAsia="zh-CN" w:bidi="ar-SA"/>
              </w:rPr>
              <w:t xml:space="preserve"> 15/09/2023 </w:t>
            </w:r>
          </w:p>
        </w:tc>
        <w:tc>
          <w:tcPr>
            <w:tcW w:w="2910" w:type="dxa"/>
            <w:gridSpan w:val="2"/>
            <w:shd w:val="clear" w:color="auto" w:fill="auto"/>
            <w:vAlign w:val="center"/>
          </w:tcPr>
          <w:p w14:paraId="7E77CCBE">
            <w:pPr>
              <w:keepNext w:val="0"/>
              <w:keepLines w:val="0"/>
              <w:widowControl/>
              <w:suppressLineNumbers w:val="0"/>
              <w:jc w:val="left"/>
              <w:textAlignment w:val="center"/>
              <w:rPr>
                <w:bCs/>
                <w:sz w:val="26"/>
                <w:szCs w:val="26"/>
              </w:rPr>
            </w:pPr>
          </w:p>
        </w:tc>
        <w:tc>
          <w:tcPr>
            <w:tcW w:w="2647" w:type="dxa"/>
            <w:gridSpan w:val="2"/>
            <w:shd w:val="clear" w:color="auto" w:fill="auto"/>
          </w:tcPr>
          <w:p w14:paraId="2C915870">
            <w:pPr>
              <w:jc w:val="center"/>
              <w:rPr>
                <w:bCs/>
                <w:sz w:val="26"/>
                <w:szCs w:val="26"/>
              </w:rPr>
            </w:pPr>
          </w:p>
        </w:tc>
      </w:tr>
      <w:tr w14:paraId="73D90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6925F521">
            <w:pPr>
              <w:numPr>
                <w:ilvl w:val="0"/>
                <w:numId w:val="5"/>
              </w:numPr>
              <w:jc w:val="center"/>
              <w:rPr>
                <w:bCs/>
                <w:sz w:val="26"/>
                <w:szCs w:val="26"/>
              </w:rPr>
            </w:pPr>
          </w:p>
        </w:tc>
        <w:tc>
          <w:tcPr>
            <w:tcW w:w="3511" w:type="dxa"/>
            <w:shd w:val="clear" w:color="auto" w:fill="auto"/>
            <w:vAlign w:val="center"/>
          </w:tcPr>
          <w:p w14:paraId="5420AA26">
            <w:pPr>
              <w:keepNext w:val="0"/>
              <w:keepLines w:val="0"/>
              <w:widowControl/>
              <w:suppressLineNumbers w:val="0"/>
              <w:jc w:val="left"/>
              <w:textAlignment w:val="center"/>
              <w:rPr>
                <w:rFonts w:eastAsia="Times New Roman"/>
                <w:sz w:val="26"/>
                <w:szCs w:val="26"/>
              </w:rPr>
            </w:pPr>
            <w:r>
              <w:rPr>
                <w:rFonts w:hint="default" w:ascii="Times New Roman" w:hAnsi="Times New Roman" w:eastAsia="SimSun" w:cs="Times New Roman"/>
                <w:i w:val="0"/>
                <w:iCs w:val="0"/>
                <w:color w:val="000000"/>
                <w:kern w:val="0"/>
                <w:sz w:val="24"/>
                <w:szCs w:val="24"/>
                <w:u w:val="none"/>
                <w:lang w:val="en-US" w:eastAsia="zh-CN" w:bidi="ar"/>
              </w:rPr>
              <w:t xml:space="preserve"> 09/2023/TT-BTTTT ngày 28/07/2023 </w:t>
            </w:r>
          </w:p>
        </w:tc>
        <w:tc>
          <w:tcPr>
            <w:tcW w:w="2702" w:type="dxa"/>
            <w:shd w:val="clear" w:color="auto" w:fill="auto"/>
            <w:vAlign w:val="center"/>
          </w:tcPr>
          <w:p w14:paraId="65195197">
            <w:pPr>
              <w:keepNext w:val="0"/>
              <w:keepLines w:val="0"/>
              <w:widowControl/>
              <w:suppressLineNumbers w:val="0"/>
              <w:jc w:val="both"/>
              <w:textAlignment w:val="center"/>
              <w:rPr>
                <w:rFonts w:ascii="Times New Roman" w:hAnsi="Times New Roman" w:eastAsia="SimSun" w:cs="Times New Roman"/>
                <w:bCs/>
                <w:sz w:val="26"/>
                <w:szCs w:val="26"/>
                <w:lang w:val="en-US" w:eastAsia="en-US" w:bidi="ar-SA"/>
              </w:rPr>
            </w:pPr>
            <w:r>
              <w:rPr>
                <w:rFonts w:hint="default" w:ascii="Times New Roman" w:hAnsi="Times New Roman" w:eastAsia="SimSun" w:cs="Times New Roman"/>
                <w:i w:val="0"/>
                <w:iCs w:val="0"/>
                <w:color w:val="000000"/>
                <w:kern w:val="0"/>
                <w:sz w:val="24"/>
                <w:szCs w:val="24"/>
                <w:u w:val="none"/>
                <w:lang w:val="en-US" w:eastAsia="zh-CN" w:bidi="ar"/>
              </w:rPr>
              <w:t xml:space="preserve"> Hướng dẫn về vị trí việc làm công chức nghiệp vụ chuyên ngành Thông tin và Truyền thông trong cơ quan, tổ chức thuộc ngành, lĩnh vực Thông tin và Truyền thông </w:t>
            </w:r>
          </w:p>
        </w:tc>
        <w:tc>
          <w:tcPr>
            <w:tcW w:w="1960" w:type="dxa"/>
            <w:shd w:val="clear" w:color="auto" w:fill="auto"/>
            <w:vAlign w:val="center"/>
          </w:tcPr>
          <w:p w14:paraId="16D21E2A">
            <w:pPr>
              <w:keepNext w:val="0"/>
              <w:keepLines w:val="0"/>
              <w:widowControl/>
              <w:suppressLineNumbers w:val="0"/>
              <w:jc w:val="left"/>
              <w:textAlignment w:val="center"/>
              <w:rPr>
                <w:rFonts w:ascii="Times New Roman" w:hAnsi="Times New Roman" w:eastAsia="SimSun" w:cs="Times New Roman"/>
                <w:bCs/>
                <w:sz w:val="26"/>
                <w:szCs w:val="26"/>
                <w:lang w:val="en-US" w:eastAsia="en-US" w:bidi="ar-SA"/>
              </w:rPr>
            </w:pPr>
            <w:r>
              <w:rPr>
                <w:rFonts w:hint="default" w:ascii="Times New Roman" w:hAnsi="Times New Roman" w:eastAsia="SimSun" w:cs="Times New Roman"/>
                <w:i w:val="0"/>
                <w:iCs w:val="0"/>
                <w:color w:val="000000"/>
                <w:kern w:val="0"/>
                <w:sz w:val="24"/>
                <w:szCs w:val="24"/>
                <w:u w:val="none"/>
                <w:lang w:val="en-US" w:eastAsia="zh-CN" w:bidi="ar"/>
              </w:rPr>
              <w:t xml:space="preserve"> 15/09/2023 </w:t>
            </w:r>
          </w:p>
        </w:tc>
        <w:tc>
          <w:tcPr>
            <w:tcW w:w="2910" w:type="dxa"/>
            <w:gridSpan w:val="2"/>
            <w:shd w:val="clear" w:color="auto" w:fill="auto"/>
            <w:vAlign w:val="center"/>
          </w:tcPr>
          <w:p w14:paraId="6AF80F01">
            <w:pPr>
              <w:keepNext w:val="0"/>
              <w:keepLines w:val="0"/>
              <w:widowControl/>
              <w:suppressLineNumbers w:val="0"/>
              <w:jc w:val="left"/>
              <w:textAlignment w:val="center"/>
              <w:rPr>
                <w:bCs/>
                <w:sz w:val="26"/>
                <w:szCs w:val="26"/>
              </w:rPr>
            </w:pPr>
            <w:r>
              <w:rPr>
                <w:rFonts w:hint="default" w:ascii="Times New Roman" w:hAnsi="Times New Roman" w:eastAsia="SimSun" w:cs="Times New Roman"/>
                <w:i w:val="0"/>
                <w:iCs w:val="0"/>
                <w:color w:val="000000"/>
                <w:kern w:val="0"/>
                <w:sz w:val="24"/>
                <w:szCs w:val="24"/>
                <w:u w:val="none"/>
                <w:lang w:val="en-US" w:eastAsia="zh-CN" w:bidi="ar"/>
              </w:rPr>
              <w:t xml:space="preserve">Được sửa đổi, bổ sung bởi Thông tư số 01/2024/TT-BTTTT ngày 29/3/2024 của Bộ trưởng Bộ Thông tin và Truyền thông </w:t>
            </w:r>
          </w:p>
        </w:tc>
        <w:tc>
          <w:tcPr>
            <w:tcW w:w="2647" w:type="dxa"/>
            <w:gridSpan w:val="2"/>
            <w:shd w:val="clear" w:color="auto" w:fill="auto"/>
          </w:tcPr>
          <w:p w14:paraId="2E675497">
            <w:pPr>
              <w:jc w:val="center"/>
              <w:rPr>
                <w:bCs/>
                <w:sz w:val="26"/>
                <w:szCs w:val="26"/>
              </w:rPr>
            </w:pPr>
          </w:p>
        </w:tc>
      </w:tr>
      <w:tr w14:paraId="656F9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2E36948E">
            <w:pPr>
              <w:numPr>
                <w:ilvl w:val="0"/>
                <w:numId w:val="5"/>
              </w:numPr>
              <w:jc w:val="center"/>
              <w:rPr>
                <w:bCs/>
                <w:sz w:val="26"/>
                <w:szCs w:val="26"/>
              </w:rPr>
            </w:pPr>
          </w:p>
        </w:tc>
        <w:tc>
          <w:tcPr>
            <w:tcW w:w="3511" w:type="dxa"/>
            <w:shd w:val="clear" w:color="auto" w:fill="auto"/>
          </w:tcPr>
          <w:p w14:paraId="219BDA9A">
            <w:pPr>
              <w:rPr>
                <w:rFonts w:eastAsia="Times New Roman"/>
                <w:sz w:val="26"/>
                <w:szCs w:val="26"/>
              </w:rPr>
            </w:pPr>
            <w:r>
              <w:rPr>
                <w:rFonts w:eastAsia="Times New Roman"/>
                <w:sz w:val="26"/>
                <w:szCs w:val="26"/>
              </w:rPr>
              <w:t>16/2023/TT-BKHCN ngày 09/8/2023</w:t>
            </w:r>
          </w:p>
        </w:tc>
        <w:tc>
          <w:tcPr>
            <w:tcW w:w="2702" w:type="dxa"/>
            <w:shd w:val="clear" w:color="auto" w:fill="auto"/>
          </w:tcPr>
          <w:p w14:paraId="56EB4C11">
            <w:pPr>
              <w:jc w:val="both"/>
              <w:rPr>
                <w:rFonts w:eastAsia="Times New Roman"/>
                <w:sz w:val="26"/>
                <w:szCs w:val="26"/>
              </w:rPr>
            </w:pPr>
            <w:r>
              <w:rPr>
                <w:rFonts w:eastAsia="Times New Roman"/>
                <w:sz w:val="26"/>
                <w:szCs w:val="26"/>
              </w:rPr>
              <w:t>Hướng dẫn về vị trí việc làm công chức nghiệp vụ chuyên ngành khoa học và công nghệ trong cơ quan, tổ chức thuộc ngành, lĩnh vực khoa học và công nghệ</w:t>
            </w:r>
          </w:p>
        </w:tc>
        <w:tc>
          <w:tcPr>
            <w:tcW w:w="1960" w:type="dxa"/>
            <w:shd w:val="clear" w:color="auto" w:fill="auto"/>
          </w:tcPr>
          <w:p w14:paraId="1A0EEF86">
            <w:pPr>
              <w:jc w:val="center"/>
              <w:rPr>
                <w:bCs/>
                <w:sz w:val="26"/>
                <w:szCs w:val="26"/>
              </w:rPr>
            </w:pPr>
          </w:p>
          <w:p w14:paraId="7D726CB2">
            <w:pPr>
              <w:jc w:val="center"/>
              <w:rPr>
                <w:sz w:val="26"/>
                <w:szCs w:val="26"/>
              </w:rPr>
            </w:pPr>
            <w:r>
              <w:rPr>
                <w:sz w:val="26"/>
                <w:szCs w:val="26"/>
              </w:rPr>
              <w:t>25/09/2023</w:t>
            </w:r>
          </w:p>
        </w:tc>
        <w:tc>
          <w:tcPr>
            <w:tcW w:w="2910" w:type="dxa"/>
            <w:gridSpan w:val="2"/>
            <w:shd w:val="clear" w:color="auto" w:fill="auto"/>
          </w:tcPr>
          <w:p w14:paraId="16E30632">
            <w:pPr>
              <w:jc w:val="center"/>
              <w:rPr>
                <w:bCs/>
                <w:sz w:val="26"/>
                <w:szCs w:val="26"/>
              </w:rPr>
            </w:pPr>
          </w:p>
        </w:tc>
        <w:tc>
          <w:tcPr>
            <w:tcW w:w="2647" w:type="dxa"/>
            <w:gridSpan w:val="2"/>
            <w:shd w:val="clear" w:color="auto" w:fill="auto"/>
          </w:tcPr>
          <w:p w14:paraId="64B492C1">
            <w:pPr>
              <w:jc w:val="center"/>
              <w:rPr>
                <w:bCs/>
                <w:sz w:val="26"/>
                <w:szCs w:val="26"/>
              </w:rPr>
            </w:pPr>
          </w:p>
        </w:tc>
      </w:tr>
      <w:tr w14:paraId="7136C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42C962DB">
            <w:pPr>
              <w:numPr>
                <w:ilvl w:val="0"/>
                <w:numId w:val="5"/>
              </w:numPr>
              <w:jc w:val="center"/>
              <w:rPr>
                <w:bCs/>
                <w:sz w:val="26"/>
                <w:szCs w:val="26"/>
              </w:rPr>
            </w:pPr>
          </w:p>
        </w:tc>
        <w:tc>
          <w:tcPr>
            <w:tcW w:w="3511" w:type="dxa"/>
            <w:shd w:val="clear" w:color="auto" w:fill="auto"/>
          </w:tcPr>
          <w:p w14:paraId="1BF79D28">
            <w:pPr>
              <w:rPr>
                <w:rFonts w:eastAsia="Times New Roman"/>
                <w:sz w:val="26"/>
                <w:szCs w:val="26"/>
              </w:rPr>
            </w:pPr>
            <w:r>
              <w:rPr>
                <w:rFonts w:eastAsia="Times New Roman"/>
                <w:sz w:val="26"/>
                <w:szCs w:val="26"/>
              </w:rPr>
              <w:t>17/2023/TT-BKHCN ngày 09/8/2023</w:t>
            </w:r>
          </w:p>
        </w:tc>
        <w:tc>
          <w:tcPr>
            <w:tcW w:w="2702" w:type="dxa"/>
            <w:shd w:val="clear" w:color="auto" w:fill="auto"/>
          </w:tcPr>
          <w:p w14:paraId="5E7ED0D8">
            <w:pPr>
              <w:jc w:val="both"/>
              <w:rPr>
                <w:rFonts w:ascii="Times New Roman" w:hAnsi="Times New Roman" w:eastAsia="Times New Roman" w:cs="Times New Roman"/>
                <w:sz w:val="24"/>
                <w:szCs w:val="24"/>
                <w:lang w:val="en"/>
              </w:rPr>
            </w:pPr>
            <w:r>
              <w:rPr>
                <w:rFonts w:ascii="Times New Roman" w:hAnsi="Times New Roman" w:eastAsia="Times New Roman" w:cs="Times New Roman"/>
                <w:sz w:val="24"/>
                <w:szCs w:val="24"/>
                <w:lang w:val="en"/>
              </w:rPr>
              <w:t>Hướng dẫn về vị trí việc làm lãnh đạo, quản lý và chức danh nghề nghiệp chuyên ngành KH&amp;CN, cơ cấu viên chức theo chức danh nghề nghiệp trong tổ chức KH&amp;CN công lập</w:t>
            </w:r>
          </w:p>
        </w:tc>
        <w:tc>
          <w:tcPr>
            <w:tcW w:w="1960" w:type="dxa"/>
            <w:shd w:val="clear" w:color="auto" w:fill="auto"/>
          </w:tcPr>
          <w:p w14:paraId="172C17A3">
            <w:pPr>
              <w:jc w:val="center"/>
              <w:rPr>
                <w:bCs/>
                <w:sz w:val="26"/>
                <w:szCs w:val="26"/>
              </w:rPr>
            </w:pPr>
            <w:r>
              <w:rPr>
                <w:bCs/>
                <w:sz w:val="26"/>
                <w:szCs w:val="26"/>
              </w:rPr>
              <w:t>25/9/2023</w:t>
            </w:r>
          </w:p>
        </w:tc>
        <w:tc>
          <w:tcPr>
            <w:tcW w:w="2910" w:type="dxa"/>
            <w:gridSpan w:val="2"/>
            <w:shd w:val="clear" w:color="auto" w:fill="auto"/>
          </w:tcPr>
          <w:p w14:paraId="66221099">
            <w:pPr>
              <w:jc w:val="center"/>
              <w:rPr>
                <w:bCs/>
                <w:sz w:val="26"/>
                <w:szCs w:val="26"/>
              </w:rPr>
            </w:pPr>
          </w:p>
        </w:tc>
        <w:tc>
          <w:tcPr>
            <w:tcW w:w="2647" w:type="dxa"/>
            <w:gridSpan w:val="2"/>
            <w:shd w:val="clear" w:color="auto" w:fill="auto"/>
          </w:tcPr>
          <w:p w14:paraId="36D0D91F">
            <w:pPr>
              <w:jc w:val="center"/>
              <w:rPr>
                <w:bCs/>
                <w:sz w:val="26"/>
                <w:szCs w:val="26"/>
              </w:rPr>
            </w:pPr>
          </w:p>
        </w:tc>
      </w:tr>
      <w:tr w14:paraId="516F7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56A766F5">
            <w:pPr>
              <w:numPr>
                <w:ilvl w:val="0"/>
                <w:numId w:val="5"/>
              </w:numPr>
              <w:jc w:val="center"/>
              <w:rPr>
                <w:bCs/>
                <w:sz w:val="26"/>
                <w:szCs w:val="26"/>
              </w:rPr>
            </w:pPr>
          </w:p>
        </w:tc>
        <w:tc>
          <w:tcPr>
            <w:tcW w:w="3511" w:type="dxa"/>
            <w:shd w:val="clear" w:color="auto" w:fill="auto"/>
          </w:tcPr>
          <w:p w14:paraId="2061B11F">
            <w:pPr>
              <w:rPr>
                <w:rFonts w:eastAsia="Times New Roman"/>
                <w:sz w:val="26"/>
                <w:szCs w:val="26"/>
              </w:rPr>
            </w:pPr>
            <w:r>
              <w:rPr>
                <w:rFonts w:hint="default" w:ascii="Times New Roman" w:hAnsi="Times New Roman" w:eastAsia="SimSun" w:cs="Times New Roman"/>
                <w:i w:val="0"/>
                <w:iCs w:val="0"/>
                <w:color w:val="000000"/>
                <w:kern w:val="0"/>
                <w:sz w:val="26"/>
                <w:szCs w:val="26"/>
                <w:u w:val="none"/>
                <w:lang w:val="en-US" w:eastAsia="zh-CN" w:bidi="ar"/>
              </w:rPr>
              <w:t xml:space="preserve">01/2024/TT-BTTTT ngày 29/3/2024  </w:t>
            </w:r>
          </w:p>
        </w:tc>
        <w:tc>
          <w:tcPr>
            <w:tcW w:w="2702" w:type="dxa"/>
            <w:shd w:val="clear" w:color="auto" w:fill="auto"/>
          </w:tcPr>
          <w:p w14:paraId="153E83D6">
            <w:pPr>
              <w:jc w:val="both"/>
              <w:rPr>
                <w:rFonts w:ascii="Times New Roman" w:hAnsi="Times New Roman" w:eastAsia="Times New Roman" w:cs="Times New Roman"/>
                <w:sz w:val="24"/>
                <w:szCs w:val="24"/>
                <w:lang w:val="en"/>
              </w:rPr>
            </w:pPr>
            <w:r>
              <w:rPr>
                <w:rFonts w:ascii="Times New Roman" w:hAnsi="Times New Roman" w:eastAsia="Times New Roman" w:cs="Times New Roman"/>
                <w:sz w:val="24"/>
                <w:szCs w:val="24"/>
                <w:lang w:val="en"/>
              </w:rPr>
              <w:t>Sửa đổi, bổ sung phụ lục ban hành kèm theo Thông tư số 08/2023/TT-BTTTT</w:t>
            </w:r>
            <w:r>
              <w:rPr>
                <w:rFonts w:hint="default" w:ascii="Times New Roman" w:hAnsi="Times New Roman" w:eastAsia="Times New Roman" w:cs="Times New Roman"/>
                <w:sz w:val="24"/>
                <w:szCs w:val="24"/>
                <w:lang w:val="en"/>
              </w:rPr>
              <w:t> </w:t>
            </w:r>
            <w:r>
              <w:rPr>
                <w:rFonts w:hint="default" w:ascii="Times New Roman" w:hAnsi="Times New Roman" w:eastAsia="Times New Roman"/>
                <w:sz w:val="24"/>
                <w:szCs w:val="24"/>
                <w:lang w:val="en"/>
              </w:rPr>
              <w:t>và Thông tư số 09/2023/TT-BTTTT</w:t>
            </w:r>
          </w:p>
        </w:tc>
        <w:tc>
          <w:tcPr>
            <w:tcW w:w="1960" w:type="dxa"/>
            <w:shd w:val="clear" w:color="auto" w:fill="auto"/>
          </w:tcPr>
          <w:p w14:paraId="071DE6DE">
            <w:pPr>
              <w:jc w:val="center"/>
              <w:rPr>
                <w:bCs/>
                <w:sz w:val="26"/>
                <w:szCs w:val="26"/>
              </w:rPr>
            </w:pPr>
            <w:r>
              <w:rPr>
                <w:rFonts w:hint="default" w:ascii="Times New Roman" w:hAnsi="Times New Roman" w:eastAsia="SimSun" w:cs="Times New Roman"/>
                <w:i w:val="0"/>
                <w:iCs w:val="0"/>
                <w:color w:val="000000"/>
                <w:kern w:val="0"/>
                <w:sz w:val="26"/>
                <w:szCs w:val="26"/>
                <w:u w:val="none"/>
                <w:lang w:val="en-US" w:eastAsia="zh-CN" w:bidi="ar"/>
              </w:rPr>
              <w:t xml:space="preserve"> 29/3/2024  </w:t>
            </w:r>
          </w:p>
        </w:tc>
        <w:tc>
          <w:tcPr>
            <w:tcW w:w="2910" w:type="dxa"/>
            <w:gridSpan w:val="2"/>
            <w:shd w:val="clear" w:color="auto" w:fill="auto"/>
          </w:tcPr>
          <w:p w14:paraId="58020F72">
            <w:pPr>
              <w:jc w:val="center"/>
              <w:rPr>
                <w:bCs/>
                <w:sz w:val="26"/>
                <w:szCs w:val="26"/>
              </w:rPr>
            </w:pPr>
          </w:p>
        </w:tc>
        <w:tc>
          <w:tcPr>
            <w:tcW w:w="2647" w:type="dxa"/>
            <w:gridSpan w:val="2"/>
            <w:shd w:val="clear" w:color="auto" w:fill="auto"/>
          </w:tcPr>
          <w:p w14:paraId="5F126DA1">
            <w:pPr>
              <w:jc w:val="center"/>
              <w:rPr>
                <w:bCs/>
                <w:sz w:val="26"/>
                <w:szCs w:val="26"/>
              </w:rPr>
            </w:pPr>
          </w:p>
        </w:tc>
      </w:tr>
      <w:tr w14:paraId="5F16D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10636927">
            <w:pPr>
              <w:numPr>
                <w:ilvl w:val="0"/>
                <w:numId w:val="5"/>
              </w:numPr>
              <w:jc w:val="center"/>
              <w:rPr>
                <w:bCs/>
                <w:sz w:val="26"/>
                <w:szCs w:val="26"/>
              </w:rPr>
            </w:pPr>
          </w:p>
        </w:tc>
        <w:tc>
          <w:tcPr>
            <w:tcW w:w="3511" w:type="dxa"/>
            <w:shd w:val="clear" w:color="auto" w:fill="auto"/>
          </w:tcPr>
          <w:p w14:paraId="30342AA9">
            <w:pPr>
              <w:rPr>
                <w:rFonts w:eastAsia="Times New Roman"/>
                <w:sz w:val="26"/>
                <w:szCs w:val="26"/>
              </w:rPr>
            </w:pPr>
            <w:r>
              <w:rPr>
                <w:rFonts w:eastAsia="Times New Roman"/>
                <w:sz w:val="26"/>
                <w:szCs w:val="26"/>
              </w:rPr>
              <w:t>04/2024/TT-BKHCN ngày 12/6/2024</w:t>
            </w:r>
          </w:p>
        </w:tc>
        <w:tc>
          <w:tcPr>
            <w:tcW w:w="2702" w:type="dxa"/>
            <w:shd w:val="clear" w:color="auto" w:fill="auto"/>
          </w:tcPr>
          <w:p w14:paraId="67CD2CAB">
            <w:pPr>
              <w:jc w:val="both"/>
              <w:rPr>
                <w:rFonts w:eastAsia="Times New Roman"/>
                <w:sz w:val="26"/>
                <w:szCs w:val="26"/>
              </w:rPr>
            </w:pPr>
            <w:r>
              <w:rPr>
                <w:rFonts w:eastAsia="Times New Roman"/>
                <w:sz w:val="26"/>
                <w:szCs w:val="26"/>
              </w:rPr>
              <w:t>Quy định quản lý Chương trình phát triển sản phẩm quốc gia đến năm 2030</w:t>
            </w:r>
          </w:p>
        </w:tc>
        <w:tc>
          <w:tcPr>
            <w:tcW w:w="1960" w:type="dxa"/>
            <w:shd w:val="clear" w:color="auto" w:fill="auto"/>
          </w:tcPr>
          <w:p w14:paraId="730737F0">
            <w:pPr>
              <w:jc w:val="center"/>
              <w:rPr>
                <w:sz w:val="26"/>
                <w:szCs w:val="26"/>
              </w:rPr>
            </w:pPr>
            <w:r>
              <w:rPr>
                <w:sz w:val="26"/>
                <w:szCs w:val="26"/>
              </w:rPr>
              <w:t>01/08/2024</w:t>
            </w:r>
          </w:p>
        </w:tc>
        <w:tc>
          <w:tcPr>
            <w:tcW w:w="2910" w:type="dxa"/>
            <w:gridSpan w:val="2"/>
            <w:shd w:val="clear" w:color="auto" w:fill="auto"/>
          </w:tcPr>
          <w:p w14:paraId="0F9450D1">
            <w:pPr>
              <w:jc w:val="center"/>
              <w:rPr>
                <w:bCs/>
                <w:sz w:val="26"/>
                <w:szCs w:val="26"/>
              </w:rPr>
            </w:pPr>
          </w:p>
        </w:tc>
        <w:tc>
          <w:tcPr>
            <w:tcW w:w="2647" w:type="dxa"/>
            <w:gridSpan w:val="2"/>
            <w:shd w:val="clear" w:color="auto" w:fill="auto"/>
          </w:tcPr>
          <w:p w14:paraId="28B54EFD">
            <w:pPr>
              <w:jc w:val="center"/>
              <w:rPr>
                <w:bCs/>
                <w:sz w:val="26"/>
                <w:szCs w:val="26"/>
              </w:rPr>
            </w:pPr>
          </w:p>
        </w:tc>
      </w:tr>
      <w:tr w14:paraId="20296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46DDFA87">
            <w:pPr>
              <w:numPr>
                <w:ilvl w:val="0"/>
                <w:numId w:val="5"/>
              </w:numPr>
              <w:jc w:val="center"/>
              <w:rPr>
                <w:bCs/>
                <w:sz w:val="26"/>
                <w:szCs w:val="26"/>
              </w:rPr>
            </w:pPr>
          </w:p>
        </w:tc>
        <w:tc>
          <w:tcPr>
            <w:tcW w:w="3511" w:type="dxa"/>
            <w:shd w:val="clear" w:color="auto" w:fill="auto"/>
            <w:vAlign w:val="center"/>
          </w:tcPr>
          <w:p w14:paraId="44EB694A">
            <w:pPr>
              <w:keepNext w:val="0"/>
              <w:keepLines w:val="0"/>
              <w:widowControl/>
              <w:suppressLineNumbers w:val="0"/>
              <w:jc w:val="left"/>
              <w:textAlignment w:val="center"/>
              <w:rPr>
                <w:rFonts w:eastAsia="Times New Roman"/>
                <w:sz w:val="26"/>
                <w:szCs w:val="26"/>
              </w:rPr>
            </w:pPr>
            <w:r>
              <w:rPr>
                <w:rFonts w:hint="default" w:ascii="Times New Roman" w:hAnsi="Times New Roman" w:eastAsia="Times New Roman" w:cs="Times New Roman"/>
                <w:sz w:val="26"/>
                <w:szCs w:val="26"/>
                <w:lang w:val="en-US" w:eastAsia="zh-CN" w:bidi="ar-SA"/>
              </w:rPr>
              <w:t xml:space="preserve">09/2024/TT-BTTTT ngày 30/08/2024 </w:t>
            </w:r>
          </w:p>
        </w:tc>
        <w:tc>
          <w:tcPr>
            <w:tcW w:w="2702" w:type="dxa"/>
            <w:shd w:val="clear" w:color="auto" w:fill="auto"/>
            <w:vAlign w:val="center"/>
          </w:tcPr>
          <w:p w14:paraId="72BD53B9">
            <w:pPr>
              <w:jc w:val="both"/>
              <w:rPr>
                <w:rFonts w:ascii="Times New Roman" w:hAnsi="Times New Roman" w:eastAsia="Times New Roman" w:cs="Times New Roman"/>
                <w:sz w:val="26"/>
                <w:szCs w:val="26"/>
                <w:lang w:val="en-US" w:eastAsia="en-US"/>
              </w:rPr>
            </w:pPr>
            <w:r>
              <w:rPr>
                <w:rFonts w:hint="default" w:ascii="Times New Roman" w:hAnsi="Times New Roman" w:eastAsia="Times New Roman" w:cs="Times New Roman"/>
                <w:sz w:val="26"/>
                <w:szCs w:val="26"/>
                <w:lang w:val="en-US" w:eastAsia="zh-CN"/>
              </w:rPr>
              <w:t xml:space="preserve">Quy định danh mục các lĩnh vực và thời hạn người có chức vụ, quyền hạn không được thành lập, giữ chức danh, chức vụ quản lý, điều hành doanh nghiệp tư nhân, công ty trách nhiệm hữu hạn, công ty cổ phần, công ty hợp danh, hợp tác xã sau khi thôi giữ chức vụ thuộc phạm vi quản lý của Bộ Thông tin và Truyền thông </w:t>
            </w:r>
          </w:p>
        </w:tc>
        <w:tc>
          <w:tcPr>
            <w:tcW w:w="1960" w:type="dxa"/>
            <w:shd w:val="clear" w:color="auto" w:fill="auto"/>
            <w:vAlign w:val="center"/>
          </w:tcPr>
          <w:p w14:paraId="29AA67C3">
            <w:pPr>
              <w:jc w:val="both"/>
              <w:rPr>
                <w:rFonts w:ascii="Times New Roman" w:hAnsi="Times New Roman" w:eastAsia="Times New Roman" w:cs="Times New Roman"/>
                <w:sz w:val="26"/>
                <w:szCs w:val="26"/>
                <w:lang w:val="en-US" w:eastAsia="en-US"/>
              </w:rPr>
            </w:pPr>
            <w:r>
              <w:rPr>
                <w:rFonts w:hint="default" w:ascii="Times New Roman" w:hAnsi="Times New Roman" w:eastAsia="Times New Roman" w:cs="Times New Roman"/>
                <w:sz w:val="26"/>
                <w:szCs w:val="26"/>
                <w:lang w:val="en-US" w:eastAsia="zh-CN"/>
              </w:rPr>
              <w:t xml:space="preserve"> 15/10/2024 </w:t>
            </w:r>
          </w:p>
        </w:tc>
        <w:tc>
          <w:tcPr>
            <w:tcW w:w="2910" w:type="dxa"/>
            <w:gridSpan w:val="2"/>
            <w:shd w:val="clear" w:color="auto" w:fill="auto"/>
            <w:vAlign w:val="center"/>
          </w:tcPr>
          <w:p w14:paraId="643BD2AA">
            <w:pPr>
              <w:keepNext w:val="0"/>
              <w:keepLines w:val="0"/>
              <w:widowControl/>
              <w:suppressLineNumbers w:val="0"/>
              <w:jc w:val="left"/>
              <w:textAlignment w:val="center"/>
              <w:rPr>
                <w:bCs/>
                <w:sz w:val="26"/>
                <w:szCs w:val="26"/>
              </w:rPr>
            </w:pPr>
          </w:p>
        </w:tc>
        <w:tc>
          <w:tcPr>
            <w:tcW w:w="2647" w:type="dxa"/>
            <w:gridSpan w:val="2"/>
            <w:shd w:val="clear" w:color="auto" w:fill="auto"/>
          </w:tcPr>
          <w:p w14:paraId="15F3B211">
            <w:pPr>
              <w:jc w:val="center"/>
              <w:rPr>
                <w:bCs/>
                <w:sz w:val="26"/>
                <w:szCs w:val="26"/>
              </w:rPr>
            </w:pPr>
          </w:p>
        </w:tc>
      </w:tr>
      <w:tr w14:paraId="7117A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46A47D62">
            <w:pPr>
              <w:numPr>
                <w:ilvl w:val="0"/>
                <w:numId w:val="5"/>
              </w:numPr>
              <w:jc w:val="center"/>
              <w:rPr>
                <w:bCs/>
                <w:sz w:val="26"/>
                <w:szCs w:val="26"/>
              </w:rPr>
            </w:pPr>
          </w:p>
        </w:tc>
        <w:tc>
          <w:tcPr>
            <w:tcW w:w="3511" w:type="dxa"/>
            <w:shd w:val="clear" w:color="auto" w:fill="auto"/>
            <w:vAlign w:val="center"/>
          </w:tcPr>
          <w:p w14:paraId="379975C0">
            <w:pPr>
              <w:keepNext w:val="0"/>
              <w:keepLines w:val="0"/>
              <w:widowControl/>
              <w:suppressLineNumbers w:val="0"/>
              <w:jc w:val="left"/>
              <w:textAlignment w:val="center"/>
              <w:rPr>
                <w:rFonts w:hint="default" w:eastAsia="Times New Roman"/>
                <w:sz w:val="26"/>
                <w:szCs w:val="26"/>
                <w:lang w:val="en-US"/>
              </w:rPr>
            </w:pPr>
            <w:r>
              <w:rPr>
                <w:rFonts w:hint="default" w:ascii="Times New Roman" w:hAnsi="Times New Roman" w:eastAsia="SimSun" w:cs="Times New Roman"/>
                <w:i w:val="0"/>
                <w:iCs w:val="0"/>
                <w:color w:val="000000"/>
                <w:kern w:val="0"/>
                <w:sz w:val="26"/>
                <w:szCs w:val="26"/>
                <w:u w:val="none"/>
                <w:lang w:val="en-US" w:eastAsia="zh-CN" w:bidi="ar"/>
              </w:rPr>
              <w:t xml:space="preserve">12/2024/TT-BTTTT ngày 23/09/2024 </w:t>
            </w:r>
          </w:p>
        </w:tc>
        <w:tc>
          <w:tcPr>
            <w:tcW w:w="2702" w:type="dxa"/>
            <w:shd w:val="clear" w:color="auto" w:fill="auto"/>
            <w:vAlign w:val="center"/>
          </w:tcPr>
          <w:p w14:paraId="4832BC72">
            <w:pPr>
              <w:keepNext w:val="0"/>
              <w:keepLines w:val="0"/>
              <w:widowControl/>
              <w:suppressLineNumbers w:val="0"/>
              <w:jc w:val="left"/>
              <w:textAlignment w:val="center"/>
              <w:rPr>
                <w:rFonts w:ascii="Times New Roman" w:hAnsi="Times New Roman" w:eastAsia="SimSun" w:cs="Times New Roman"/>
                <w:sz w:val="26"/>
                <w:szCs w:val="26"/>
                <w:lang w:val="en-US" w:eastAsia="en-US" w:bidi="ar-SA"/>
              </w:rPr>
            </w:pPr>
            <w:r>
              <w:rPr>
                <w:rFonts w:hint="default" w:ascii="Times New Roman" w:hAnsi="Times New Roman" w:eastAsia="SimSun" w:cs="Times New Roman"/>
                <w:i w:val="0"/>
                <w:iCs w:val="0"/>
                <w:color w:val="000000"/>
                <w:kern w:val="0"/>
                <w:sz w:val="26"/>
                <w:szCs w:val="26"/>
                <w:u w:val="none"/>
                <w:lang w:val="en-US" w:eastAsia="zh-CN" w:bidi="ar"/>
              </w:rPr>
              <w:t xml:space="preserve">Quy định tiêu chuẩn, điều kiện xét thăng hạng chức danh nghề nghiệp viên chức chuyên ngành Thông tin và Truyền thông </w:t>
            </w:r>
          </w:p>
        </w:tc>
        <w:tc>
          <w:tcPr>
            <w:tcW w:w="1960" w:type="dxa"/>
            <w:shd w:val="clear" w:color="auto" w:fill="auto"/>
            <w:vAlign w:val="center"/>
          </w:tcPr>
          <w:p w14:paraId="596FB05C">
            <w:pPr>
              <w:keepNext w:val="0"/>
              <w:keepLines w:val="0"/>
              <w:widowControl/>
              <w:suppressLineNumbers w:val="0"/>
              <w:jc w:val="left"/>
              <w:textAlignment w:val="center"/>
              <w:rPr>
                <w:rFonts w:ascii="Times New Roman" w:hAnsi="Times New Roman" w:eastAsia="SimSun" w:cs="Times New Roman"/>
                <w:bCs/>
                <w:sz w:val="26"/>
                <w:szCs w:val="26"/>
                <w:lang w:val="en-US" w:eastAsia="en-US" w:bidi="ar-SA"/>
              </w:rPr>
            </w:pPr>
            <w:r>
              <w:rPr>
                <w:rFonts w:hint="default" w:ascii="Times New Roman" w:hAnsi="Times New Roman" w:eastAsia="SimSun" w:cs="Times New Roman"/>
                <w:i w:val="0"/>
                <w:iCs w:val="0"/>
                <w:color w:val="000000"/>
                <w:kern w:val="0"/>
                <w:sz w:val="26"/>
                <w:szCs w:val="26"/>
                <w:u w:val="none"/>
                <w:lang w:val="en-US" w:eastAsia="zh-CN" w:bidi="ar"/>
              </w:rPr>
              <w:t xml:space="preserve"> 07/11/2024 </w:t>
            </w:r>
          </w:p>
        </w:tc>
        <w:tc>
          <w:tcPr>
            <w:tcW w:w="2910" w:type="dxa"/>
            <w:gridSpan w:val="2"/>
            <w:shd w:val="clear" w:color="auto" w:fill="auto"/>
            <w:vAlign w:val="center"/>
          </w:tcPr>
          <w:p w14:paraId="7803346D">
            <w:pPr>
              <w:keepNext w:val="0"/>
              <w:keepLines w:val="0"/>
              <w:widowControl/>
              <w:suppressLineNumbers w:val="0"/>
              <w:jc w:val="left"/>
              <w:textAlignment w:val="center"/>
              <w:rPr>
                <w:bCs/>
                <w:sz w:val="26"/>
                <w:szCs w:val="26"/>
              </w:rPr>
            </w:pPr>
          </w:p>
        </w:tc>
        <w:tc>
          <w:tcPr>
            <w:tcW w:w="2647" w:type="dxa"/>
            <w:gridSpan w:val="2"/>
            <w:shd w:val="clear" w:color="auto" w:fill="auto"/>
          </w:tcPr>
          <w:p w14:paraId="40AA662F">
            <w:pPr>
              <w:jc w:val="center"/>
              <w:rPr>
                <w:bCs/>
                <w:sz w:val="26"/>
                <w:szCs w:val="26"/>
              </w:rPr>
            </w:pPr>
          </w:p>
        </w:tc>
      </w:tr>
      <w:tr w14:paraId="5BAB7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4AB4ABCC">
            <w:pPr>
              <w:numPr>
                <w:ilvl w:val="0"/>
                <w:numId w:val="5"/>
              </w:numPr>
              <w:jc w:val="center"/>
              <w:rPr>
                <w:bCs/>
                <w:sz w:val="26"/>
                <w:szCs w:val="26"/>
              </w:rPr>
            </w:pPr>
          </w:p>
        </w:tc>
        <w:tc>
          <w:tcPr>
            <w:tcW w:w="3511" w:type="dxa"/>
            <w:shd w:val="clear" w:color="auto" w:fill="auto"/>
          </w:tcPr>
          <w:p w14:paraId="2EE2B756">
            <w:pPr>
              <w:rPr>
                <w:rFonts w:eastAsia="Times New Roman"/>
                <w:sz w:val="26"/>
                <w:szCs w:val="26"/>
              </w:rPr>
            </w:pPr>
            <w:r>
              <w:rPr>
                <w:rFonts w:eastAsia="Times New Roman"/>
                <w:sz w:val="26"/>
                <w:szCs w:val="26"/>
              </w:rPr>
              <w:t>03/2025/TT-BKHCN ngày 15/5/2025</w:t>
            </w:r>
          </w:p>
        </w:tc>
        <w:tc>
          <w:tcPr>
            <w:tcW w:w="2702" w:type="dxa"/>
            <w:shd w:val="clear" w:color="auto" w:fill="auto"/>
          </w:tcPr>
          <w:p w14:paraId="6EADF080">
            <w:pPr>
              <w:jc w:val="both"/>
              <w:rPr>
                <w:rFonts w:eastAsia="Times New Roman"/>
                <w:sz w:val="26"/>
                <w:szCs w:val="26"/>
              </w:rPr>
            </w:pPr>
            <w:r>
              <w:rPr>
                <w:rFonts w:eastAsia="Times New Roman"/>
                <w:sz w:val="26"/>
                <w:szCs w:val="26"/>
              </w:rPr>
              <w:t>Quy định thời hạn lưu trữ hồ sơ, tài liệu ngành Khoa học và Công nghệ</w:t>
            </w:r>
          </w:p>
        </w:tc>
        <w:tc>
          <w:tcPr>
            <w:tcW w:w="1960" w:type="dxa"/>
            <w:shd w:val="clear" w:color="auto" w:fill="auto"/>
          </w:tcPr>
          <w:p w14:paraId="682B6860">
            <w:pPr>
              <w:jc w:val="center"/>
              <w:rPr>
                <w:bCs/>
                <w:sz w:val="26"/>
                <w:szCs w:val="26"/>
              </w:rPr>
            </w:pPr>
            <w:r>
              <w:rPr>
                <w:bCs/>
                <w:sz w:val="26"/>
                <w:szCs w:val="26"/>
              </w:rPr>
              <w:t>01/07/2025</w:t>
            </w:r>
          </w:p>
        </w:tc>
        <w:tc>
          <w:tcPr>
            <w:tcW w:w="2910" w:type="dxa"/>
            <w:gridSpan w:val="2"/>
            <w:shd w:val="clear" w:color="auto" w:fill="auto"/>
          </w:tcPr>
          <w:p w14:paraId="19968C40">
            <w:pPr>
              <w:jc w:val="center"/>
              <w:rPr>
                <w:bCs/>
                <w:sz w:val="26"/>
                <w:szCs w:val="26"/>
              </w:rPr>
            </w:pPr>
          </w:p>
        </w:tc>
        <w:tc>
          <w:tcPr>
            <w:tcW w:w="2647" w:type="dxa"/>
            <w:gridSpan w:val="2"/>
            <w:shd w:val="clear" w:color="auto" w:fill="auto"/>
          </w:tcPr>
          <w:p w14:paraId="0A5D1336">
            <w:pPr>
              <w:jc w:val="center"/>
              <w:rPr>
                <w:bCs/>
                <w:sz w:val="26"/>
                <w:szCs w:val="26"/>
              </w:rPr>
            </w:pPr>
          </w:p>
        </w:tc>
      </w:tr>
      <w:tr w14:paraId="748CC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752F3341">
            <w:pPr>
              <w:numPr>
                <w:ilvl w:val="0"/>
                <w:numId w:val="5"/>
              </w:numPr>
              <w:jc w:val="center"/>
              <w:rPr>
                <w:bCs/>
                <w:sz w:val="26"/>
                <w:szCs w:val="26"/>
              </w:rPr>
            </w:pPr>
          </w:p>
        </w:tc>
        <w:tc>
          <w:tcPr>
            <w:tcW w:w="3511" w:type="dxa"/>
            <w:shd w:val="clear" w:color="auto" w:fill="auto"/>
          </w:tcPr>
          <w:p w14:paraId="14F9F14C">
            <w:pPr>
              <w:rPr>
                <w:rFonts w:eastAsia="Times New Roman"/>
                <w:sz w:val="26"/>
                <w:szCs w:val="26"/>
              </w:rPr>
            </w:pPr>
            <w:r>
              <w:rPr>
                <w:rFonts w:eastAsia="Times New Roman"/>
                <w:sz w:val="26"/>
                <w:szCs w:val="26"/>
              </w:rPr>
              <w:t>07/2025/TT-BKHCN ngày 20/6/2025</w:t>
            </w:r>
          </w:p>
        </w:tc>
        <w:tc>
          <w:tcPr>
            <w:tcW w:w="2702" w:type="dxa"/>
            <w:shd w:val="clear" w:color="auto" w:fill="auto"/>
          </w:tcPr>
          <w:p w14:paraId="0AA8B72F">
            <w:pPr>
              <w:jc w:val="both"/>
              <w:rPr>
                <w:rFonts w:eastAsia="Times New Roman"/>
                <w:sz w:val="26"/>
                <w:szCs w:val="26"/>
              </w:rPr>
            </w:pPr>
            <w:r>
              <w:rPr>
                <w:rFonts w:eastAsia="Times New Roman"/>
                <w:sz w:val="26"/>
                <w:szCs w:val="26"/>
              </w:rPr>
              <w:t>Quy định về phân cấp, phân định thẩm quyền khi tổ chức chính quyền địa phương 02 cấp trong lĩnh vực tiêu chuẩn, đo lường, chất lượng thuộc phạm vi quản lý nhà nước của Bộ Khoa học và Công nghệ</w:t>
            </w:r>
          </w:p>
        </w:tc>
        <w:tc>
          <w:tcPr>
            <w:tcW w:w="1960" w:type="dxa"/>
            <w:shd w:val="clear" w:color="auto" w:fill="auto"/>
          </w:tcPr>
          <w:p w14:paraId="35917BE1">
            <w:pPr>
              <w:jc w:val="center"/>
              <w:rPr>
                <w:bCs/>
                <w:sz w:val="26"/>
                <w:szCs w:val="26"/>
              </w:rPr>
            </w:pPr>
            <w:r>
              <w:rPr>
                <w:bCs/>
                <w:sz w:val="26"/>
                <w:szCs w:val="26"/>
              </w:rPr>
              <w:t>01/07/2025</w:t>
            </w:r>
          </w:p>
        </w:tc>
        <w:tc>
          <w:tcPr>
            <w:tcW w:w="2910" w:type="dxa"/>
            <w:gridSpan w:val="2"/>
            <w:shd w:val="clear" w:color="auto" w:fill="auto"/>
          </w:tcPr>
          <w:p w14:paraId="29DA161E">
            <w:pPr>
              <w:jc w:val="center"/>
              <w:rPr>
                <w:bCs/>
                <w:sz w:val="26"/>
                <w:szCs w:val="26"/>
              </w:rPr>
            </w:pPr>
          </w:p>
        </w:tc>
        <w:tc>
          <w:tcPr>
            <w:tcW w:w="2647" w:type="dxa"/>
            <w:gridSpan w:val="2"/>
            <w:shd w:val="clear" w:color="auto" w:fill="auto"/>
          </w:tcPr>
          <w:p w14:paraId="5DBFFE5F">
            <w:pPr>
              <w:jc w:val="center"/>
              <w:rPr>
                <w:bCs/>
                <w:sz w:val="26"/>
                <w:szCs w:val="26"/>
              </w:rPr>
            </w:pPr>
          </w:p>
        </w:tc>
      </w:tr>
      <w:tr w14:paraId="0C1F4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57C7C7D2">
            <w:pPr>
              <w:numPr>
                <w:ilvl w:val="0"/>
                <w:numId w:val="5"/>
              </w:numPr>
              <w:jc w:val="center"/>
              <w:rPr>
                <w:bCs/>
                <w:sz w:val="26"/>
                <w:szCs w:val="26"/>
              </w:rPr>
            </w:pPr>
          </w:p>
        </w:tc>
        <w:tc>
          <w:tcPr>
            <w:tcW w:w="3511" w:type="dxa"/>
            <w:shd w:val="clear" w:color="auto" w:fill="auto"/>
          </w:tcPr>
          <w:p w14:paraId="7309200D">
            <w:pPr>
              <w:rPr>
                <w:rFonts w:eastAsia="Times New Roman"/>
                <w:sz w:val="26"/>
                <w:szCs w:val="26"/>
              </w:rPr>
            </w:pPr>
            <w:r>
              <w:rPr>
                <w:rFonts w:eastAsia="Times New Roman"/>
                <w:sz w:val="26"/>
                <w:szCs w:val="26"/>
              </w:rPr>
              <w:t>10/2025/TT-BKHCN ngày 27/6/2025</w:t>
            </w:r>
          </w:p>
        </w:tc>
        <w:tc>
          <w:tcPr>
            <w:tcW w:w="2702" w:type="dxa"/>
            <w:shd w:val="clear" w:color="auto" w:fill="auto"/>
          </w:tcPr>
          <w:p w14:paraId="4631300B">
            <w:pPr>
              <w:jc w:val="both"/>
              <w:rPr>
                <w:rFonts w:eastAsia="Times New Roman"/>
                <w:sz w:val="26"/>
                <w:szCs w:val="26"/>
              </w:rPr>
            </w:pPr>
            <w:r>
              <w:rPr>
                <w:rFonts w:eastAsia="Times New Roman"/>
                <w:sz w:val="26"/>
                <w:szCs w:val="26"/>
              </w:rPr>
              <w:t>Hướng dẫn chức năng, nhiệm vụ, quyền hạn của cơ quan chuyên môn thuộc Ủy ban nhân dân tỉnh, thành phố trực thuộc trung ương (gọi tắt là cấp tỉnh), Ủy ban nhân dân xã, phường, đặc khu (gọi tắt là cấp xã) về các lĩnh vực thuộc phạm vi quản lý nhà nước của Bộ Khoa học và Công nghệ</w:t>
            </w:r>
          </w:p>
        </w:tc>
        <w:tc>
          <w:tcPr>
            <w:tcW w:w="1960" w:type="dxa"/>
            <w:shd w:val="clear" w:color="auto" w:fill="auto"/>
          </w:tcPr>
          <w:p w14:paraId="031D4F67">
            <w:pPr>
              <w:jc w:val="center"/>
              <w:rPr>
                <w:bCs/>
                <w:sz w:val="26"/>
                <w:szCs w:val="26"/>
              </w:rPr>
            </w:pPr>
            <w:r>
              <w:rPr>
                <w:bCs/>
                <w:sz w:val="26"/>
                <w:szCs w:val="26"/>
              </w:rPr>
              <w:t>01/07/2025</w:t>
            </w:r>
          </w:p>
        </w:tc>
        <w:tc>
          <w:tcPr>
            <w:tcW w:w="2910" w:type="dxa"/>
            <w:gridSpan w:val="2"/>
            <w:shd w:val="clear" w:color="auto" w:fill="auto"/>
          </w:tcPr>
          <w:p w14:paraId="523D88D7">
            <w:pPr>
              <w:jc w:val="center"/>
              <w:rPr>
                <w:bCs/>
                <w:sz w:val="26"/>
                <w:szCs w:val="26"/>
              </w:rPr>
            </w:pPr>
          </w:p>
        </w:tc>
        <w:tc>
          <w:tcPr>
            <w:tcW w:w="2647" w:type="dxa"/>
            <w:gridSpan w:val="2"/>
            <w:shd w:val="clear" w:color="auto" w:fill="auto"/>
          </w:tcPr>
          <w:p w14:paraId="2FCF348F">
            <w:pPr>
              <w:jc w:val="center"/>
              <w:rPr>
                <w:bCs/>
                <w:sz w:val="26"/>
                <w:szCs w:val="26"/>
              </w:rPr>
            </w:pPr>
          </w:p>
        </w:tc>
      </w:tr>
      <w:tr w14:paraId="59A53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3D3EAC09">
            <w:pPr>
              <w:numPr>
                <w:ilvl w:val="0"/>
                <w:numId w:val="5"/>
              </w:numPr>
              <w:jc w:val="center"/>
              <w:rPr>
                <w:bCs/>
                <w:sz w:val="26"/>
                <w:szCs w:val="26"/>
              </w:rPr>
            </w:pPr>
          </w:p>
        </w:tc>
        <w:tc>
          <w:tcPr>
            <w:tcW w:w="3511" w:type="dxa"/>
            <w:shd w:val="clear" w:color="auto" w:fill="auto"/>
          </w:tcPr>
          <w:p w14:paraId="43A3CFC8">
            <w:pPr>
              <w:rPr>
                <w:bCs/>
                <w:sz w:val="26"/>
                <w:szCs w:val="26"/>
              </w:rPr>
            </w:pPr>
            <w:r>
              <w:rPr>
                <w:rFonts w:eastAsia="Times New Roman"/>
                <w:sz w:val="26"/>
                <w:szCs w:val="26"/>
              </w:rPr>
              <w:t>22/2025/TT-BKHCN ngày 17/10/2025</w:t>
            </w:r>
          </w:p>
        </w:tc>
        <w:tc>
          <w:tcPr>
            <w:tcW w:w="2702" w:type="dxa"/>
            <w:shd w:val="clear" w:color="auto" w:fill="auto"/>
          </w:tcPr>
          <w:p w14:paraId="43799AF6">
            <w:pPr>
              <w:jc w:val="both"/>
              <w:rPr>
                <w:bCs/>
                <w:sz w:val="26"/>
                <w:szCs w:val="26"/>
              </w:rPr>
            </w:pPr>
            <w:r>
              <w:rPr>
                <w:rFonts w:eastAsia="Times New Roman"/>
                <w:sz w:val="26"/>
                <w:szCs w:val="26"/>
              </w:rPr>
              <w:t>Quy định về thu thập, cập nhật, kết nối, chia sẻ, quản lý, khai thác, sử dụng dữ liệu trên Hệ thống thông tin quốc gia về khoa học, công nghệ và đổi mới sáng tạo</w:t>
            </w:r>
          </w:p>
        </w:tc>
        <w:tc>
          <w:tcPr>
            <w:tcW w:w="1960" w:type="dxa"/>
            <w:shd w:val="clear" w:color="auto" w:fill="auto"/>
          </w:tcPr>
          <w:p w14:paraId="5A0EA440">
            <w:pPr>
              <w:jc w:val="center"/>
              <w:rPr>
                <w:bCs/>
                <w:sz w:val="26"/>
                <w:szCs w:val="26"/>
              </w:rPr>
            </w:pPr>
            <w:r>
              <w:rPr>
                <w:bCs/>
                <w:sz w:val="26"/>
                <w:szCs w:val="26"/>
              </w:rPr>
              <w:t>17/10/2025</w:t>
            </w:r>
          </w:p>
        </w:tc>
        <w:tc>
          <w:tcPr>
            <w:tcW w:w="2910" w:type="dxa"/>
            <w:gridSpan w:val="2"/>
            <w:shd w:val="clear" w:color="auto" w:fill="auto"/>
          </w:tcPr>
          <w:p w14:paraId="0FF8F609">
            <w:pPr>
              <w:jc w:val="center"/>
              <w:rPr>
                <w:bCs/>
                <w:sz w:val="26"/>
                <w:szCs w:val="26"/>
              </w:rPr>
            </w:pPr>
          </w:p>
        </w:tc>
        <w:tc>
          <w:tcPr>
            <w:tcW w:w="2647" w:type="dxa"/>
            <w:gridSpan w:val="2"/>
            <w:shd w:val="clear" w:color="auto" w:fill="auto"/>
          </w:tcPr>
          <w:p w14:paraId="00A49435">
            <w:pPr>
              <w:jc w:val="center"/>
              <w:rPr>
                <w:bCs/>
                <w:sz w:val="26"/>
                <w:szCs w:val="26"/>
              </w:rPr>
            </w:pPr>
          </w:p>
        </w:tc>
      </w:tr>
      <w:tr w14:paraId="4747F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231AA3F4">
            <w:pPr>
              <w:numPr>
                <w:ilvl w:val="0"/>
                <w:numId w:val="5"/>
              </w:numPr>
              <w:jc w:val="center"/>
              <w:rPr>
                <w:bCs/>
                <w:sz w:val="26"/>
                <w:szCs w:val="26"/>
              </w:rPr>
            </w:pPr>
          </w:p>
        </w:tc>
        <w:tc>
          <w:tcPr>
            <w:tcW w:w="3511" w:type="dxa"/>
            <w:shd w:val="clear" w:color="auto" w:fill="auto"/>
          </w:tcPr>
          <w:p w14:paraId="22300BE4">
            <w:pPr>
              <w:rPr>
                <w:rFonts w:eastAsia="Times New Roman"/>
                <w:sz w:val="26"/>
                <w:szCs w:val="26"/>
              </w:rPr>
            </w:pPr>
            <w:r>
              <w:rPr>
                <w:rFonts w:eastAsia="Times New Roman"/>
                <w:sz w:val="26"/>
                <w:szCs w:val="26"/>
              </w:rPr>
              <w:t>23/2025/TT-BKHCN ngày 20/10/2025</w:t>
            </w:r>
          </w:p>
        </w:tc>
        <w:tc>
          <w:tcPr>
            <w:tcW w:w="2702" w:type="dxa"/>
            <w:shd w:val="clear" w:color="auto" w:fill="auto"/>
          </w:tcPr>
          <w:p w14:paraId="42275538">
            <w:pPr>
              <w:jc w:val="both"/>
              <w:rPr>
                <w:rFonts w:eastAsia="Times New Roman"/>
                <w:sz w:val="26"/>
                <w:szCs w:val="26"/>
              </w:rPr>
            </w:pPr>
            <w:r>
              <w:rPr>
                <w:rFonts w:eastAsia="Times New Roman"/>
                <w:sz w:val="26"/>
                <w:szCs w:val="26"/>
              </w:rPr>
              <w:t>Hướng dẫn xác định vị trí việc làm chuyên trách về chuyển đổi số được hưởng mức hỗ trợ theo quy định tại Nghị định số 179/2025/NĐ-CP ngày 01/7/2025 của Chính phủ thuộc chức năng quản lý nhà nước của Bộ Khoa học và Công nghệ</w:t>
            </w:r>
          </w:p>
        </w:tc>
        <w:tc>
          <w:tcPr>
            <w:tcW w:w="1960" w:type="dxa"/>
            <w:shd w:val="clear" w:color="auto" w:fill="auto"/>
          </w:tcPr>
          <w:p w14:paraId="48D9D166">
            <w:pPr>
              <w:jc w:val="center"/>
              <w:rPr>
                <w:bCs/>
                <w:sz w:val="26"/>
                <w:szCs w:val="26"/>
              </w:rPr>
            </w:pPr>
            <w:r>
              <w:rPr>
                <w:bCs/>
                <w:sz w:val="26"/>
                <w:szCs w:val="26"/>
              </w:rPr>
              <w:t>20/10/2025</w:t>
            </w:r>
          </w:p>
        </w:tc>
        <w:tc>
          <w:tcPr>
            <w:tcW w:w="2910" w:type="dxa"/>
            <w:gridSpan w:val="2"/>
            <w:shd w:val="clear" w:color="auto" w:fill="auto"/>
          </w:tcPr>
          <w:p w14:paraId="5426A342">
            <w:pPr>
              <w:jc w:val="center"/>
              <w:rPr>
                <w:bCs/>
                <w:sz w:val="26"/>
                <w:szCs w:val="26"/>
              </w:rPr>
            </w:pPr>
          </w:p>
        </w:tc>
        <w:tc>
          <w:tcPr>
            <w:tcW w:w="2647" w:type="dxa"/>
            <w:gridSpan w:val="2"/>
            <w:shd w:val="clear" w:color="auto" w:fill="auto"/>
          </w:tcPr>
          <w:p w14:paraId="3A12F654">
            <w:pPr>
              <w:jc w:val="center"/>
              <w:rPr>
                <w:bCs/>
                <w:sz w:val="26"/>
                <w:szCs w:val="26"/>
              </w:rPr>
            </w:pPr>
          </w:p>
        </w:tc>
      </w:tr>
      <w:tr w14:paraId="52658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4DA0CA34">
            <w:pPr>
              <w:numPr>
                <w:ilvl w:val="0"/>
                <w:numId w:val="5"/>
              </w:numPr>
              <w:jc w:val="center"/>
              <w:rPr>
                <w:bCs/>
                <w:sz w:val="26"/>
                <w:szCs w:val="26"/>
              </w:rPr>
            </w:pPr>
          </w:p>
        </w:tc>
        <w:tc>
          <w:tcPr>
            <w:tcW w:w="3511" w:type="dxa"/>
            <w:shd w:val="clear" w:color="auto" w:fill="auto"/>
          </w:tcPr>
          <w:p w14:paraId="41F5B96D">
            <w:pPr>
              <w:rPr>
                <w:bCs/>
                <w:sz w:val="26"/>
                <w:szCs w:val="26"/>
              </w:rPr>
            </w:pPr>
            <w:r>
              <w:rPr>
                <w:rFonts w:eastAsia="Times New Roman"/>
                <w:sz w:val="26"/>
                <w:szCs w:val="26"/>
              </w:rPr>
              <w:t>24/2025/TT-BKHCN ngày 30/10/2025</w:t>
            </w:r>
          </w:p>
        </w:tc>
        <w:tc>
          <w:tcPr>
            <w:tcW w:w="2702" w:type="dxa"/>
            <w:shd w:val="clear" w:color="auto" w:fill="auto"/>
          </w:tcPr>
          <w:p w14:paraId="635BCD3A">
            <w:pPr>
              <w:jc w:val="both"/>
              <w:rPr>
                <w:bCs/>
                <w:sz w:val="26"/>
                <w:szCs w:val="26"/>
              </w:rPr>
            </w:pPr>
            <w:r>
              <w:rPr>
                <w:rFonts w:eastAsia="Times New Roman"/>
                <w:sz w:val="26"/>
                <w:szCs w:val="26"/>
              </w:rPr>
              <w:t>Ban hành Bảng phân loại lĩnh vực khoa học và công nghệ</w:t>
            </w:r>
          </w:p>
        </w:tc>
        <w:tc>
          <w:tcPr>
            <w:tcW w:w="1960" w:type="dxa"/>
            <w:shd w:val="clear" w:color="auto" w:fill="auto"/>
          </w:tcPr>
          <w:p w14:paraId="562AC0AF">
            <w:pPr>
              <w:jc w:val="center"/>
              <w:rPr>
                <w:bCs/>
                <w:sz w:val="26"/>
                <w:szCs w:val="26"/>
              </w:rPr>
            </w:pPr>
            <w:r>
              <w:rPr>
                <w:bCs/>
                <w:sz w:val="26"/>
                <w:szCs w:val="26"/>
              </w:rPr>
              <w:t>15/12/2025</w:t>
            </w:r>
          </w:p>
        </w:tc>
        <w:tc>
          <w:tcPr>
            <w:tcW w:w="2910" w:type="dxa"/>
            <w:gridSpan w:val="2"/>
            <w:shd w:val="clear" w:color="auto" w:fill="auto"/>
          </w:tcPr>
          <w:p w14:paraId="45D661F9">
            <w:pPr>
              <w:jc w:val="center"/>
              <w:rPr>
                <w:bCs/>
                <w:sz w:val="26"/>
                <w:szCs w:val="26"/>
              </w:rPr>
            </w:pPr>
          </w:p>
        </w:tc>
        <w:tc>
          <w:tcPr>
            <w:tcW w:w="2647" w:type="dxa"/>
            <w:gridSpan w:val="2"/>
            <w:shd w:val="clear" w:color="auto" w:fill="auto"/>
          </w:tcPr>
          <w:p w14:paraId="702B5617">
            <w:pPr>
              <w:jc w:val="center"/>
              <w:rPr>
                <w:bCs/>
                <w:sz w:val="26"/>
                <w:szCs w:val="26"/>
              </w:rPr>
            </w:pPr>
          </w:p>
        </w:tc>
      </w:tr>
      <w:tr w14:paraId="0C41B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605640F3">
            <w:pPr>
              <w:numPr>
                <w:ilvl w:val="0"/>
                <w:numId w:val="5"/>
              </w:numPr>
              <w:jc w:val="center"/>
              <w:rPr>
                <w:bCs/>
                <w:sz w:val="26"/>
                <w:szCs w:val="26"/>
              </w:rPr>
            </w:pPr>
          </w:p>
        </w:tc>
        <w:tc>
          <w:tcPr>
            <w:tcW w:w="3511" w:type="dxa"/>
            <w:shd w:val="clear" w:color="auto" w:fill="auto"/>
          </w:tcPr>
          <w:p w14:paraId="4840349F">
            <w:pPr>
              <w:rPr>
                <w:rFonts w:eastAsia="Times New Roman"/>
                <w:sz w:val="26"/>
                <w:szCs w:val="26"/>
              </w:rPr>
            </w:pPr>
            <w:r>
              <w:rPr>
                <w:rFonts w:eastAsia="Times New Roman"/>
                <w:sz w:val="26"/>
                <w:szCs w:val="26"/>
              </w:rPr>
              <w:t>25/2025/TT-BKHCN ngày 31/10/2025</w:t>
            </w:r>
          </w:p>
        </w:tc>
        <w:tc>
          <w:tcPr>
            <w:tcW w:w="2702" w:type="dxa"/>
            <w:shd w:val="clear" w:color="auto" w:fill="auto"/>
          </w:tcPr>
          <w:p w14:paraId="58DD7CF3">
            <w:pPr>
              <w:jc w:val="both"/>
              <w:rPr>
                <w:rFonts w:eastAsia="Times New Roman"/>
                <w:sz w:val="26"/>
                <w:szCs w:val="26"/>
              </w:rPr>
            </w:pPr>
            <w:r>
              <w:rPr>
                <w:rFonts w:eastAsia="Times New Roman"/>
                <w:sz w:val="26"/>
                <w:szCs w:val="26"/>
              </w:rPr>
              <w:t>Quy định chi tiết thi hành một số điều của Luật Thi đua, khen thưởng và Nghị định số 152/2025/NĐ-CP ngày 14 tháng 6 năm 2025 của Chính phủ đối với ngành Khoa học và Công nghệ</w:t>
            </w:r>
          </w:p>
        </w:tc>
        <w:tc>
          <w:tcPr>
            <w:tcW w:w="1960" w:type="dxa"/>
            <w:shd w:val="clear" w:color="auto" w:fill="auto"/>
          </w:tcPr>
          <w:p w14:paraId="17FE8B73">
            <w:pPr>
              <w:jc w:val="center"/>
              <w:rPr>
                <w:bCs/>
                <w:sz w:val="26"/>
                <w:szCs w:val="26"/>
              </w:rPr>
            </w:pPr>
            <w:r>
              <w:rPr>
                <w:rFonts w:eastAsia="Times New Roman"/>
                <w:sz w:val="26"/>
                <w:szCs w:val="26"/>
              </w:rPr>
              <w:t>31/10/2025</w:t>
            </w:r>
          </w:p>
        </w:tc>
        <w:tc>
          <w:tcPr>
            <w:tcW w:w="2910" w:type="dxa"/>
            <w:gridSpan w:val="2"/>
            <w:shd w:val="clear" w:color="auto" w:fill="auto"/>
          </w:tcPr>
          <w:p w14:paraId="197E7189">
            <w:pPr>
              <w:jc w:val="center"/>
              <w:rPr>
                <w:bCs/>
                <w:sz w:val="26"/>
                <w:szCs w:val="26"/>
              </w:rPr>
            </w:pPr>
          </w:p>
        </w:tc>
        <w:tc>
          <w:tcPr>
            <w:tcW w:w="2647" w:type="dxa"/>
            <w:gridSpan w:val="2"/>
            <w:shd w:val="clear" w:color="auto" w:fill="auto"/>
          </w:tcPr>
          <w:p w14:paraId="516F0D7D">
            <w:pPr>
              <w:jc w:val="center"/>
              <w:rPr>
                <w:bCs/>
                <w:sz w:val="26"/>
                <w:szCs w:val="26"/>
              </w:rPr>
            </w:pPr>
          </w:p>
        </w:tc>
      </w:tr>
      <w:tr w14:paraId="4ECEE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6B622DC9">
            <w:pPr>
              <w:numPr>
                <w:ilvl w:val="0"/>
                <w:numId w:val="5"/>
              </w:numPr>
              <w:jc w:val="center"/>
              <w:rPr>
                <w:bCs/>
                <w:sz w:val="26"/>
                <w:szCs w:val="26"/>
              </w:rPr>
            </w:pPr>
          </w:p>
        </w:tc>
        <w:tc>
          <w:tcPr>
            <w:tcW w:w="3511" w:type="dxa"/>
            <w:shd w:val="clear" w:color="auto" w:fill="auto"/>
          </w:tcPr>
          <w:p w14:paraId="35831B46">
            <w:pPr>
              <w:rPr>
                <w:bCs/>
                <w:sz w:val="26"/>
                <w:szCs w:val="26"/>
              </w:rPr>
            </w:pPr>
            <w:r>
              <w:rPr>
                <w:rFonts w:eastAsia="Times New Roman"/>
                <w:sz w:val="26"/>
                <w:szCs w:val="26"/>
              </w:rPr>
              <w:t>27/2025/TT-BKHCN ngày 31/10/2025</w:t>
            </w:r>
          </w:p>
        </w:tc>
        <w:tc>
          <w:tcPr>
            <w:tcW w:w="2702" w:type="dxa"/>
            <w:shd w:val="clear" w:color="auto" w:fill="auto"/>
          </w:tcPr>
          <w:p w14:paraId="0BE0F889">
            <w:pPr>
              <w:jc w:val="both"/>
              <w:rPr>
                <w:bCs/>
                <w:sz w:val="26"/>
                <w:szCs w:val="26"/>
              </w:rPr>
            </w:pPr>
            <w:r>
              <w:rPr>
                <w:rFonts w:eastAsia="Times New Roman"/>
                <w:sz w:val="26"/>
                <w:szCs w:val="26"/>
              </w:rPr>
              <w:t>Quy định về bài báo khoa học và đánh giá, xếp loại tạp chí khoa học Việt Nam</w:t>
            </w:r>
          </w:p>
        </w:tc>
        <w:tc>
          <w:tcPr>
            <w:tcW w:w="1960" w:type="dxa"/>
            <w:shd w:val="clear" w:color="auto" w:fill="auto"/>
          </w:tcPr>
          <w:p w14:paraId="331A3420">
            <w:pPr>
              <w:jc w:val="center"/>
              <w:rPr>
                <w:bCs/>
                <w:sz w:val="26"/>
                <w:szCs w:val="26"/>
              </w:rPr>
            </w:pPr>
            <w:r>
              <w:rPr>
                <w:rFonts w:hint="default"/>
                <w:bCs/>
                <w:sz w:val="26"/>
                <w:szCs w:val="26"/>
                <w:lang w:val="en-US"/>
              </w:rPr>
              <w:t>15/12</w:t>
            </w:r>
            <w:r>
              <w:rPr>
                <w:bCs/>
                <w:sz w:val="26"/>
                <w:szCs w:val="26"/>
              </w:rPr>
              <w:t>/2025</w:t>
            </w:r>
          </w:p>
        </w:tc>
        <w:tc>
          <w:tcPr>
            <w:tcW w:w="2910" w:type="dxa"/>
            <w:gridSpan w:val="2"/>
            <w:shd w:val="clear" w:color="auto" w:fill="auto"/>
          </w:tcPr>
          <w:p w14:paraId="242B0EA7">
            <w:pPr>
              <w:jc w:val="center"/>
              <w:rPr>
                <w:bCs/>
                <w:sz w:val="26"/>
                <w:szCs w:val="26"/>
              </w:rPr>
            </w:pPr>
          </w:p>
        </w:tc>
        <w:tc>
          <w:tcPr>
            <w:tcW w:w="2647" w:type="dxa"/>
            <w:gridSpan w:val="2"/>
            <w:shd w:val="clear" w:color="auto" w:fill="auto"/>
          </w:tcPr>
          <w:p w14:paraId="7E1FEEAB">
            <w:pPr>
              <w:jc w:val="center"/>
              <w:rPr>
                <w:bCs/>
                <w:sz w:val="26"/>
                <w:szCs w:val="26"/>
              </w:rPr>
            </w:pPr>
          </w:p>
        </w:tc>
      </w:tr>
      <w:tr w14:paraId="3A599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3BE90EFB">
            <w:pPr>
              <w:numPr>
                <w:ilvl w:val="0"/>
                <w:numId w:val="5"/>
              </w:numPr>
              <w:jc w:val="center"/>
              <w:rPr>
                <w:bCs/>
                <w:sz w:val="26"/>
                <w:szCs w:val="26"/>
              </w:rPr>
            </w:pPr>
          </w:p>
        </w:tc>
        <w:tc>
          <w:tcPr>
            <w:tcW w:w="3511" w:type="dxa"/>
            <w:shd w:val="clear" w:color="auto" w:fill="auto"/>
          </w:tcPr>
          <w:p w14:paraId="07DACEAA">
            <w:pPr>
              <w:rPr>
                <w:bCs/>
                <w:sz w:val="26"/>
                <w:szCs w:val="26"/>
              </w:rPr>
            </w:pPr>
            <w:r>
              <w:rPr>
                <w:rFonts w:eastAsia="Times New Roman"/>
                <w:sz w:val="26"/>
                <w:szCs w:val="26"/>
              </w:rPr>
              <w:t>36/2025/TT-BKHCN ngày 26/11/2025</w:t>
            </w:r>
          </w:p>
        </w:tc>
        <w:tc>
          <w:tcPr>
            <w:tcW w:w="2702" w:type="dxa"/>
            <w:shd w:val="clear" w:color="auto" w:fill="auto"/>
          </w:tcPr>
          <w:p w14:paraId="139B3A10">
            <w:pPr>
              <w:jc w:val="both"/>
              <w:rPr>
                <w:bCs/>
                <w:sz w:val="26"/>
                <w:szCs w:val="26"/>
              </w:rPr>
            </w:pPr>
            <w:r>
              <w:rPr>
                <w:rFonts w:eastAsia="Times New Roman"/>
                <w:sz w:val="26"/>
                <w:szCs w:val="26"/>
              </w:rPr>
              <w:t>Quy định khung về trình tự, thủ tục xây dựng, thẩm định, ban hành, quản lý, tổ chức thực hiện chương trình khoa học, công nghệ và đổi mới sáng tạo và quy định về trình tự, thủ tục xét tài trợ, đặt hàng, ký hợp đồng, tổ chức thực hiện, chấm dứt thực hiện, thanh lý hợp đồng giao nhiệm vụ và đánh giá đối với nhiệm vụ khoa học, công nghệ và đổi mới sáng tạo</w:t>
            </w:r>
          </w:p>
        </w:tc>
        <w:tc>
          <w:tcPr>
            <w:tcW w:w="1960" w:type="dxa"/>
            <w:shd w:val="clear" w:color="auto" w:fill="auto"/>
          </w:tcPr>
          <w:p w14:paraId="3ADF579F">
            <w:pPr>
              <w:jc w:val="center"/>
              <w:rPr>
                <w:bCs/>
                <w:sz w:val="26"/>
                <w:szCs w:val="26"/>
              </w:rPr>
            </w:pPr>
            <w:r>
              <w:rPr>
                <w:bCs/>
                <w:sz w:val="26"/>
                <w:szCs w:val="26"/>
              </w:rPr>
              <w:t>2</w:t>
            </w:r>
            <w:r>
              <w:rPr>
                <w:rFonts w:hint="default"/>
                <w:bCs/>
                <w:sz w:val="26"/>
                <w:szCs w:val="26"/>
                <w:lang w:val="en-US"/>
              </w:rPr>
              <w:t>6</w:t>
            </w:r>
            <w:r>
              <w:rPr>
                <w:bCs/>
                <w:sz w:val="26"/>
                <w:szCs w:val="26"/>
              </w:rPr>
              <w:t>/11/2025</w:t>
            </w:r>
          </w:p>
        </w:tc>
        <w:tc>
          <w:tcPr>
            <w:tcW w:w="2910" w:type="dxa"/>
            <w:gridSpan w:val="2"/>
            <w:shd w:val="clear" w:color="auto" w:fill="auto"/>
          </w:tcPr>
          <w:p w14:paraId="538F08ED">
            <w:pPr>
              <w:jc w:val="center"/>
              <w:rPr>
                <w:bCs/>
                <w:sz w:val="26"/>
                <w:szCs w:val="26"/>
              </w:rPr>
            </w:pPr>
            <w:r>
              <w:rPr>
                <w:bCs/>
                <w:sz w:val="26"/>
                <w:szCs w:val="26"/>
              </w:rPr>
              <w:t>Bãi bỏ một số quy định bởi Thông tư số 38/2028/TT-BKHCN ngày 01/07/2025 quy định tiêu chí, điều kiện, thẩm quyền, trình tự, thủ tục cấp, thu hồi Giấy chứng nhận cơ sở ươm tạo công nghệ cao, công nghệ chiến lược, ươm tạo doanh nghiệp công nghệ cao, doanh nghiệp công nghệ chiến lược</w:t>
            </w:r>
          </w:p>
        </w:tc>
        <w:tc>
          <w:tcPr>
            <w:tcW w:w="2647" w:type="dxa"/>
            <w:gridSpan w:val="2"/>
            <w:shd w:val="clear" w:color="auto" w:fill="auto"/>
          </w:tcPr>
          <w:p w14:paraId="4FD5F007">
            <w:pPr>
              <w:jc w:val="center"/>
              <w:rPr>
                <w:bCs/>
                <w:sz w:val="26"/>
                <w:szCs w:val="26"/>
              </w:rPr>
            </w:pPr>
          </w:p>
        </w:tc>
      </w:tr>
      <w:tr w14:paraId="7E3EE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5FAC1DB7">
            <w:pPr>
              <w:numPr>
                <w:ilvl w:val="0"/>
                <w:numId w:val="5"/>
              </w:numPr>
              <w:jc w:val="center"/>
              <w:rPr>
                <w:bCs/>
                <w:sz w:val="26"/>
                <w:szCs w:val="26"/>
              </w:rPr>
            </w:pPr>
          </w:p>
        </w:tc>
        <w:tc>
          <w:tcPr>
            <w:tcW w:w="3511" w:type="dxa"/>
            <w:shd w:val="clear" w:color="auto" w:fill="auto"/>
          </w:tcPr>
          <w:p w14:paraId="02B20DDB">
            <w:pPr>
              <w:rPr>
                <w:bCs/>
                <w:sz w:val="26"/>
                <w:szCs w:val="26"/>
              </w:rPr>
            </w:pPr>
            <w:r>
              <w:rPr>
                <w:rFonts w:eastAsia="Times New Roman"/>
                <w:sz w:val="26"/>
                <w:szCs w:val="26"/>
              </w:rPr>
              <w:t>37/2025/TT-BKHCN ngày 28/11/2025</w:t>
            </w:r>
          </w:p>
        </w:tc>
        <w:tc>
          <w:tcPr>
            <w:tcW w:w="2702" w:type="dxa"/>
            <w:shd w:val="clear" w:color="auto" w:fill="auto"/>
          </w:tcPr>
          <w:p w14:paraId="403F8872">
            <w:pPr>
              <w:jc w:val="both"/>
              <w:rPr>
                <w:bCs/>
                <w:sz w:val="26"/>
                <w:szCs w:val="26"/>
              </w:rPr>
            </w:pPr>
            <w:r>
              <w:rPr>
                <w:rFonts w:eastAsia="Times New Roman"/>
                <w:sz w:val="26"/>
                <w:szCs w:val="26"/>
              </w:rPr>
              <w:t>Quy định mã số, tiêu chuẩn chức danh khoa học, chức danh công nghệ; thành tích, kết quả khoa học, công nghệ và đổi mới sáng tạo để xét bổ nhiệm vào chức danh khoa học, chức danh công nghệ cao hơn không phụ thuộc vào năm công tác</w:t>
            </w:r>
          </w:p>
        </w:tc>
        <w:tc>
          <w:tcPr>
            <w:tcW w:w="1960" w:type="dxa"/>
            <w:shd w:val="clear" w:color="auto" w:fill="auto"/>
          </w:tcPr>
          <w:p w14:paraId="604F69A4">
            <w:pPr>
              <w:tabs>
                <w:tab w:val="left" w:pos="262"/>
              </w:tabs>
              <w:rPr>
                <w:bCs/>
                <w:sz w:val="26"/>
                <w:szCs w:val="26"/>
              </w:rPr>
            </w:pPr>
            <w:r>
              <w:rPr>
                <w:bCs/>
                <w:sz w:val="26"/>
                <w:szCs w:val="26"/>
              </w:rPr>
              <w:tab/>
            </w:r>
            <w:r>
              <w:rPr>
                <w:bCs/>
                <w:sz w:val="26"/>
                <w:szCs w:val="26"/>
              </w:rPr>
              <w:t>28/11/2025</w:t>
            </w:r>
          </w:p>
        </w:tc>
        <w:tc>
          <w:tcPr>
            <w:tcW w:w="2910" w:type="dxa"/>
            <w:gridSpan w:val="2"/>
            <w:shd w:val="clear" w:color="auto" w:fill="auto"/>
          </w:tcPr>
          <w:p w14:paraId="1F69CA24">
            <w:pPr>
              <w:jc w:val="center"/>
              <w:rPr>
                <w:bCs/>
                <w:sz w:val="26"/>
                <w:szCs w:val="26"/>
              </w:rPr>
            </w:pPr>
          </w:p>
        </w:tc>
        <w:tc>
          <w:tcPr>
            <w:tcW w:w="2647" w:type="dxa"/>
            <w:gridSpan w:val="2"/>
            <w:shd w:val="clear" w:color="auto" w:fill="auto"/>
          </w:tcPr>
          <w:p w14:paraId="67A5ECE4">
            <w:pPr>
              <w:jc w:val="center"/>
              <w:rPr>
                <w:bCs/>
                <w:sz w:val="26"/>
                <w:szCs w:val="26"/>
              </w:rPr>
            </w:pPr>
          </w:p>
        </w:tc>
      </w:tr>
      <w:tr w14:paraId="48837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044191A7">
            <w:pPr>
              <w:numPr>
                <w:ilvl w:val="0"/>
                <w:numId w:val="5"/>
              </w:numPr>
              <w:jc w:val="center"/>
              <w:rPr>
                <w:bCs/>
                <w:sz w:val="26"/>
                <w:szCs w:val="26"/>
              </w:rPr>
            </w:pPr>
          </w:p>
        </w:tc>
        <w:tc>
          <w:tcPr>
            <w:tcW w:w="3511" w:type="dxa"/>
            <w:shd w:val="clear" w:color="auto" w:fill="auto"/>
          </w:tcPr>
          <w:p w14:paraId="11E57EF0">
            <w:pPr>
              <w:rPr>
                <w:bCs/>
                <w:sz w:val="26"/>
                <w:szCs w:val="26"/>
              </w:rPr>
            </w:pPr>
            <w:r>
              <w:rPr>
                <w:rFonts w:eastAsia="Times New Roman"/>
                <w:sz w:val="26"/>
                <w:szCs w:val="26"/>
              </w:rPr>
              <w:t>38/2025/TT-BKHCN ngày 30/11/2025</w:t>
            </w:r>
          </w:p>
        </w:tc>
        <w:tc>
          <w:tcPr>
            <w:tcW w:w="2702" w:type="dxa"/>
            <w:shd w:val="clear" w:color="auto" w:fill="auto"/>
          </w:tcPr>
          <w:p w14:paraId="760D8385">
            <w:pPr>
              <w:jc w:val="both"/>
              <w:rPr>
                <w:bCs/>
                <w:sz w:val="26"/>
                <w:szCs w:val="26"/>
              </w:rPr>
            </w:pPr>
            <w:r>
              <w:rPr>
                <w:rFonts w:eastAsia="Times New Roman"/>
                <w:sz w:val="26"/>
                <w:szCs w:val="26"/>
              </w:rPr>
              <w:t>Quy định lập dự toán, quản lý sử dụng và quyết toán kinh phí ngân sách nhà nước đối với một số nội dung chi quản lý hoạt động khoa học, công nghệ và đổi mới sáng tạo</w:t>
            </w:r>
          </w:p>
        </w:tc>
        <w:tc>
          <w:tcPr>
            <w:tcW w:w="1960" w:type="dxa"/>
            <w:shd w:val="clear" w:color="auto" w:fill="auto"/>
          </w:tcPr>
          <w:p w14:paraId="13E7AA60">
            <w:pPr>
              <w:jc w:val="center"/>
              <w:rPr>
                <w:bCs/>
                <w:sz w:val="26"/>
                <w:szCs w:val="26"/>
              </w:rPr>
            </w:pPr>
            <w:r>
              <w:rPr>
                <w:bCs/>
                <w:sz w:val="26"/>
                <w:szCs w:val="26"/>
              </w:rPr>
              <w:t>01/01/2026</w:t>
            </w:r>
          </w:p>
        </w:tc>
        <w:tc>
          <w:tcPr>
            <w:tcW w:w="2910" w:type="dxa"/>
            <w:gridSpan w:val="2"/>
            <w:shd w:val="clear" w:color="auto" w:fill="auto"/>
          </w:tcPr>
          <w:p w14:paraId="1965F677">
            <w:pPr>
              <w:jc w:val="center"/>
              <w:rPr>
                <w:bCs/>
                <w:sz w:val="26"/>
                <w:szCs w:val="26"/>
              </w:rPr>
            </w:pPr>
          </w:p>
        </w:tc>
        <w:tc>
          <w:tcPr>
            <w:tcW w:w="2647" w:type="dxa"/>
            <w:gridSpan w:val="2"/>
            <w:shd w:val="clear" w:color="auto" w:fill="auto"/>
          </w:tcPr>
          <w:p w14:paraId="46B324F8">
            <w:pPr>
              <w:jc w:val="center"/>
              <w:rPr>
                <w:bCs/>
                <w:sz w:val="26"/>
                <w:szCs w:val="26"/>
              </w:rPr>
            </w:pPr>
          </w:p>
        </w:tc>
      </w:tr>
      <w:tr w14:paraId="3AA5D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146BB870">
            <w:pPr>
              <w:numPr>
                <w:ilvl w:val="0"/>
                <w:numId w:val="5"/>
              </w:numPr>
              <w:jc w:val="center"/>
              <w:rPr>
                <w:bCs/>
                <w:sz w:val="26"/>
                <w:szCs w:val="26"/>
              </w:rPr>
            </w:pPr>
          </w:p>
        </w:tc>
        <w:tc>
          <w:tcPr>
            <w:tcW w:w="3511" w:type="dxa"/>
            <w:shd w:val="clear" w:color="auto" w:fill="auto"/>
          </w:tcPr>
          <w:p w14:paraId="536E8B53">
            <w:pPr>
              <w:rPr>
                <w:bCs/>
                <w:sz w:val="26"/>
                <w:szCs w:val="26"/>
              </w:rPr>
            </w:pPr>
            <w:r>
              <w:rPr>
                <w:rFonts w:eastAsia="Times New Roman"/>
                <w:sz w:val="26"/>
                <w:szCs w:val="26"/>
              </w:rPr>
              <w:t>39/2025/TT-BKHCN ngày 30/11/2025</w:t>
            </w:r>
          </w:p>
        </w:tc>
        <w:tc>
          <w:tcPr>
            <w:tcW w:w="2702" w:type="dxa"/>
            <w:shd w:val="clear" w:color="auto" w:fill="auto"/>
          </w:tcPr>
          <w:p w14:paraId="17F9388D">
            <w:pPr>
              <w:jc w:val="both"/>
              <w:rPr>
                <w:bCs/>
                <w:sz w:val="26"/>
                <w:szCs w:val="26"/>
              </w:rPr>
            </w:pPr>
            <w:r>
              <w:rPr>
                <w:rFonts w:eastAsia="Times New Roman"/>
                <w:sz w:val="26"/>
                <w:szCs w:val="26"/>
              </w:rPr>
              <w:t>Quy định chi tiết và hướng dẫn về lập dự toán, quản lý sử dụng và quyết toán một số nội dung chi ngân sách nhà nước thực hiện nhiệm vụ khoa học, công nghệ và đổi mới sáng tạo</w:t>
            </w:r>
          </w:p>
        </w:tc>
        <w:tc>
          <w:tcPr>
            <w:tcW w:w="1960" w:type="dxa"/>
            <w:shd w:val="clear" w:color="auto" w:fill="auto"/>
          </w:tcPr>
          <w:p w14:paraId="332BDBD6">
            <w:pPr>
              <w:jc w:val="center"/>
              <w:rPr>
                <w:bCs/>
                <w:sz w:val="26"/>
                <w:szCs w:val="26"/>
              </w:rPr>
            </w:pPr>
            <w:r>
              <w:rPr>
                <w:bCs/>
                <w:sz w:val="26"/>
                <w:szCs w:val="26"/>
              </w:rPr>
              <w:t>01/01/2026</w:t>
            </w:r>
          </w:p>
        </w:tc>
        <w:tc>
          <w:tcPr>
            <w:tcW w:w="2910" w:type="dxa"/>
            <w:gridSpan w:val="2"/>
            <w:shd w:val="clear" w:color="auto" w:fill="auto"/>
          </w:tcPr>
          <w:p w14:paraId="699B2922">
            <w:pPr>
              <w:jc w:val="center"/>
              <w:rPr>
                <w:bCs/>
                <w:sz w:val="26"/>
                <w:szCs w:val="26"/>
              </w:rPr>
            </w:pPr>
          </w:p>
        </w:tc>
        <w:tc>
          <w:tcPr>
            <w:tcW w:w="2647" w:type="dxa"/>
            <w:gridSpan w:val="2"/>
            <w:shd w:val="clear" w:color="auto" w:fill="auto"/>
          </w:tcPr>
          <w:p w14:paraId="48A6C124">
            <w:pPr>
              <w:jc w:val="center"/>
              <w:rPr>
                <w:bCs/>
                <w:sz w:val="26"/>
                <w:szCs w:val="26"/>
              </w:rPr>
            </w:pPr>
          </w:p>
        </w:tc>
      </w:tr>
      <w:tr w14:paraId="5C54D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48962107">
            <w:pPr>
              <w:numPr>
                <w:ilvl w:val="0"/>
                <w:numId w:val="5"/>
              </w:numPr>
              <w:jc w:val="center"/>
              <w:rPr>
                <w:bCs/>
                <w:sz w:val="26"/>
                <w:szCs w:val="26"/>
              </w:rPr>
            </w:pPr>
          </w:p>
        </w:tc>
        <w:tc>
          <w:tcPr>
            <w:tcW w:w="3511" w:type="dxa"/>
            <w:shd w:val="clear" w:color="auto" w:fill="auto"/>
          </w:tcPr>
          <w:p w14:paraId="4566CA9F">
            <w:pPr>
              <w:rPr>
                <w:bCs/>
                <w:sz w:val="26"/>
                <w:szCs w:val="26"/>
              </w:rPr>
            </w:pPr>
            <w:r>
              <w:rPr>
                <w:rFonts w:eastAsia="Times New Roman"/>
                <w:sz w:val="26"/>
                <w:szCs w:val="26"/>
              </w:rPr>
              <w:t>43/2025/TT-BKHCN ngày 30/11/2025</w:t>
            </w:r>
          </w:p>
        </w:tc>
        <w:tc>
          <w:tcPr>
            <w:tcW w:w="2702" w:type="dxa"/>
            <w:shd w:val="clear" w:color="auto" w:fill="auto"/>
          </w:tcPr>
          <w:p w14:paraId="2871FA7C">
            <w:pPr>
              <w:jc w:val="both"/>
              <w:rPr>
                <w:bCs/>
                <w:sz w:val="26"/>
                <w:szCs w:val="26"/>
              </w:rPr>
            </w:pPr>
            <w:r>
              <w:rPr>
                <w:rFonts w:eastAsia="Times New Roman"/>
                <w:sz w:val="26"/>
                <w:szCs w:val="26"/>
              </w:rPr>
              <w:t>Quy định quản lý hỗ trợ hoạt động nâng cao năng lực khoa học và công nghệ</w:t>
            </w:r>
          </w:p>
        </w:tc>
        <w:tc>
          <w:tcPr>
            <w:tcW w:w="1960" w:type="dxa"/>
            <w:shd w:val="clear" w:color="auto" w:fill="auto"/>
          </w:tcPr>
          <w:p w14:paraId="113D6ACA">
            <w:pPr>
              <w:jc w:val="center"/>
              <w:rPr>
                <w:bCs/>
                <w:sz w:val="26"/>
                <w:szCs w:val="26"/>
              </w:rPr>
            </w:pPr>
            <w:r>
              <w:rPr>
                <w:bCs/>
                <w:sz w:val="26"/>
                <w:szCs w:val="26"/>
              </w:rPr>
              <w:t>15/12/2025</w:t>
            </w:r>
          </w:p>
        </w:tc>
        <w:tc>
          <w:tcPr>
            <w:tcW w:w="2910" w:type="dxa"/>
            <w:gridSpan w:val="2"/>
            <w:shd w:val="clear" w:color="auto" w:fill="auto"/>
          </w:tcPr>
          <w:p w14:paraId="7A3311B8">
            <w:pPr>
              <w:jc w:val="center"/>
              <w:rPr>
                <w:bCs/>
                <w:sz w:val="26"/>
                <w:szCs w:val="26"/>
              </w:rPr>
            </w:pPr>
          </w:p>
        </w:tc>
        <w:tc>
          <w:tcPr>
            <w:tcW w:w="2647" w:type="dxa"/>
            <w:gridSpan w:val="2"/>
            <w:shd w:val="clear" w:color="auto" w:fill="auto"/>
          </w:tcPr>
          <w:p w14:paraId="7D2B91CD">
            <w:pPr>
              <w:jc w:val="center"/>
              <w:rPr>
                <w:bCs/>
                <w:sz w:val="26"/>
                <w:szCs w:val="26"/>
              </w:rPr>
            </w:pPr>
          </w:p>
        </w:tc>
      </w:tr>
      <w:tr w14:paraId="201CA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4C57CB89">
            <w:pPr>
              <w:numPr>
                <w:ilvl w:val="0"/>
                <w:numId w:val="5"/>
              </w:numPr>
              <w:jc w:val="center"/>
              <w:rPr>
                <w:bCs/>
                <w:sz w:val="26"/>
                <w:szCs w:val="26"/>
              </w:rPr>
            </w:pPr>
          </w:p>
        </w:tc>
        <w:tc>
          <w:tcPr>
            <w:tcW w:w="3511" w:type="dxa"/>
            <w:shd w:val="clear" w:color="auto" w:fill="auto"/>
          </w:tcPr>
          <w:p w14:paraId="6AD9A14B">
            <w:pPr>
              <w:rPr>
                <w:bCs/>
                <w:sz w:val="26"/>
                <w:szCs w:val="26"/>
              </w:rPr>
            </w:pPr>
            <w:r>
              <w:rPr>
                <w:rFonts w:eastAsia="Times New Roman"/>
                <w:sz w:val="26"/>
                <w:szCs w:val="26"/>
              </w:rPr>
              <w:t>44/2025/TT-BKHCN ngày 30/11/2025</w:t>
            </w:r>
          </w:p>
        </w:tc>
        <w:tc>
          <w:tcPr>
            <w:tcW w:w="2702" w:type="dxa"/>
            <w:shd w:val="clear" w:color="auto" w:fill="auto"/>
          </w:tcPr>
          <w:p w14:paraId="69CCA459">
            <w:pPr>
              <w:jc w:val="both"/>
              <w:rPr>
                <w:bCs/>
                <w:sz w:val="26"/>
                <w:szCs w:val="26"/>
              </w:rPr>
            </w:pPr>
            <w:r>
              <w:rPr>
                <w:rFonts w:eastAsia="Times New Roman"/>
                <w:sz w:val="26"/>
                <w:szCs w:val="26"/>
              </w:rPr>
              <w:t>Quy định quản lý nhiệm vụ khoa học và công nghệ do Bộ Khoa học và Công nghệ tài trợ, đặt hàng</w:t>
            </w:r>
          </w:p>
        </w:tc>
        <w:tc>
          <w:tcPr>
            <w:tcW w:w="1960" w:type="dxa"/>
            <w:shd w:val="clear" w:color="auto" w:fill="auto"/>
          </w:tcPr>
          <w:p w14:paraId="4F1E8241">
            <w:pPr>
              <w:jc w:val="center"/>
              <w:rPr>
                <w:bCs/>
                <w:sz w:val="26"/>
                <w:szCs w:val="26"/>
              </w:rPr>
            </w:pPr>
            <w:r>
              <w:rPr>
                <w:bCs/>
                <w:sz w:val="26"/>
                <w:szCs w:val="26"/>
              </w:rPr>
              <w:t>12/12/2025</w:t>
            </w:r>
          </w:p>
        </w:tc>
        <w:tc>
          <w:tcPr>
            <w:tcW w:w="2910" w:type="dxa"/>
            <w:gridSpan w:val="2"/>
            <w:shd w:val="clear" w:color="auto" w:fill="auto"/>
          </w:tcPr>
          <w:p w14:paraId="72EDB74F">
            <w:pPr>
              <w:jc w:val="center"/>
              <w:rPr>
                <w:bCs/>
                <w:sz w:val="26"/>
                <w:szCs w:val="26"/>
              </w:rPr>
            </w:pPr>
          </w:p>
        </w:tc>
        <w:tc>
          <w:tcPr>
            <w:tcW w:w="2647" w:type="dxa"/>
            <w:gridSpan w:val="2"/>
            <w:shd w:val="clear" w:color="auto" w:fill="auto"/>
          </w:tcPr>
          <w:p w14:paraId="0BD681CA">
            <w:pPr>
              <w:jc w:val="center"/>
              <w:rPr>
                <w:bCs/>
                <w:sz w:val="26"/>
                <w:szCs w:val="26"/>
              </w:rPr>
            </w:pPr>
          </w:p>
        </w:tc>
      </w:tr>
      <w:tr w14:paraId="01939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7741EABD">
            <w:pPr>
              <w:numPr>
                <w:ilvl w:val="0"/>
                <w:numId w:val="5"/>
              </w:numPr>
              <w:jc w:val="center"/>
              <w:rPr>
                <w:bCs/>
                <w:sz w:val="26"/>
                <w:szCs w:val="26"/>
              </w:rPr>
            </w:pPr>
          </w:p>
        </w:tc>
        <w:tc>
          <w:tcPr>
            <w:tcW w:w="3511" w:type="dxa"/>
            <w:shd w:val="clear" w:color="auto" w:fill="auto"/>
          </w:tcPr>
          <w:p w14:paraId="0A9F65F2">
            <w:pPr>
              <w:rPr>
                <w:rFonts w:eastAsia="Times New Roman"/>
                <w:sz w:val="26"/>
                <w:szCs w:val="26"/>
              </w:rPr>
            </w:pPr>
            <w:r>
              <w:rPr>
                <w:rFonts w:eastAsia="Times New Roman"/>
                <w:sz w:val="26"/>
                <w:szCs w:val="26"/>
              </w:rPr>
              <w:t>45/2025/TT-BKHCN ngày 15/12/2025</w:t>
            </w:r>
          </w:p>
        </w:tc>
        <w:tc>
          <w:tcPr>
            <w:tcW w:w="2702" w:type="dxa"/>
            <w:shd w:val="clear" w:color="auto" w:fill="auto"/>
          </w:tcPr>
          <w:p w14:paraId="39DE00E5">
            <w:pPr>
              <w:jc w:val="both"/>
              <w:rPr>
                <w:rFonts w:eastAsia="Times New Roman"/>
                <w:sz w:val="26"/>
                <w:szCs w:val="26"/>
              </w:rPr>
            </w:pPr>
            <w:r>
              <w:rPr>
                <w:rFonts w:eastAsia="Times New Roman"/>
                <w:sz w:val="26"/>
                <w:szCs w:val="26"/>
              </w:rPr>
              <w:t>Quy định hoạt động thống kê ngành khoa học và công nghệ</w:t>
            </w:r>
          </w:p>
        </w:tc>
        <w:tc>
          <w:tcPr>
            <w:tcW w:w="1960" w:type="dxa"/>
            <w:shd w:val="clear" w:color="auto" w:fill="auto"/>
          </w:tcPr>
          <w:p w14:paraId="0ED33E80">
            <w:pPr>
              <w:jc w:val="center"/>
              <w:rPr>
                <w:bCs/>
                <w:sz w:val="26"/>
                <w:szCs w:val="26"/>
              </w:rPr>
            </w:pPr>
            <w:r>
              <w:rPr>
                <w:bCs/>
                <w:sz w:val="26"/>
                <w:szCs w:val="26"/>
              </w:rPr>
              <w:t>30/01/2026</w:t>
            </w:r>
          </w:p>
        </w:tc>
        <w:tc>
          <w:tcPr>
            <w:tcW w:w="2910" w:type="dxa"/>
            <w:gridSpan w:val="2"/>
            <w:shd w:val="clear" w:color="auto" w:fill="auto"/>
          </w:tcPr>
          <w:p w14:paraId="490835A1">
            <w:pPr>
              <w:jc w:val="center"/>
              <w:rPr>
                <w:bCs/>
                <w:sz w:val="26"/>
                <w:szCs w:val="26"/>
              </w:rPr>
            </w:pPr>
          </w:p>
        </w:tc>
        <w:tc>
          <w:tcPr>
            <w:tcW w:w="2647" w:type="dxa"/>
            <w:gridSpan w:val="2"/>
            <w:shd w:val="clear" w:color="auto" w:fill="auto"/>
          </w:tcPr>
          <w:p w14:paraId="39F9BDC5">
            <w:pPr>
              <w:jc w:val="center"/>
              <w:rPr>
                <w:bCs/>
                <w:sz w:val="26"/>
                <w:szCs w:val="26"/>
              </w:rPr>
            </w:pPr>
          </w:p>
        </w:tc>
      </w:tr>
      <w:tr w14:paraId="75372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50FF8531">
            <w:pPr>
              <w:numPr>
                <w:ilvl w:val="0"/>
                <w:numId w:val="5"/>
              </w:numPr>
              <w:jc w:val="center"/>
              <w:rPr>
                <w:bCs/>
                <w:sz w:val="26"/>
                <w:szCs w:val="26"/>
              </w:rPr>
            </w:pPr>
          </w:p>
        </w:tc>
        <w:tc>
          <w:tcPr>
            <w:tcW w:w="3511" w:type="dxa"/>
            <w:shd w:val="clear" w:color="auto" w:fill="auto"/>
          </w:tcPr>
          <w:p w14:paraId="4229970F">
            <w:pPr>
              <w:rPr>
                <w:rFonts w:eastAsia="Times New Roman"/>
                <w:sz w:val="26"/>
                <w:szCs w:val="26"/>
              </w:rPr>
            </w:pPr>
            <w:r>
              <w:rPr>
                <w:rFonts w:eastAsia="Times New Roman"/>
                <w:sz w:val="26"/>
                <w:szCs w:val="26"/>
              </w:rPr>
              <w:t>47/2025/TT-BKHCN ngày 24/12/2025</w:t>
            </w:r>
          </w:p>
        </w:tc>
        <w:tc>
          <w:tcPr>
            <w:tcW w:w="2702" w:type="dxa"/>
            <w:shd w:val="clear" w:color="auto" w:fill="auto"/>
          </w:tcPr>
          <w:p w14:paraId="2F1CF93D">
            <w:pPr>
              <w:jc w:val="both"/>
              <w:rPr>
                <w:rFonts w:eastAsia="Times New Roman"/>
                <w:sz w:val="26"/>
                <w:szCs w:val="26"/>
              </w:rPr>
            </w:pPr>
            <w:r>
              <w:rPr>
                <w:rFonts w:eastAsia="Times New Roman"/>
                <w:sz w:val="26"/>
                <w:szCs w:val="26"/>
              </w:rPr>
              <w:t>Quy định chế độ báo cáo định kỳ thuộc phạm vi quản lý nhà nước của Bộ Khoa học và Công nghệ</w:t>
            </w:r>
          </w:p>
        </w:tc>
        <w:tc>
          <w:tcPr>
            <w:tcW w:w="1960" w:type="dxa"/>
            <w:shd w:val="clear" w:color="auto" w:fill="auto"/>
          </w:tcPr>
          <w:p w14:paraId="69B7E83C">
            <w:pPr>
              <w:jc w:val="center"/>
              <w:rPr>
                <w:bCs/>
                <w:sz w:val="26"/>
                <w:szCs w:val="26"/>
              </w:rPr>
            </w:pPr>
            <w:r>
              <w:rPr>
                <w:bCs/>
                <w:sz w:val="26"/>
                <w:szCs w:val="26"/>
              </w:rPr>
              <w:t>15/02/2026</w:t>
            </w:r>
          </w:p>
        </w:tc>
        <w:tc>
          <w:tcPr>
            <w:tcW w:w="2910" w:type="dxa"/>
            <w:gridSpan w:val="2"/>
            <w:shd w:val="clear" w:color="auto" w:fill="auto"/>
          </w:tcPr>
          <w:p w14:paraId="2D4374DC">
            <w:pPr>
              <w:jc w:val="center"/>
              <w:rPr>
                <w:bCs/>
                <w:sz w:val="26"/>
                <w:szCs w:val="26"/>
              </w:rPr>
            </w:pPr>
          </w:p>
        </w:tc>
        <w:tc>
          <w:tcPr>
            <w:tcW w:w="2647" w:type="dxa"/>
            <w:gridSpan w:val="2"/>
            <w:shd w:val="clear" w:color="auto" w:fill="auto"/>
          </w:tcPr>
          <w:p w14:paraId="5CECDBB4">
            <w:pPr>
              <w:jc w:val="center"/>
              <w:rPr>
                <w:bCs/>
                <w:sz w:val="26"/>
                <w:szCs w:val="26"/>
              </w:rPr>
            </w:pPr>
          </w:p>
        </w:tc>
      </w:tr>
      <w:tr w14:paraId="112C4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2E3D814B">
            <w:pPr>
              <w:numPr>
                <w:ilvl w:val="0"/>
                <w:numId w:val="5"/>
              </w:numPr>
              <w:jc w:val="center"/>
              <w:rPr>
                <w:bCs/>
                <w:sz w:val="26"/>
                <w:szCs w:val="26"/>
              </w:rPr>
            </w:pPr>
          </w:p>
        </w:tc>
        <w:tc>
          <w:tcPr>
            <w:tcW w:w="3511" w:type="dxa"/>
            <w:shd w:val="clear" w:color="auto" w:fill="auto"/>
          </w:tcPr>
          <w:p w14:paraId="39F2FB73">
            <w:pPr>
              <w:rPr>
                <w:rFonts w:eastAsia="Times New Roman"/>
                <w:sz w:val="26"/>
                <w:szCs w:val="26"/>
              </w:rPr>
            </w:pPr>
            <w:r>
              <w:rPr>
                <w:rFonts w:eastAsia="Times New Roman"/>
                <w:sz w:val="26"/>
                <w:szCs w:val="26"/>
              </w:rPr>
              <w:t>01/2016/TTLT-BKHCN-BNV ngày 11/01/2016</w:t>
            </w:r>
          </w:p>
        </w:tc>
        <w:tc>
          <w:tcPr>
            <w:tcW w:w="2702" w:type="dxa"/>
            <w:shd w:val="clear" w:color="auto" w:fill="auto"/>
          </w:tcPr>
          <w:p w14:paraId="0296BD29">
            <w:pPr>
              <w:jc w:val="both"/>
              <w:rPr>
                <w:rFonts w:eastAsia="Times New Roman"/>
                <w:sz w:val="26"/>
                <w:szCs w:val="26"/>
              </w:rPr>
            </w:pPr>
            <w:r>
              <w:rPr>
                <w:rFonts w:eastAsia="Times New Roman"/>
                <w:sz w:val="26"/>
                <w:szCs w:val="26"/>
              </w:rPr>
              <w:t>Hướng dẫn thực hiện việc bổ nhiệm và xếp lương theo chức danh nghề nghiệp đối với viên chức chuyên ngành khoa học và công nghệ.</w:t>
            </w:r>
          </w:p>
        </w:tc>
        <w:tc>
          <w:tcPr>
            <w:tcW w:w="1960" w:type="dxa"/>
            <w:shd w:val="clear" w:color="auto" w:fill="auto"/>
          </w:tcPr>
          <w:p w14:paraId="5B6D0979">
            <w:pPr>
              <w:jc w:val="center"/>
              <w:rPr>
                <w:sz w:val="26"/>
                <w:szCs w:val="26"/>
              </w:rPr>
            </w:pPr>
            <w:r>
              <w:rPr>
                <w:sz w:val="26"/>
                <w:szCs w:val="26"/>
              </w:rPr>
              <w:t>01/03/2016</w:t>
            </w:r>
          </w:p>
        </w:tc>
        <w:tc>
          <w:tcPr>
            <w:tcW w:w="2910" w:type="dxa"/>
            <w:gridSpan w:val="2"/>
            <w:shd w:val="clear" w:color="auto" w:fill="auto"/>
          </w:tcPr>
          <w:p w14:paraId="1430D909">
            <w:pPr>
              <w:jc w:val="center"/>
              <w:rPr>
                <w:bCs/>
                <w:sz w:val="26"/>
                <w:szCs w:val="26"/>
              </w:rPr>
            </w:pPr>
          </w:p>
        </w:tc>
        <w:tc>
          <w:tcPr>
            <w:tcW w:w="2647" w:type="dxa"/>
            <w:gridSpan w:val="2"/>
            <w:shd w:val="clear" w:color="auto" w:fill="auto"/>
          </w:tcPr>
          <w:p w14:paraId="39043271">
            <w:pPr>
              <w:jc w:val="center"/>
              <w:rPr>
                <w:bCs/>
                <w:sz w:val="26"/>
                <w:szCs w:val="26"/>
              </w:rPr>
            </w:pPr>
          </w:p>
        </w:tc>
      </w:tr>
      <w:tr w14:paraId="72421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4CDBD583">
            <w:pPr>
              <w:numPr>
                <w:ilvl w:val="0"/>
                <w:numId w:val="5"/>
              </w:numPr>
              <w:jc w:val="center"/>
              <w:rPr>
                <w:bCs/>
                <w:sz w:val="26"/>
                <w:szCs w:val="26"/>
              </w:rPr>
            </w:pPr>
          </w:p>
        </w:tc>
        <w:tc>
          <w:tcPr>
            <w:tcW w:w="3511" w:type="dxa"/>
            <w:shd w:val="clear" w:color="auto" w:fill="auto"/>
          </w:tcPr>
          <w:p w14:paraId="0D6C41CD">
            <w:pPr>
              <w:rPr>
                <w:rFonts w:eastAsia="Times New Roman"/>
                <w:sz w:val="26"/>
                <w:szCs w:val="26"/>
              </w:rPr>
            </w:pPr>
            <w:r>
              <w:rPr>
                <w:rFonts w:eastAsia="Times New Roman"/>
                <w:sz w:val="26"/>
                <w:szCs w:val="26"/>
              </w:rPr>
              <w:t>02/2026/TT-BKHCN ngày 21/01/2026</w:t>
            </w:r>
          </w:p>
        </w:tc>
        <w:tc>
          <w:tcPr>
            <w:tcW w:w="2702" w:type="dxa"/>
            <w:shd w:val="clear" w:color="auto" w:fill="auto"/>
          </w:tcPr>
          <w:p w14:paraId="29A7B901">
            <w:pPr>
              <w:jc w:val="both"/>
              <w:rPr>
                <w:rFonts w:eastAsia="Times New Roman"/>
                <w:sz w:val="26"/>
                <w:szCs w:val="26"/>
              </w:rPr>
            </w:pPr>
            <w:r>
              <w:rPr>
                <w:rFonts w:eastAsia="Times New Roman"/>
                <w:sz w:val="26"/>
                <w:szCs w:val="26"/>
              </w:rPr>
              <w:t>Hướng dẫn một số nội dung tại Nghị định số 289/2025/NĐ-CP ngày 06 tháng 11 năm 2025 của Chính phủ hướng dẫn thi hành Nghị quyết số 197/2025/QH15 ngày 17 tháng 5 năm 2025 của Quốc hội về một số cơ chế, chính sách đặc biệt tạo đột phá trong xây dựng và tổ chức thi hành pháp luật</w:t>
            </w:r>
          </w:p>
        </w:tc>
        <w:tc>
          <w:tcPr>
            <w:tcW w:w="1960" w:type="dxa"/>
            <w:shd w:val="clear" w:color="auto" w:fill="auto"/>
          </w:tcPr>
          <w:p w14:paraId="1395D8B6">
            <w:pPr>
              <w:jc w:val="center"/>
              <w:rPr>
                <w:bCs/>
                <w:sz w:val="26"/>
                <w:szCs w:val="26"/>
              </w:rPr>
            </w:pPr>
            <w:r>
              <w:rPr>
                <w:bCs/>
                <w:sz w:val="26"/>
                <w:szCs w:val="26"/>
              </w:rPr>
              <w:t>21/01/2026</w:t>
            </w:r>
          </w:p>
        </w:tc>
        <w:tc>
          <w:tcPr>
            <w:tcW w:w="2910" w:type="dxa"/>
            <w:gridSpan w:val="2"/>
            <w:shd w:val="clear" w:color="auto" w:fill="auto"/>
          </w:tcPr>
          <w:p w14:paraId="27925E72">
            <w:pPr>
              <w:jc w:val="center"/>
              <w:rPr>
                <w:bCs/>
                <w:sz w:val="26"/>
                <w:szCs w:val="26"/>
              </w:rPr>
            </w:pPr>
          </w:p>
        </w:tc>
        <w:tc>
          <w:tcPr>
            <w:tcW w:w="2647" w:type="dxa"/>
            <w:gridSpan w:val="2"/>
            <w:shd w:val="clear" w:color="auto" w:fill="auto"/>
          </w:tcPr>
          <w:p w14:paraId="448DBE11">
            <w:pPr>
              <w:jc w:val="center"/>
              <w:rPr>
                <w:bCs/>
                <w:sz w:val="26"/>
                <w:szCs w:val="26"/>
              </w:rPr>
            </w:pPr>
          </w:p>
        </w:tc>
      </w:tr>
      <w:tr w14:paraId="6A2C7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7F764FEA">
            <w:pPr>
              <w:numPr>
                <w:ilvl w:val="0"/>
                <w:numId w:val="5"/>
              </w:numPr>
              <w:jc w:val="center"/>
              <w:rPr>
                <w:bCs/>
                <w:sz w:val="26"/>
                <w:szCs w:val="26"/>
              </w:rPr>
            </w:pPr>
          </w:p>
        </w:tc>
        <w:tc>
          <w:tcPr>
            <w:tcW w:w="3511" w:type="dxa"/>
            <w:shd w:val="clear" w:color="auto" w:fill="auto"/>
          </w:tcPr>
          <w:p w14:paraId="614AD409">
            <w:pPr>
              <w:jc w:val="both"/>
              <w:rPr>
                <w:rFonts w:eastAsia="Times New Roman"/>
                <w:szCs w:val="28"/>
              </w:rPr>
            </w:pPr>
            <w:r>
              <w:rPr>
                <w:rFonts w:eastAsia="Times New Roman"/>
                <w:color w:val="000000"/>
                <w:szCs w:val="28"/>
              </w:rPr>
              <w:t>12/2026/TT-BKHCN</w:t>
            </w:r>
            <w:r>
              <w:rPr>
                <w:rFonts w:eastAsia="Times New Roman"/>
                <w:color w:val="000000"/>
                <w:szCs w:val="28"/>
              </w:rPr>
              <w:br w:type="textWrapping"/>
            </w:r>
            <w:r>
              <w:rPr>
                <w:rFonts w:eastAsia="Times New Roman"/>
                <w:color w:val="000000"/>
                <w:szCs w:val="28"/>
              </w:rPr>
              <w:t>ngày 31/3/2026</w:t>
            </w:r>
          </w:p>
          <w:p w14:paraId="63E577BB">
            <w:pPr>
              <w:rPr>
                <w:bCs/>
                <w:sz w:val="26"/>
                <w:szCs w:val="26"/>
              </w:rPr>
            </w:pPr>
          </w:p>
        </w:tc>
        <w:tc>
          <w:tcPr>
            <w:tcW w:w="2702" w:type="dxa"/>
            <w:shd w:val="clear" w:color="auto" w:fill="auto"/>
          </w:tcPr>
          <w:p w14:paraId="7122E580">
            <w:pPr>
              <w:jc w:val="both"/>
              <w:rPr>
                <w:bCs/>
                <w:sz w:val="26"/>
                <w:szCs w:val="26"/>
              </w:rPr>
            </w:pPr>
            <w:r>
              <w:rPr>
                <w:rFonts w:eastAsia="Times New Roman"/>
                <w:color w:val="000000"/>
                <w:szCs w:val="28"/>
              </w:rPr>
              <w:t>Ban hành biểu mẫu hồ sơ và báo cáo liên quan đến thủ tục về phát triển nguồn cung, nguồn cầu của thị trường khoa học và công nghệ</w:t>
            </w:r>
          </w:p>
        </w:tc>
        <w:tc>
          <w:tcPr>
            <w:tcW w:w="1960" w:type="dxa"/>
            <w:shd w:val="clear" w:color="auto" w:fill="auto"/>
          </w:tcPr>
          <w:p w14:paraId="5E5535E4">
            <w:pPr>
              <w:jc w:val="center"/>
              <w:rPr>
                <w:bCs/>
                <w:sz w:val="26"/>
                <w:szCs w:val="26"/>
              </w:rPr>
            </w:pPr>
            <w:r>
              <w:rPr>
                <w:bCs/>
                <w:sz w:val="26"/>
                <w:szCs w:val="26"/>
              </w:rPr>
              <w:t>01/4/2026</w:t>
            </w:r>
          </w:p>
        </w:tc>
        <w:tc>
          <w:tcPr>
            <w:tcW w:w="2910" w:type="dxa"/>
            <w:gridSpan w:val="2"/>
            <w:shd w:val="clear" w:color="auto" w:fill="auto"/>
          </w:tcPr>
          <w:p w14:paraId="7B443D50">
            <w:pPr>
              <w:jc w:val="center"/>
              <w:rPr>
                <w:bCs/>
                <w:sz w:val="26"/>
                <w:szCs w:val="26"/>
              </w:rPr>
            </w:pPr>
          </w:p>
        </w:tc>
        <w:tc>
          <w:tcPr>
            <w:tcW w:w="2647" w:type="dxa"/>
            <w:gridSpan w:val="2"/>
            <w:shd w:val="clear" w:color="auto" w:fill="auto"/>
          </w:tcPr>
          <w:p w14:paraId="146FABF9">
            <w:pPr>
              <w:jc w:val="center"/>
              <w:rPr>
                <w:bCs/>
                <w:sz w:val="26"/>
                <w:szCs w:val="26"/>
              </w:rPr>
            </w:pPr>
          </w:p>
        </w:tc>
      </w:tr>
      <w:tr w14:paraId="47DE1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11161B1A">
            <w:pPr>
              <w:numPr>
                <w:ilvl w:val="0"/>
                <w:numId w:val="5"/>
              </w:numPr>
              <w:jc w:val="center"/>
              <w:rPr>
                <w:bCs/>
                <w:sz w:val="26"/>
                <w:szCs w:val="26"/>
              </w:rPr>
            </w:pPr>
          </w:p>
        </w:tc>
        <w:tc>
          <w:tcPr>
            <w:tcW w:w="3511" w:type="dxa"/>
            <w:shd w:val="clear" w:color="auto" w:fill="auto"/>
          </w:tcPr>
          <w:p w14:paraId="4366CDB7">
            <w:pPr>
              <w:rPr>
                <w:bCs/>
                <w:sz w:val="26"/>
                <w:szCs w:val="26"/>
              </w:rPr>
            </w:pPr>
            <w:r>
              <w:rPr>
                <w:rFonts w:eastAsia="Times New Roman"/>
                <w:sz w:val="26"/>
                <w:szCs w:val="26"/>
              </w:rPr>
              <w:t>17/2026/TT-BKHCN ngày 13/4/2026</w:t>
            </w:r>
          </w:p>
        </w:tc>
        <w:tc>
          <w:tcPr>
            <w:tcW w:w="2702" w:type="dxa"/>
            <w:shd w:val="clear" w:color="auto" w:fill="auto"/>
          </w:tcPr>
          <w:p w14:paraId="7A7247D5">
            <w:pPr>
              <w:jc w:val="both"/>
              <w:rPr>
                <w:bCs/>
                <w:sz w:val="26"/>
                <w:szCs w:val="26"/>
              </w:rPr>
            </w:pPr>
            <w:r>
              <w:rPr>
                <w:rFonts w:eastAsia="Times New Roman"/>
                <w:sz w:val="26"/>
                <w:szCs w:val="26"/>
              </w:rPr>
              <w:t>Ban hành Điều lệ mẫu về tổ chức và hoạt động của Quỹ phát triển khoa học, công nghệ và đổi mới sáng tạo của Bộ, cơ quan ngang Bộ, cơ quan thuộc Chính phủ, cơ quan khác ở trung ương, Ủy ban nhân dân cấp tỉnh</w:t>
            </w:r>
          </w:p>
        </w:tc>
        <w:tc>
          <w:tcPr>
            <w:tcW w:w="1960" w:type="dxa"/>
            <w:shd w:val="clear" w:color="auto" w:fill="auto"/>
          </w:tcPr>
          <w:p w14:paraId="6039F88C">
            <w:pPr>
              <w:jc w:val="center"/>
              <w:rPr>
                <w:bCs/>
                <w:sz w:val="26"/>
                <w:szCs w:val="26"/>
              </w:rPr>
            </w:pPr>
            <w:r>
              <w:rPr>
                <w:bCs/>
                <w:sz w:val="26"/>
                <w:szCs w:val="26"/>
              </w:rPr>
              <w:t>16/4/2026</w:t>
            </w:r>
          </w:p>
        </w:tc>
        <w:tc>
          <w:tcPr>
            <w:tcW w:w="2910" w:type="dxa"/>
            <w:gridSpan w:val="2"/>
            <w:shd w:val="clear" w:color="auto" w:fill="auto"/>
          </w:tcPr>
          <w:p w14:paraId="5A2E6CBC">
            <w:pPr>
              <w:jc w:val="center"/>
              <w:rPr>
                <w:bCs/>
                <w:sz w:val="26"/>
                <w:szCs w:val="26"/>
              </w:rPr>
            </w:pPr>
          </w:p>
        </w:tc>
        <w:tc>
          <w:tcPr>
            <w:tcW w:w="2647" w:type="dxa"/>
            <w:gridSpan w:val="2"/>
            <w:shd w:val="clear" w:color="auto" w:fill="auto"/>
          </w:tcPr>
          <w:p w14:paraId="4C89BC0E">
            <w:pPr>
              <w:jc w:val="center"/>
              <w:rPr>
                <w:bCs/>
                <w:sz w:val="26"/>
                <w:szCs w:val="26"/>
              </w:rPr>
            </w:pPr>
          </w:p>
        </w:tc>
      </w:tr>
      <w:tr w14:paraId="3A6F6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6" w:type="dxa"/>
            <w:gridSpan w:val="8"/>
            <w:shd w:val="clear" w:color="auto" w:fill="auto"/>
          </w:tcPr>
          <w:p w14:paraId="4B59B3CE">
            <w:pPr>
              <w:jc w:val="center"/>
              <w:rPr>
                <w:bCs/>
                <w:sz w:val="26"/>
                <w:szCs w:val="26"/>
              </w:rPr>
            </w:pPr>
            <w:r>
              <w:rPr>
                <w:bCs/>
                <w:sz w:val="26"/>
                <w:szCs w:val="26"/>
              </w:rPr>
              <w:t xml:space="preserve">I.6. QUYẾT ĐỊNH CỦA BỘ TRƯỞNG </w:t>
            </w:r>
          </w:p>
        </w:tc>
      </w:tr>
      <w:tr w14:paraId="7D797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2D03A86E">
            <w:pPr>
              <w:numPr>
                <w:ilvl w:val="0"/>
                <w:numId w:val="6"/>
              </w:numPr>
              <w:jc w:val="center"/>
              <w:rPr>
                <w:bCs/>
                <w:sz w:val="26"/>
                <w:szCs w:val="26"/>
              </w:rPr>
            </w:pPr>
          </w:p>
        </w:tc>
        <w:tc>
          <w:tcPr>
            <w:tcW w:w="3511" w:type="dxa"/>
            <w:shd w:val="clear" w:color="auto" w:fill="auto"/>
          </w:tcPr>
          <w:p w14:paraId="7754ABC2">
            <w:pPr>
              <w:rPr>
                <w:bCs/>
                <w:sz w:val="26"/>
                <w:szCs w:val="26"/>
              </w:rPr>
            </w:pPr>
            <w:r>
              <w:rPr>
                <w:rFonts w:eastAsia="Times New Roman"/>
                <w:sz w:val="26"/>
                <w:szCs w:val="26"/>
              </w:rPr>
              <w:t>39/2004/QĐ-BKHCN ngày 29/12/2004</w:t>
            </w:r>
          </w:p>
        </w:tc>
        <w:tc>
          <w:tcPr>
            <w:tcW w:w="2702" w:type="dxa"/>
            <w:shd w:val="clear" w:color="auto" w:fill="auto"/>
          </w:tcPr>
          <w:p w14:paraId="42D92533">
            <w:pPr>
              <w:jc w:val="both"/>
              <w:rPr>
                <w:bCs/>
                <w:sz w:val="26"/>
                <w:szCs w:val="26"/>
              </w:rPr>
            </w:pPr>
            <w:r>
              <w:rPr>
                <w:rFonts w:eastAsia="Times New Roman"/>
                <w:sz w:val="26"/>
                <w:szCs w:val="26"/>
              </w:rPr>
              <w:t>Về việc ban hành Quy chế bảo vệ bí mật nhà nước của Bộ Khoa học và Công nghệ</w:t>
            </w:r>
          </w:p>
        </w:tc>
        <w:tc>
          <w:tcPr>
            <w:tcW w:w="1960" w:type="dxa"/>
            <w:shd w:val="clear" w:color="auto" w:fill="auto"/>
          </w:tcPr>
          <w:p w14:paraId="20D15124">
            <w:pPr>
              <w:jc w:val="center"/>
              <w:rPr>
                <w:bCs/>
                <w:sz w:val="26"/>
                <w:szCs w:val="26"/>
              </w:rPr>
            </w:pPr>
            <w:r>
              <w:rPr>
                <w:bCs/>
                <w:sz w:val="26"/>
                <w:szCs w:val="26"/>
              </w:rPr>
              <w:t>06/02/2005</w:t>
            </w:r>
          </w:p>
        </w:tc>
        <w:tc>
          <w:tcPr>
            <w:tcW w:w="2910" w:type="dxa"/>
            <w:gridSpan w:val="2"/>
            <w:shd w:val="clear" w:color="auto" w:fill="auto"/>
          </w:tcPr>
          <w:p w14:paraId="4AA3B811">
            <w:pPr>
              <w:jc w:val="center"/>
              <w:rPr>
                <w:bCs/>
                <w:sz w:val="26"/>
                <w:szCs w:val="26"/>
              </w:rPr>
            </w:pPr>
          </w:p>
        </w:tc>
        <w:tc>
          <w:tcPr>
            <w:tcW w:w="2647" w:type="dxa"/>
            <w:gridSpan w:val="2"/>
            <w:shd w:val="clear" w:color="auto" w:fill="auto"/>
          </w:tcPr>
          <w:p w14:paraId="48E2A4B5">
            <w:pPr>
              <w:jc w:val="center"/>
              <w:rPr>
                <w:bCs/>
                <w:sz w:val="26"/>
                <w:szCs w:val="26"/>
              </w:rPr>
            </w:pPr>
          </w:p>
        </w:tc>
      </w:tr>
      <w:tr w14:paraId="7CF2B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23BF54C8">
            <w:pPr>
              <w:numPr>
                <w:ilvl w:val="0"/>
                <w:numId w:val="6"/>
              </w:numPr>
              <w:jc w:val="center"/>
              <w:rPr>
                <w:bCs/>
                <w:sz w:val="26"/>
                <w:szCs w:val="26"/>
              </w:rPr>
            </w:pPr>
          </w:p>
        </w:tc>
        <w:tc>
          <w:tcPr>
            <w:tcW w:w="3511" w:type="dxa"/>
            <w:shd w:val="clear" w:color="auto" w:fill="auto"/>
          </w:tcPr>
          <w:p w14:paraId="0532002A">
            <w:pPr>
              <w:rPr>
                <w:bCs/>
                <w:sz w:val="26"/>
                <w:szCs w:val="26"/>
              </w:rPr>
            </w:pPr>
            <w:r>
              <w:rPr>
                <w:rFonts w:eastAsia="Times New Roman"/>
                <w:sz w:val="26"/>
                <w:szCs w:val="26"/>
              </w:rPr>
              <w:t>40/2004/QĐ-BKHCN ngày 29/12/2004</w:t>
            </w:r>
          </w:p>
        </w:tc>
        <w:tc>
          <w:tcPr>
            <w:tcW w:w="2702" w:type="dxa"/>
            <w:shd w:val="clear" w:color="auto" w:fill="auto"/>
          </w:tcPr>
          <w:p w14:paraId="0A16C207">
            <w:pPr>
              <w:jc w:val="both"/>
              <w:rPr>
                <w:bCs/>
                <w:sz w:val="26"/>
                <w:szCs w:val="26"/>
              </w:rPr>
            </w:pPr>
            <w:r>
              <w:rPr>
                <w:rFonts w:eastAsia="Times New Roman"/>
                <w:sz w:val="26"/>
                <w:szCs w:val="26"/>
              </w:rPr>
              <w:t>Về việc ban hành danh mục hồ sơ, tài liệu mật của Bộ Khoa học và Công nghệ</w:t>
            </w:r>
          </w:p>
        </w:tc>
        <w:tc>
          <w:tcPr>
            <w:tcW w:w="1960" w:type="dxa"/>
            <w:shd w:val="clear" w:color="auto" w:fill="auto"/>
          </w:tcPr>
          <w:p w14:paraId="4684766F">
            <w:pPr>
              <w:jc w:val="center"/>
              <w:rPr>
                <w:bCs/>
                <w:sz w:val="26"/>
                <w:szCs w:val="26"/>
              </w:rPr>
            </w:pPr>
            <w:r>
              <w:rPr>
                <w:bCs/>
                <w:sz w:val="26"/>
                <w:szCs w:val="26"/>
              </w:rPr>
              <w:t>06/02/2005</w:t>
            </w:r>
          </w:p>
        </w:tc>
        <w:tc>
          <w:tcPr>
            <w:tcW w:w="2910" w:type="dxa"/>
            <w:gridSpan w:val="2"/>
            <w:shd w:val="clear" w:color="auto" w:fill="auto"/>
          </w:tcPr>
          <w:p w14:paraId="7652710B">
            <w:pPr>
              <w:jc w:val="center"/>
              <w:rPr>
                <w:bCs/>
                <w:sz w:val="26"/>
                <w:szCs w:val="26"/>
              </w:rPr>
            </w:pPr>
          </w:p>
        </w:tc>
        <w:tc>
          <w:tcPr>
            <w:tcW w:w="2647" w:type="dxa"/>
            <w:gridSpan w:val="2"/>
            <w:shd w:val="clear" w:color="auto" w:fill="auto"/>
          </w:tcPr>
          <w:p w14:paraId="40D9A866">
            <w:pPr>
              <w:jc w:val="center"/>
              <w:rPr>
                <w:bCs/>
                <w:sz w:val="26"/>
                <w:szCs w:val="26"/>
              </w:rPr>
            </w:pPr>
          </w:p>
        </w:tc>
      </w:tr>
      <w:tr w14:paraId="1BA54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6F9992FD">
            <w:pPr>
              <w:numPr>
                <w:ilvl w:val="0"/>
                <w:numId w:val="6"/>
              </w:numPr>
              <w:jc w:val="center"/>
              <w:rPr>
                <w:bCs/>
                <w:sz w:val="26"/>
                <w:szCs w:val="26"/>
              </w:rPr>
            </w:pPr>
          </w:p>
        </w:tc>
        <w:tc>
          <w:tcPr>
            <w:tcW w:w="3511" w:type="dxa"/>
            <w:shd w:val="clear" w:color="auto" w:fill="auto"/>
          </w:tcPr>
          <w:p w14:paraId="70CCD7D9">
            <w:pPr>
              <w:rPr>
                <w:bCs/>
                <w:sz w:val="26"/>
                <w:szCs w:val="26"/>
              </w:rPr>
            </w:pPr>
            <w:r>
              <w:rPr>
                <w:rFonts w:eastAsia="Times New Roman"/>
                <w:sz w:val="26"/>
                <w:szCs w:val="26"/>
              </w:rPr>
              <w:t>08/2007/QĐ-BKHCN ngày 06/4/2007</w:t>
            </w:r>
          </w:p>
        </w:tc>
        <w:tc>
          <w:tcPr>
            <w:tcW w:w="2702" w:type="dxa"/>
            <w:shd w:val="clear" w:color="auto" w:fill="auto"/>
          </w:tcPr>
          <w:p w14:paraId="2A47BC13">
            <w:pPr>
              <w:jc w:val="both"/>
              <w:rPr>
                <w:bCs/>
                <w:sz w:val="26"/>
                <w:szCs w:val="26"/>
              </w:rPr>
            </w:pPr>
            <w:r>
              <w:rPr>
                <w:rFonts w:eastAsia="Times New Roman"/>
                <w:sz w:val="26"/>
                <w:szCs w:val="26"/>
              </w:rPr>
              <w:t>Về việc ban hành "Quy định về tiêu chí xác định tổ chức khoa học và công nghệ nghiên cứu cơ bản, nghiên cứu chiến lược, chính sách phục vụ quản lý nhà nước"</w:t>
            </w:r>
          </w:p>
        </w:tc>
        <w:tc>
          <w:tcPr>
            <w:tcW w:w="1960" w:type="dxa"/>
            <w:shd w:val="clear" w:color="auto" w:fill="auto"/>
          </w:tcPr>
          <w:p w14:paraId="0F918BE3">
            <w:pPr>
              <w:jc w:val="center"/>
              <w:rPr>
                <w:bCs/>
                <w:sz w:val="26"/>
                <w:szCs w:val="26"/>
              </w:rPr>
            </w:pPr>
            <w:r>
              <w:rPr>
                <w:bCs/>
                <w:sz w:val="26"/>
                <w:szCs w:val="26"/>
              </w:rPr>
              <w:t>20/05/2007</w:t>
            </w:r>
          </w:p>
        </w:tc>
        <w:tc>
          <w:tcPr>
            <w:tcW w:w="2910" w:type="dxa"/>
            <w:gridSpan w:val="2"/>
            <w:shd w:val="clear" w:color="auto" w:fill="auto"/>
          </w:tcPr>
          <w:p w14:paraId="76B1C97B">
            <w:pPr>
              <w:jc w:val="center"/>
              <w:rPr>
                <w:bCs/>
                <w:sz w:val="26"/>
                <w:szCs w:val="26"/>
              </w:rPr>
            </w:pPr>
          </w:p>
        </w:tc>
        <w:tc>
          <w:tcPr>
            <w:tcW w:w="2647" w:type="dxa"/>
            <w:gridSpan w:val="2"/>
            <w:shd w:val="clear" w:color="auto" w:fill="auto"/>
          </w:tcPr>
          <w:p w14:paraId="20805EFD">
            <w:pPr>
              <w:jc w:val="center"/>
              <w:rPr>
                <w:bCs/>
                <w:sz w:val="26"/>
                <w:szCs w:val="26"/>
              </w:rPr>
            </w:pPr>
          </w:p>
        </w:tc>
      </w:tr>
      <w:tr w14:paraId="0DD72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38A627AE">
            <w:pPr>
              <w:numPr>
                <w:ilvl w:val="0"/>
                <w:numId w:val="6"/>
              </w:numPr>
              <w:jc w:val="center"/>
              <w:rPr>
                <w:bCs/>
                <w:sz w:val="26"/>
                <w:szCs w:val="26"/>
              </w:rPr>
            </w:pPr>
          </w:p>
        </w:tc>
        <w:tc>
          <w:tcPr>
            <w:tcW w:w="3511" w:type="dxa"/>
            <w:shd w:val="clear" w:color="auto" w:fill="auto"/>
          </w:tcPr>
          <w:p w14:paraId="41ED6583">
            <w:pPr>
              <w:rPr>
                <w:rFonts w:eastAsia="Times New Roman"/>
                <w:sz w:val="26"/>
                <w:szCs w:val="26"/>
              </w:rPr>
            </w:pPr>
            <w:r>
              <w:rPr>
                <w:rFonts w:eastAsia="Times New Roman"/>
                <w:sz w:val="26"/>
                <w:szCs w:val="26"/>
              </w:rPr>
              <w:t>15/2007/QĐ-BKHCN ngày 25/7/2007</w:t>
            </w:r>
          </w:p>
        </w:tc>
        <w:tc>
          <w:tcPr>
            <w:tcW w:w="2702" w:type="dxa"/>
            <w:shd w:val="clear" w:color="auto" w:fill="auto"/>
          </w:tcPr>
          <w:p w14:paraId="6CAF3B88">
            <w:pPr>
              <w:jc w:val="both"/>
              <w:rPr>
                <w:rFonts w:eastAsia="Times New Roman"/>
                <w:sz w:val="26"/>
                <w:szCs w:val="26"/>
              </w:rPr>
            </w:pPr>
            <w:r>
              <w:rPr>
                <w:rFonts w:eastAsia="Times New Roman"/>
                <w:sz w:val="26"/>
                <w:szCs w:val="26"/>
              </w:rPr>
              <w:t>Về việc ban hành Quy chế chợ công nghệ và thiết bị</w:t>
            </w:r>
          </w:p>
        </w:tc>
        <w:tc>
          <w:tcPr>
            <w:tcW w:w="1960" w:type="dxa"/>
            <w:shd w:val="clear" w:color="auto" w:fill="auto"/>
          </w:tcPr>
          <w:p w14:paraId="055D0A74">
            <w:pPr>
              <w:jc w:val="center"/>
              <w:rPr>
                <w:bCs/>
                <w:sz w:val="26"/>
                <w:szCs w:val="26"/>
              </w:rPr>
            </w:pPr>
            <w:r>
              <w:rPr>
                <w:rFonts w:hint="default"/>
                <w:bCs/>
                <w:sz w:val="26"/>
                <w:szCs w:val="26"/>
                <w:lang w:val="en-US"/>
              </w:rPr>
              <w:t>05/9</w:t>
            </w:r>
            <w:r>
              <w:rPr>
                <w:bCs/>
                <w:sz w:val="26"/>
                <w:szCs w:val="26"/>
              </w:rPr>
              <w:t>/200</w:t>
            </w:r>
            <w:r>
              <w:rPr>
                <w:rFonts w:hint="default"/>
                <w:bCs/>
                <w:sz w:val="26"/>
                <w:szCs w:val="26"/>
                <w:lang w:val="en-US"/>
              </w:rPr>
              <w:t>7</w:t>
            </w:r>
          </w:p>
        </w:tc>
        <w:tc>
          <w:tcPr>
            <w:tcW w:w="2910" w:type="dxa"/>
            <w:gridSpan w:val="2"/>
            <w:shd w:val="clear" w:color="auto" w:fill="auto"/>
          </w:tcPr>
          <w:p w14:paraId="187BDDA9">
            <w:pPr>
              <w:jc w:val="center"/>
              <w:rPr>
                <w:bCs/>
                <w:sz w:val="26"/>
                <w:szCs w:val="26"/>
              </w:rPr>
            </w:pPr>
          </w:p>
        </w:tc>
        <w:tc>
          <w:tcPr>
            <w:tcW w:w="2647" w:type="dxa"/>
            <w:gridSpan w:val="2"/>
            <w:shd w:val="clear" w:color="auto" w:fill="auto"/>
          </w:tcPr>
          <w:p w14:paraId="3292347E">
            <w:pPr>
              <w:jc w:val="center"/>
              <w:rPr>
                <w:bCs/>
                <w:sz w:val="26"/>
                <w:szCs w:val="26"/>
              </w:rPr>
            </w:pPr>
          </w:p>
        </w:tc>
      </w:tr>
      <w:tr w14:paraId="6BE96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23EBDF13">
            <w:pPr>
              <w:numPr>
                <w:ilvl w:val="0"/>
                <w:numId w:val="6"/>
              </w:numPr>
              <w:jc w:val="center"/>
              <w:rPr>
                <w:bCs/>
                <w:sz w:val="26"/>
                <w:szCs w:val="26"/>
              </w:rPr>
            </w:pPr>
          </w:p>
        </w:tc>
        <w:tc>
          <w:tcPr>
            <w:tcW w:w="3511" w:type="dxa"/>
            <w:shd w:val="clear" w:color="auto" w:fill="auto"/>
          </w:tcPr>
          <w:p w14:paraId="305F75F3">
            <w:pPr>
              <w:rPr>
                <w:rFonts w:eastAsia="Times New Roman"/>
                <w:sz w:val="26"/>
                <w:szCs w:val="26"/>
              </w:rPr>
            </w:pPr>
            <w:r>
              <w:rPr>
                <w:rFonts w:eastAsia="Times New Roman"/>
                <w:sz w:val="26"/>
                <w:szCs w:val="26"/>
              </w:rPr>
              <w:t>03/2008/QĐ-BKHCN ngày 19/3/2008</w:t>
            </w:r>
          </w:p>
        </w:tc>
        <w:tc>
          <w:tcPr>
            <w:tcW w:w="2702" w:type="dxa"/>
            <w:shd w:val="clear" w:color="auto" w:fill="auto"/>
          </w:tcPr>
          <w:p w14:paraId="04439625">
            <w:pPr>
              <w:jc w:val="both"/>
              <w:rPr>
                <w:rFonts w:eastAsia="Times New Roman"/>
                <w:sz w:val="26"/>
                <w:szCs w:val="26"/>
              </w:rPr>
            </w:pPr>
            <w:r>
              <w:rPr>
                <w:rFonts w:eastAsia="Times New Roman"/>
                <w:sz w:val="26"/>
                <w:szCs w:val="26"/>
              </w:rPr>
              <w:t>Về việc ban hành Quy chế đánh giá viên chức chuyên ngành khoa học và công nghệ</w:t>
            </w:r>
          </w:p>
        </w:tc>
        <w:tc>
          <w:tcPr>
            <w:tcW w:w="1960" w:type="dxa"/>
            <w:shd w:val="clear" w:color="auto" w:fill="auto"/>
          </w:tcPr>
          <w:p w14:paraId="5B67D360">
            <w:pPr>
              <w:jc w:val="center"/>
              <w:rPr>
                <w:sz w:val="26"/>
                <w:szCs w:val="26"/>
              </w:rPr>
            </w:pPr>
            <w:r>
              <w:rPr>
                <w:sz w:val="26"/>
                <w:szCs w:val="26"/>
              </w:rPr>
              <w:t>19/04/2008</w:t>
            </w:r>
          </w:p>
        </w:tc>
        <w:tc>
          <w:tcPr>
            <w:tcW w:w="2910" w:type="dxa"/>
            <w:gridSpan w:val="2"/>
            <w:shd w:val="clear" w:color="auto" w:fill="auto"/>
          </w:tcPr>
          <w:p w14:paraId="30E9FF8B">
            <w:pPr>
              <w:jc w:val="center"/>
              <w:rPr>
                <w:bCs/>
                <w:sz w:val="26"/>
                <w:szCs w:val="26"/>
              </w:rPr>
            </w:pPr>
          </w:p>
        </w:tc>
        <w:tc>
          <w:tcPr>
            <w:tcW w:w="2647" w:type="dxa"/>
            <w:gridSpan w:val="2"/>
            <w:shd w:val="clear" w:color="auto" w:fill="auto"/>
          </w:tcPr>
          <w:p w14:paraId="0A7A0686">
            <w:pPr>
              <w:jc w:val="center"/>
              <w:rPr>
                <w:bCs/>
                <w:sz w:val="26"/>
                <w:szCs w:val="26"/>
              </w:rPr>
            </w:pPr>
          </w:p>
        </w:tc>
      </w:tr>
      <w:tr w14:paraId="314EE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23E4D67A">
            <w:pPr>
              <w:numPr>
                <w:ilvl w:val="0"/>
                <w:numId w:val="6"/>
              </w:numPr>
              <w:jc w:val="center"/>
              <w:rPr>
                <w:bCs/>
                <w:sz w:val="26"/>
                <w:szCs w:val="26"/>
              </w:rPr>
            </w:pPr>
          </w:p>
        </w:tc>
        <w:tc>
          <w:tcPr>
            <w:tcW w:w="3511" w:type="dxa"/>
            <w:shd w:val="clear" w:color="auto" w:fill="auto"/>
          </w:tcPr>
          <w:p w14:paraId="7FB9E129">
            <w:pPr>
              <w:rPr>
                <w:rFonts w:eastAsia="Times New Roman"/>
                <w:sz w:val="26"/>
                <w:szCs w:val="26"/>
              </w:rPr>
            </w:pPr>
            <w:r>
              <w:rPr>
                <w:rFonts w:eastAsia="Times New Roman"/>
                <w:sz w:val="26"/>
                <w:szCs w:val="26"/>
              </w:rPr>
              <w:t>08/2008/QĐ-BKHCN ngày 08/7/2008</w:t>
            </w:r>
          </w:p>
        </w:tc>
        <w:tc>
          <w:tcPr>
            <w:tcW w:w="2702" w:type="dxa"/>
            <w:shd w:val="clear" w:color="auto" w:fill="auto"/>
          </w:tcPr>
          <w:p w14:paraId="7753C676">
            <w:pPr>
              <w:jc w:val="both"/>
              <w:rPr>
                <w:rFonts w:eastAsia="Times New Roman"/>
                <w:sz w:val="26"/>
                <w:szCs w:val="26"/>
              </w:rPr>
            </w:pPr>
            <w:r>
              <w:rPr>
                <w:rFonts w:eastAsia="Times New Roman"/>
                <w:sz w:val="26"/>
                <w:szCs w:val="26"/>
              </w:rPr>
              <w:t>Ban hành Quy chế tổ chức và hoạt động của phòng thí nghiệm trọng điểm</w:t>
            </w:r>
          </w:p>
        </w:tc>
        <w:tc>
          <w:tcPr>
            <w:tcW w:w="1960" w:type="dxa"/>
            <w:shd w:val="clear" w:color="auto" w:fill="auto"/>
          </w:tcPr>
          <w:p w14:paraId="3D49EC2C">
            <w:pPr>
              <w:jc w:val="center"/>
              <w:rPr>
                <w:bCs/>
                <w:sz w:val="26"/>
                <w:szCs w:val="26"/>
              </w:rPr>
            </w:pPr>
            <w:r>
              <w:rPr>
                <w:bCs/>
                <w:sz w:val="26"/>
                <w:szCs w:val="26"/>
              </w:rPr>
              <w:t>18/08/2008</w:t>
            </w:r>
          </w:p>
        </w:tc>
        <w:tc>
          <w:tcPr>
            <w:tcW w:w="2910" w:type="dxa"/>
            <w:gridSpan w:val="2"/>
            <w:shd w:val="clear" w:color="auto" w:fill="auto"/>
          </w:tcPr>
          <w:p w14:paraId="43D8E5E4">
            <w:pPr>
              <w:jc w:val="center"/>
              <w:rPr>
                <w:bCs/>
                <w:sz w:val="26"/>
                <w:szCs w:val="26"/>
              </w:rPr>
            </w:pPr>
          </w:p>
        </w:tc>
        <w:tc>
          <w:tcPr>
            <w:tcW w:w="2647" w:type="dxa"/>
            <w:gridSpan w:val="2"/>
            <w:shd w:val="clear" w:color="auto" w:fill="auto"/>
          </w:tcPr>
          <w:p w14:paraId="75CACBB8">
            <w:pPr>
              <w:jc w:val="center"/>
              <w:rPr>
                <w:bCs/>
                <w:sz w:val="26"/>
                <w:szCs w:val="26"/>
              </w:rPr>
            </w:pPr>
          </w:p>
        </w:tc>
      </w:tr>
      <w:tr w14:paraId="591B1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6" w:type="dxa"/>
            <w:gridSpan w:val="8"/>
            <w:shd w:val="clear" w:color="auto" w:fill="auto"/>
          </w:tcPr>
          <w:p w14:paraId="035142D7">
            <w:pPr>
              <w:jc w:val="center"/>
              <w:rPr>
                <w:b/>
                <w:sz w:val="26"/>
                <w:szCs w:val="26"/>
              </w:rPr>
            </w:pPr>
            <w:r>
              <w:rPr>
                <w:b/>
                <w:sz w:val="26"/>
                <w:szCs w:val="26"/>
              </w:rPr>
              <w:t>II. LĨNH VỰC CÔNG NGHỆ CAO</w:t>
            </w:r>
          </w:p>
        </w:tc>
      </w:tr>
      <w:tr w14:paraId="027A8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6" w:type="dxa"/>
            <w:gridSpan w:val="8"/>
            <w:shd w:val="clear" w:color="auto" w:fill="auto"/>
          </w:tcPr>
          <w:p w14:paraId="05803528">
            <w:pPr>
              <w:jc w:val="center"/>
              <w:rPr>
                <w:bCs/>
                <w:sz w:val="26"/>
                <w:szCs w:val="26"/>
              </w:rPr>
            </w:pPr>
            <w:r>
              <w:rPr>
                <w:bCs/>
                <w:sz w:val="26"/>
                <w:szCs w:val="26"/>
              </w:rPr>
              <w:t>II.1. BỘ LUẬT, LUẬT CỦA QUỐC HỘI</w:t>
            </w:r>
          </w:p>
        </w:tc>
      </w:tr>
      <w:tr w14:paraId="6973D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273FECBF">
            <w:pPr>
              <w:numPr>
                <w:ilvl w:val="0"/>
                <w:numId w:val="7"/>
              </w:numPr>
              <w:jc w:val="center"/>
              <w:rPr>
                <w:bCs/>
                <w:sz w:val="26"/>
                <w:szCs w:val="26"/>
              </w:rPr>
            </w:pPr>
          </w:p>
        </w:tc>
        <w:tc>
          <w:tcPr>
            <w:tcW w:w="3511" w:type="dxa"/>
            <w:shd w:val="clear" w:color="auto" w:fill="auto"/>
            <w:vAlign w:val="center"/>
          </w:tcPr>
          <w:p w14:paraId="4F5C990D">
            <w:pPr>
              <w:rPr>
                <w:bCs/>
                <w:sz w:val="26"/>
                <w:szCs w:val="26"/>
              </w:rPr>
            </w:pPr>
            <w:r>
              <w:rPr>
                <w:rFonts w:eastAsia="Times New Roman"/>
                <w:sz w:val="26"/>
                <w:szCs w:val="26"/>
              </w:rPr>
              <w:t>133/2025/QH15 ngày 10/12/2025</w:t>
            </w:r>
          </w:p>
        </w:tc>
        <w:tc>
          <w:tcPr>
            <w:tcW w:w="2702" w:type="dxa"/>
            <w:shd w:val="clear" w:color="auto" w:fill="auto"/>
          </w:tcPr>
          <w:p w14:paraId="5915AA26">
            <w:pPr>
              <w:jc w:val="both"/>
              <w:rPr>
                <w:bCs/>
                <w:sz w:val="26"/>
                <w:szCs w:val="26"/>
              </w:rPr>
            </w:pPr>
            <w:r>
              <w:rPr>
                <w:rFonts w:eastAsia="Times New Roman"/>
                <w:sz w:val="26"/>
                <w:szCs w:val="26"/>
              </w:rPr>
              <w:t>Luật Công nghệ cao</w:t>
            </w:r>
          </w:p>
        </w:tc>
        <w:tc>
          <w:tcPr>
            <w:tcW w:w="1984" w:type="dxa"/>
            <w:gridSpan w:val="2"/>
            <w:shd w:val="clear" w:color="auto" w:fill="auto"/>
          </w:tcPr>
          <w:p w14:paraId="6536B83B">
            <w:pPr>
              <w:jc w:val="center"/>
              <w:rPr>
                <w:bCs/>
                <w:sz w:val="26"/>
                <w:szCs w:val="26"/>
              </w:rPr>
            </w:pPr>
            <w:r>
              <w:rPr>
                <w:rFonts w:eastAsia="Times New Roman"/>
                <w:sz w:val="26"/>
                <w:szCs w:val="26"/>
              </w:rPr>
              <w:t xml:space="preserve"> 01/7/2026</w:t>
            </w:r>
          </w:p>
        </w:tc>
        <w:tc>
          <w:tcPr>
            <w:tcW w:w="2977" w:type="dxa"/>
            <w:gridSpan w:val="2"/>
            <w:shd w:val="clear" w:color="auto" w:fill="auto"/>
          </w:tcPr>
          <w:p w14:paraId="2986E72A">
            <w:pPr>
              <w:jc w:val="center"/>
              <w:rPr>
                <w:bCs/>
                <w:sz w:val="26"/>
                <w:szCs w:val="26"/>
              </w:rPr>
            </w:pPr>
          </w:p>
        </w:tc>
        <w:tc>
          <w:tcPr>
            <w:tcW w:w="2556" w:type="dxa"/>
            <w:shd w:val="clear" w:color="auto" w:fill="auto"/>
          </w:tcPr>
          <w:p w14:paraId="336A50BE">
            <w:pPr>
              <w:jc w:val="center"/>
              <w:rPr>
                <w:bCs/>
                <w:sz w:val="26"/>
                <w:szCs w:val="26"/>
              </w:rPr>
            </w:pPr>
          </w:p>
        </w:tc>
      </w:tr>
      <w:tr w14:paraId="2D817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6" w:type="dxa"/>
            <w:gridSpan w:val="8"/>
            <w:shd w:val="clear" w:color="auto" w:fill="auto"/>
          </w:tcPr>
          <w:p w14:paraId="29930CAF">
            <w:pPr>
              <w:jc w:val="center"/>
              <w:rPr>
                <w:bCs/>
                <w:sz w:val="26"/>
                <w:szCs w:val="26"/>
              </w:rPr>
            </w:pPr>
            <w:r>
              <w:rPr>
                <w:bCs/>
                <w:sz w:val="26"/>
                <w:szCs w:val="26"/>
              </w:rPr>
              <w:t>II.2. NGHỊ ĐỊNH CỦA CHÍNH PHỦ</w:t>
            </w:r>
          </w:p>
        </w:tc>
      </w:tr>
      <w:tr w14:paraId="26A1F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6A0E76DF">
            <w:pPr>
              <w:numPr>
                <w:ilvl w:val="0"/>
                <w:numId w:val="8"/>
              </w:numPr>
              <w:jc w:val="center"/>
              <w:rPr>
                <w:bCs/>
                <w:sz w:val="26"/>
                <w:szCs w:val="26"/>
              </w:rPr>
            </w:pPr>
          </w:p>
        </w:tc>
        <w:tc>
          <w:tcPr>
            <w:tcW w:w="3511" w:type="dxa"/>
            <w:shd w:val="clear" w:color="auto" w:fill="auto"/>
            <w:vAlign w:val="center"/>
          </w:tcPr>
          <w:p w14:paraId="22D2DF4F">
            <w:pPr>
              <w:rPr>
                <w:bCs/>
                <w:sz w:val="26"/>
                <w:szCs w:val="26"/>
              </w:rPr>
            </w:pPr>
            <w:r>
              <w:rPr>
                <w:rFonts w:eastAsia="Times New Roman"/>
                <w:sz w:val="26"/>
                <w:szCs w:val="26"/>
              </w:rPr>
              <w:t>74/2017/NĐ-CP ngày 20/6/2017</w:t>
            </w:r>
          </w:p>
        </w:tc>
        <w:tc>
          <w:tcPr>
            <w:tcW w:w="2702" w:type="dxa"/>
            <w:shd w:val="clear" w:color="auto" w:fill="auto"/>
          </w:tcPr>
          <w:p w14:paraId="6661778C">
            <w:pPr>
              <w:jc w:val="both"/>
              <w:rPr>
                <w:bCs/>
                <w:sz w:val="26"/>
                <w:szCs w:val="26"/>
              </w:rPr>
            </w:pPr>
            <w:r>
              <w:rPr>
                <w:rFonts w:eastAsia="Times New Roman"/>
                <w:sz w:val="26"/>
                <w:szCs w:val="26"/>
              </w:rPr>
              <w:t>Quy định cơ chế, chính sách đặc thù đối với Khu Công nghệ cao Hòa Lạc</w:t>
            </w:r>
          </w:p>
        </w:tc>
        <w:tc>
          <w:tcPr>
            <w:tcW w:w="1984" w:type="dxa"/>
            <w:gridSpan w:val="2"/>
            <w:shd w:val="clear" w:color="auto" w:fill="auto"/>
          </w:tcPr>
          <w:p w14:paraId="40232AA2">
            <w:pPr>
              <w:jc w:val="center"/>
              <w:rPr>
                <w:bCs/>
                <w:sz w:val="26"/>
                <w:szCs w:val="26"/>
              </w:rPr>
            </w:pPr>
            <w:r>
              <w:rPr>
                <w:bCs/>
                <w:sz w:val="26"/>
                <w:szCs w:val="26"/>
              </w:rPr>
              <w:t>05/08/2017</w:t>
            </w:r>
          </w:p>
        </w:tc>
        <w:tc>
          <w:tcPr>
            <w:tcW w:w="2977" w:type="dxa"/>
            <w:gridSpan w:val="2"/>
            <w:shd w:val="clear" w:color="auto" w:fill="auto"/>
          </w:tcPr>
          <w:p w14:paraId="4AE7A1DC">
            <w:pPr>
              <w:jc w:val="center"/>
              <w:rPr>
                <w:bCs/>
                <w:sz w:val="26"/>
                <w:szCs w:val="26"/>
              </w:rPr>
            </w:pPr>
          </w:p>
        </w:tc>
        <w:tc>
          <w:tcPr>
            <w:tcW w:w="2556" w:type="dxa"/>
            <w:shd w:val="clear" w:color="auto" w:fill="auto"/>
          </w:tcPr>
          <w:p w14:paraId="4C7FC73B">
            <w:pPr>
              <w:jc w:val="center"/>
              <w:rPr>
                <w:bCs/>
                <w:sz w:val="26"/>
                <w:szCs w:val="26"/>
              </w:rPr>
            </w:pPr>
          </w:p>
        </w:tc>
      </w:tr>
      <w:tr w14:paraId="72069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2DAD557D">
            <w:pPr>
              <w:numPr>
                <w:ilvl w:val="0"/>
                <w:numId w:val="8"/>
              </w:numPr>
              <w:jc w:val="center"/>
              <w:rPr>
                <w:bCs/>
                <w:sz w:val="26"/>
                <w:szCs w:val="26"/>
              </w:rPr>
            </w:pPr>
          </w:p>
        </w:tc>
        <w:tc>
          <w:tcPr>
            <w:tcW w:w="3511" w:type="dxa"/>
            <w:shd w:val="clear" w:color="auto" w:fill="auto"/>
            <w:vAlign w:val="center"/>
          </w:tcPr>
          <w:p w14:paraId="63203AD3">
            <w:pPr>
              <w:rPr>
                <w:bCs/>
                <w:sz w:val="26"/>
                <w:szCs w:val="26"/>
              </w:rPr>
            </w:pPr>
            <w:r>
              <w:rPr>
                <w:rFonts w:eastAsia="Times New Roman"/>
                <w:sz w:val="26"/>
                <w:szCs w:val="26"/>
              </w:rPr>
              <w:t>04/2018/NĐ-CP ngày 04/01/2018</w:t>
            </w:r>
          </w:p>
        </w:tc>
        <w:tc>
          <w:tcPr>
            <w:tcW w:w="2702" w:type="dxa"/>
            <w:shd w:val="clear" w:color="auto" w:fill="auto"/>
          </w:tcPr>
          <w:p w14:paraId="6FF9F85D">
            <w:pPr>
              <w:jc w:val="both"/>
              <w:rPr>
                <w:bCs/>
                <w:sz w:val="26"/>
                <w:szCs w:val="26"/>
              </w:rPr>
            </w:pPr>
            <w:r>
              <w:rPr>
                <w:rFonts w:eastAsia="Times New Roman"/>
                <w:sz w:val="26"/>
                <w:szCs w:val="26"/>
              </w:rPr>
              <w:t>Quy định về cơ chế, chính sách ưu đãi đối với Khu công nghệ cao Đà Nẵng</w:t>
            </w:r>
          </w:p>
        </w:tc>
        <w:tc>
          <w:tcPr>
            <w:tcW w:w="1984" w:type="dxa"/>
            <w:gridSpan w:val="2"/>
            <w:shd w:val="clear" w:color="auto" w:fill="auto"/>
          </w:tcPr>
          <w:p w14:paraId="264FD554">
            <w:pPr>
              <w:jc w:val="center"/>
              <w:rPr>
                <w:bCs/>
                <w:sz w:val="26"/>
                <w:szCs w:val="26"/>
              </w:rPr>
            </w:pPr>
            <w:r>
              <w:rPr>
                <w:bCs/>
                <w:sz w:val="26"/>
                <w:szCs w:val="26"/>
              </w:rPr>
              <w:t>20/02/2018</w:t>
            </w:r>
          </w:p>
        </w:tc>
        <w:tc>
          <w:tcPr>
            <w:tcW w:w="2977" w:type="dxa"/>
            <w:gridSpan w:val="2"/>
            <w:shd w:val="clear" w:color="auto" w:fill="auto"/>
          </w:tcPr>
          <w:p w14:paraId="2C23845D">
            <w:pPr>
              <w:jc w:val="center"/>
              <w:rPr>
                <w:bCs/>
                <w:sz w:val="26"/>
                <w:szCs w:val="26"/>
              </w:rPr>
            </w:pPr>
          </w:p>
        </w:tc>
        <w:tc>
          <w:tcPr>
            <w:tcW w:w="2556" w:type="dxa"/>
            <w:shd w:val="clear" w:color="auto" w:fill="auto"/>
          </w:tcPr>
          <w:p w14:paraId="2D87DBB3">
            <w:pPr>
              <w:jc w:val="center"/>
              <w:rPr>
                <w:bCs/>
                <w:sz w:val="26"/>
                <w:szCs w:val="26"/>
              </w:rPr>
            </w:pPr>
          </w:p>
        </w:tc>
      </w:tr>
      <w:tr w14:paraId="64092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5243DE05">
            <w:pPr>
              <w:numPr>
                <w:ilvl w:val="0"/>
                <w:numId w:val="8"/>
              </w:numPr>
              <w:jc w:val="center"/>
              <w:rPr>
                <w:bCs/>
                <w:sz w:val="26"/>
                <w:szCs w:val="26"/>
              </w:rPr>
            </w:pPr>
          </w:p>
        </w:tc>
        <w:tc>
          <w:tcPr>
            <w:tcW w:w="3511" w:type="dxa"/>
            <w:shd w:val="clear" w:color="auto" w:fill="auto"/>
            <w:vAlign w:val="center"/>
          </w:tcPr>
          <w:p w14:paraId="13D81CAA">
            <w:pPr>
              <w:rPr>
                <w:bCs/>
                <w:sz w:val="26"/>
                <w:szCs w:val="26"/>
              </w:rPr>
            </w:pPr>
            <w:r>
              <w:rPr>
                <w:rFonts w:eastAsia="Times New Roman"/>
                <w:sz w:val="26"/>
                <w:szCs w:val="26"/>
              </w:rPr>
              <w:t>260/2026/NĐ-CP ngày 30/6/2026</w:t>
            </w:r>
          </w:p>
        </w:tc>
        <w:tc>
          <w:tcPr>
            <w:tcW w:w="2702" w:type="dxa"/>
            <w:shd w:val="clear" w:color="auto" w:fill="auto"/>
          </w:tcPr>
          <w:p w14:paraId="3D4DF6E4">
            <w:pPr>
              <w:jc w:val="both"/>
              <w:rPr>
                <w:bCs/>
                <w:sz w:val="26"/>
                <w:szCs w:val="26"/>
              </w:rPr>
            </w:pPr>
            <w:r>
              <w:rPr>
                <w:rFonts w:eastAsia="Times New Roman"/>
                <w:sz w:val="26"/>
                <w:szCs w:val="26"/>
              </w:rPr>
              <w:t>Quy định chi tiết và biện pháp thi hành một số điều của Luật Công nghệ cao</w:t>
            </w:r>
          </w:p>
        </w:tc>
        <w:tc>
          <w:tcPr>
            <w:tcW w:w="1984" w:type="dxa"/>
            <w:gridSpan w:val="2"/>
            <w:shd w:val="clear" w:color="auto" w:fill="auto"/>
          </w:tcPr>
          <w:p w14:paraId="4DA7A137">
            <w:pPr>
              <w:jc w:val="center"/>
              <w:rPr>
                <w:bCs/>
                <w:sz w:val="26"/>
                <w:szCs w:val="26"/>
              </w:rPr>
            </w:pPr>
            <w:r>
              <w:rPr>
                <w:bCs/>
                <w:sz w:val="26"/>
                <w:szCs w:val="26"/>
              </w:rPr>
              <w:t>01/7/2026</w:t>
            </w:r>
          </w:p>
        </w:tc>
        <w:tc>
          <w:tcPr>
            <w:tcW w:w="2977" w:type="dxa"/>
            <w:gridSpan w:val="2"/>
            <w:shd w:val="clear" w:color="auto" w:fill="auto"/>
          </w:tcPr>
          <w:p w14:paraId="7BAEF600">
            <w:pPr>
              <w:jc w:val="center"/>
              <w:rPr>
                <w:bCs/>
                <w:sz w:val="26"/>
                <w:szCs w:val="26"/>
              </w:rPr>
            </w:pPr>
          </w:p>
        </w:tc>
        <w:tc>
          <w:tcPr>
            <w:tcW w:w="2556" w:type="dxa"/>
            <w:shd w:val="clear" w:color="auto" w:fill="auto"/>
          </w:tcPr>
          <w:p w14:paraId="7F9E2F60">
            <w:pPr>
              <w:jc w:val="center"/>
              <w:rPr>
                <w:bCs/>
                <w:sz w:val="26"/>
                <w:szCs w:val="26"/>
              </w:rPr>
            </w:pPr>
          </w:p>
        </w:tc>
      </w:tr>
      <w:tr w14:paraId="75DBC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6" w:type="dxa"/>
            <w:gridSpan w:val="8"/>
            <w:shd w:val="clear" w:color="auto" w:fill="auto"/>
          </w:tcPr>
          <w:p w14:paraId="3E75917C">
            <w:pPr>
              <w:jc w:val="center"/>
              <w:rPr>
                <w:bCs/>
                <w:sz w:val="26"/>
                <w:szCs w:val="26"/>
              </w:rPr>
            </w:pPr>
            <w:r>
              <w:rPr>
                <w:bCs/>
                <w:sz w:val="26"/>
                <w:szCs w:val="26"/>
              </w:rPr>
              <w:t>II.3. QUYẾT ĐỊNH CỦA THỦ TƯỚNG CHÍNH PHỦ</w:t>
            </w:r>
          </w:p>
        </w:tc>
      </w:tr>
      <w:tr w14:paraId="4BE18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2C62997A">
            <w:pPr>
              <w:numPr>
                <w:ilvl w:val="0"/>
                <w:numId w:val="9"/>
              </w:numPr>
              <w:jc w:val="center"/>
              <w:rPr>
                <w:bCs/>
                <w:sz w:val="26"/>
                <w:szCs w:val="26"/>
              </w:rPr>
            </w:pPr>
          </w:p>
        </w:tc>
        <w:tc>
          <w:tcPr>
            <w:tcW w:w="3511" w:type="dxa"/>
            <w:shd w:val="clear" w:color="auto" w:fill="auto"/>
            <w:vAlign w:val="center"/>
          </w:tcPr>
          <w:p w14:paraId="0914AA67">
            <w:pPr>
              <w:rPr>
                <w:bCs/>
                <w:sz w:val="26"/>
                <w:szCs w:val="26"/>
              </w:rPr>
            </w:pPr>
            <w:r>
              <w:rPr>
                <w:rFonts w:eastAsia="Times New Roman"/>
                <w:sz w:val="26"/>
                <w:szCs w:val="26"/>
              </w:rPr>
              <w:t>10/2000/QĐ-TTg ngày 18/01/2000</w:t>
            </w:r>
          </w:p>
        </w:tc>
        <w:tc>
          <w:tcPr>
            <w:tcW w:w="2702" w:type="dxa"/>
            <w:shd w:val="clear" w:color="auto" w:fill="auto"/>
          </w:tcPr>
          <w:p w14:paraId="098F6667">
            <w:pPr>
              <w:jc w:val="both"/>
              <w:rPr>
                <w:bCs/>
                <w:sz w:val="26"/>
                <w:szCs w:val="26"/>
              </w:rPr>
            </w:pPr>
            <w:r>
              <w:rPr>
                <w:rFonts w:eastAsia="Times New Roman"/>
                <w:sz w:val="26"/>
                <w:szCs w:val="26"/>
              </w:rPr>
              <w:t>Về việc thành lập Ban quản lý Khu Công nghệ cao Hòa Lạc trực thuộc Bộ Khoa học, Công nghệ và Môi trường</w:t>
            </w:r>
          </w:p>
        </w:tc>
        <w:tc>
          <w:tcPr>
            <w:tcW w:w="1984" w:type="dxa"/>
            <w:gridSpan w:val="2"/>
            <w:shd w:val="clear" w:color="auto" w:fill="auto"/>
          </w:tcPr>
          <w:p w14:paraId="3AEDDC57">
            <w:pPr>
              <w:jc w:val="center"/>
              <w:rPr>
                <w:bCs/>
                <w:sz w:val="26"/>
                <w:szCs w:val="26"/>
              </w:rPr>
            </w:pPr>
            <w:r>
              <w:rPr>
                <w:bCs/>
                <w:sz w:val="26"/>
                <w:szCs w:val="26"/>
              </w:rPr>
              <w:t>03/02/2000</w:t>
            </w:r>
          </w:p>
        </w:tc>
        <w:tc>
          <w:tcPr>
            <w:tcW w:w="2977" w:type="dxa"/>
            <w:gridSpan w:val="2"/>
            <w:shd w:val="clear" w:color="auto" w:fill="auto"/>
          </w:tcPr>
          <w:p w14:paraId="473E27CC">
            <w:pPr>
              <w:jc w:val="center"/>
              <w:rPr>
                <w:bCs/>
                <w:sz w:val="26"/>
                <w:szCs w:val="26"/>
              </w:rPr>
            </w:pPr>
          </w:p>
        </w:tc>
        <w:tc>
          <w:tcPr>
            <w:tcW w:w="2556" w:type="dxa"/>
            <w:shd w:val="clear" w:color="auto" w:fill="auto"/>
          </w:tcPr>
          <w:p w14:paraId="70A9DBA1">
            <w:pPr>
              <w:jc w:val="center"/>
              <w:rPr>
                <w:bCs/>
                <w:sz w:val="26"/>
                <w:szCs w:val="26"/>
              </w:rPr>
            </w:pPr>
          </w:p>
        </w:tc>
      </w:tr>
      <w:tr w14:paraId="76615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07584A63">
            <w:pPr>
              <w:numPr>
                <w:ilvl w:val="0"/>
                <w:numId w:val="9"/>
              </w:numPr>
              <w:jc w:val="center"/>
              <w:rPr>
                <w:bCs/>
                <w:sz w:val="26"/>
                <w:szCs w:val="26"/>
              </w:rPr>
            </w:pPr>
          </w:p>
        </w:tc>
        <w:tc>
          <w:tcPr>
            <w:tcW w:w="3511" w:type="dxa"/>
            <w:shd w:val="clear" w:color="auto" w:fill="auto"/>
            <w:vAlign w:val="center"/>
          </w:tcPr>
          <w:p w14:paraId="15857F99">
            <w:pPr>
              <w:rPr>
                <w:bCs/>
                <w:sz w:val="26"/>
                <w:szCs w:val="26"/>
              </w:rPr>
            </w:pPr>
            <w:r>
              <w:rPr>
                <w:rFonts w:eastAsia="Times New Roman"/>
                <w:sz w:val="26"/>
                <w:szCs w:val="26"/>
              </w:rPr>
              <w:t>98/2001/QĐ-TTg ngày 26/6/2001</w:t>
            </w:r>
          </w:p>
        </w:tc>
        <w:tc>
          <w:tcPr>
            <w:tcW w:w="2702" w:type="dxa"/>
            <w:shd w:val="clear" w:color="auto" w:fill="auto"/>
          </w:tcPr>
          <w:p w14:paraId="7A8A6BF2">
            <w:pPr>
              <w:jc w:val="both"/>
              <w:rPr>
                <w:bCs/>
                <w:sz w:val="26"/>
                <w:szCs w:val="26"/>
              </w:rPr>
            </w:pPr>
            <w:r>
              <w:rPr>
                <w:rFonts w:eastAsia="Times New Roman"/>
                <w:sz w:val="26"/>
                <w:szCs w:val="26"/>
              </w:rPr>
              <w:t>Về việc triển khai đầu tư và xây dựng cơ sở hạ tầng Khu Công nghệ cao Hòa Lạc</w:t>
            </w:r>
          </w:p>
        </w:tc>
        <w:tc>
          <w:tcPr>
            <w:tcW w:w="1984" w:type="dxa"/>
            <w:gridSpan w:val="2"/>
            <w:shd w:val="clear" w:color="auto" w:fill="auto"/>
          </w:tcPr>
          <w:p w14:paraId="314435DF">
            <w:pPr>
              <w:jc w:val="center"/>
              <w:rPr>
                <w:bCs/>
                <w:sz w:val="26"/>
                <w:szCs w:val="26"/>
              </w:rPr>
            </w:pPr>
            <w:r>
              <w:rPr>
                <w:bCs/>
                <w:sz w:val="26"/>
                <w:szCs w:val="26"/>
              </w:rPr>
              <w:t>11/07/2001</w:t>
            </w:r>
          </w:p>
        </w:tc>
        <w:tc>
          <w:tcPr>
            <w:tcW w:w="2977" w:type="dxa"/>
            <w:gridSpan w:val="2"/>
            <w:shd w:val="clear" w:color="auto" w:fill="auto"/>
          </w:tcPr>
          <w:p w14:paraId="1254F4CE">
            <w:pPr>
              <w:jc w:val="center"/>
              <w:rPr>
                <w:bCs/>
                <w:sz w:val="26"/>
                <w:szCs w:val="26"/>
              </w:rPr>
            </w:pPr>
          </w:p>
        </w:tc>
        <w:tc>
          <w:tcPr>
            <w:tcW w:w="2556" w:type="dxa"/>
            <w:shd w:val="clear" w:color="auto" w:fill="auto"/>
          </w:tcPr>
          <w:p w14:paraId="2E8139B7">
            <w:pPr>
              <w:jc w:val="center"/>
              <w:rPr>
                <w:bCs/>
                <w:sz w:val="26"/>
                <w:szCs w:val="26"/>
              </w:rPr>
            </w:pPr>
          </w:p>
        </w:tc>
      </w:tr>
      <w:tr w14:paraId="70D1B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59841FF7">
            <w:pPr>
              <w:numPr>
                <w:ilvl w:val="0"/>
                <w:numId w:val="9"/>
              </w:numPr>
              <w:jc w:val="center"/>
              <w:rPr>
                <w:bCs/>
                <w:sz w:val="26"/>
                <w:szCs w:val="26"/>
              </w:rPr>
            </w:pPr>
          </w:p>
        </w:tc>
        <w:tc>
          <w:tcPr>
            <w:tcW w:w="3511" w:type="dxa"/>
            <w:shd w:val="clear" w:color="auto" w:fill="auto"/>
          </w:tcPr>
          <w:p w14:paraId="15D099B2">
            <w:pPr>
              <w:jc w:val="both"/>
              <w:rPr>
                <w:bCs/>
                <w:sz w:val="26"/>
                <w:szCs w:val="26"/>
              </w:rPr>
            </w:pPr>
            <w:r>
              <w:rPr>
                <w:rFonts w:eastAsia="Times New Roman"/>
                <w:sz w:val="26"/>
                <w:szCs w:val="26"/>
              </w:rPr>
              <w:t>145/2002/QĐ-TTg ngày 24/10/2002</w:t>
            </w:r>
          </w:p>
        </w:tc>
        <w:tc>
          <w:tcPr>
            <w:tcW w:w="2702" w:type="dxa"/>
            <w:shd w:val="clear" w:color="auto" w:fill="auto"/>
          </w:tcPr>
          <w:p w14:paraId="13E58CC8">
            <w:pPr>
              <w:jc w:val="both"/>
              <w:rPr>
                <w:bCs/>
                <w:sz w:val="26"/>
                <w:szCs w:val="26"/>
              </w:rPr>
            </w:pPr>
            <w:r>
              <w:rPr>
                <w:rFonts w:eastAsia="Times New Roman"/>
                <w:sz w:val="26"/>
                <w:szCs w:val="26"/>
              </w:rPr>
              <w:t>Về việc thành lập Khu Công nghệ cao Thành phố Hồ Chí Minh trực thuộc Ủy ban nhân dân Thành phố Hồ Chí Minh</w:t>
            </w:r>
          </w:p>
        </w:tc>
        <w:tc>
          <w:tcPr>
            <w:tcW w:w="1984" w:type="dxa"/>
            <w:gridSpan w:val="2"/>
            <w:shd w:val="clear" w:color="auto" w:fill="auto"/>
          </w:tcPr>
          <w:p w14:paraId="79BFA3FE">
            <w:pPr>
              <w:jc w:val="center"/>
              <w:rPr>
                <w:bCs/>
                <w:sz w:val="26"/>
                <w:szCs w:val="26"/>
              </w:rPr>
            </w:pPr>
            <w:r>
              <w:rPr>
                <w:bCs/>
                <w:sz w:val="26"/>
                <w:szCs w:val="26"/>
              </w:rPr>
              <w:t>08/11/2002</w:t>
            </w:r>
          </w:p>
        </w:tc>
        <w:tc>
          <w:tcPr>
            <w:tcW w:w="2977" w:type="dxa"/>
            <w:gridSpan w:val="2"/>
            <w:shd w:val="clear" w:color="auto" w:fill="auto"/>
          </w:tcPr>
          <w:p w14:paraId="04B2A70C">
            <w:pPr>
              <w:jc w:val="center"/>
              <w:rPr>
                <w:bCs/>
                <w:sz w:val="26"/>
                <w:szCs w:val="26"/>
              </w:rPr>
            </w:pPr>
          </w:p>
        </w:tc>
        <w:tc>
          <w:tcPr>
            <w:tcW w:w="2556" w:type="dxa"/>
            <w:shd w:val="clear" w:color="auto" w:fill="auto"/>
          </w:tcPr>
          <w:p w14:paraId="7AE1FD9E">
            <w:pPr>
              <w:jc w:val="center"/>
              <w:rPr>
                <w:bCs/>
                <w:sz w:val="26"/>
                <w:szCs w:val="26"/>
              </w:rPr>
            </w:pPr>
          </w:p>
        </w:tc>
      </w:tr>
      <w:tr w14:paraId="02436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66079F31">
            <w:pPr>
              <w:numPr>
                <w:ilvl w:val="0"/>
                <w:numId w:val="9"/>
              </w:numPr>
              <w:jc w:val="center"/>
              <w:rPr>
                <w:bCs/>
                <w:sz w:val="26"/>
                <w:szCs w:val="26"/>
              </w:rPr>
            </w:pPr>
          </w:p>
        </w:tc>
        <w:tc>
          <w:tcPr>
            <w:tcW w:w="3511" w:type="dxa"/>
            <w:shd w:val="clear" w:color="auto" w:fill="auto"/>
          </w:tcPr>
          <w:p w14:paraId="2F086729">
            <w:pPr>
              <w:jc w:val="both"/>
              <w:rPr>
                <w:bCs/>
                <w:sz w:val="26"/>
                <w:szCs w:val="26"/>
              </w:rPr>
            </w:pPr>
            <w:r>
              <w:rPr>
                <w:rFonts w:eastAsia="Times New Roman"/>
                <w:sz w:val="26"/>
                <w:szCs w:val="26"/>
              </w:rPr>
              <w:t>146/2002/QĐ-TTg ngày 24/10/2002</w:t>
            </w:r>
          </w:p>
        </w:tc>
        <w:tc>
          <w:tcPr>
            <w:tcW w:w="2702" w:type="dxa"/>
            <w:shd w:val="clear" w:color="auto" w:fill="auto"/>
          </w:tcPr>
          <w:p w14:paraId="420A1FD8">
            <w:pPr>
              <w:jc w:val="both"/>
              <w:rPr>
                <w:bCs/>
                <w:sz w:val="26"/>
                <w:szCs w:val="26"/>
              </w:rPr>
            </w:pPr>
            <w:r>
              <w:rPr>
                <w:rFonts w:eastAsia="Times New Roman"/>
                <w:sz w:val="26"/>
                <w:szCs w:val="26"/>
              </w:rPr>
              <w:t>Về việc thành lập Ban Quản lý Khu công nghệ cao Thành phố Hồ Chí Minh trực thuộc Ủy ban nhân dân Thành phố Hồ Chí Minh</w:t>
            </w:r>
          </w:p>
        </w:tc>
        <w:tc>
          <w:tcPr>
            <w:tcW w:w="1984" w:type="dxa"/>
            <w:gridSpan w:val="2"/>
            <w:shd w:val="clear" w:color="auto" w:fill="auto"/>
          </w:tcPr>
          <w:p w14:paraId="04ACA615">
            <w:pPr>
              <w:jc w:val="center"/>
              <w:rPr>
                <w:bCs/>
                <w:sz w:val="26"/>
                <w:szCs w:val="26"/>
              </w:rPr>
            </w:pPr>
            <w:r>
              <w:rPr>
                <w:bCs/>
                <w:sz w:val="26"/>
                <w:szCs w:val="26"/>
              </w:rPr>
              <w:t>0</w:t>
            </w:r>
            <w:r>
              <w:rPr>
                <w:rFonts w:hint="default"/>
                <w:bCs/>
                <w:sz w:val="26"/>
                <w:szCs w:val="26"/>
                <w:lang w:val="en-US"/>
              </w:rPr>
              <w:t>8</w:t>
            </w:r>
            <w:r>
              <w:rPr>
                <w:bCs/>
                <w:sz w:val="26"/>
                <w:szCs w:val="26"/>
              </w:rPr>
              <w:t>/11/2002</w:t>
            </w:r>
          </w:p>
        </w:tc>
        <w:tc>
          <w:tcPr>
            <w:tcW w:w="2977" w:type="dxa"/>
            <w:gridSpan w:val="2"/>
            <w:shd w:val="clear" w:color="auto" w:fill="auto"/>
          </w:tcPr>
          <w:p w14:paraId="3D3EC6B1">
            <w:pPr>
              <w:jc w:val="center"/>
              <w:rPr>
                <w:bCs/>
                <w:sz w:val="26"/>
                <w:szCs w:val="26"/>
              </w:rPr>
            </w:pPr>
          </w:p>
        </w:tc>
        <w:tc>
          <w:tcPr>
            <w:tcW w:w="2556" w:type="dxa"/>
            <w:shd w:val="clear" w:color="auto" w:fill="auto"/>
          </w:tcPr>
          <w:p w14:paraId="5CAE3953">
            <w:pPr>
              <w:jc w:val="center"/>
              <w:rPr>
                <w:bCs/>
                <w:sz w:val="26"/>
                <w:szCs w:val="26"/>
              </w:rPr>
            </w:pPr>
          </w:p>
        </w:tc>
      </w:tr>
      <w:tr w14:paraId="1EFC5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5F7D1B2E">
            <w:pPr>
              <w:numPr>
                <w:ilvl w:val="0"/>
                <w:numId w:val="9"/>
              </w:numPr>
              <w:jc w:val="center"/>
              <w:rPr>
                <w:bCs/>
                <w:sz w:val="26"/>
                <w:szCs w:val="26"/>
              </w:rPr>
            </w:pPr>
          </w:p>
        </w:tc>
        <w:tc>
          <w:tcPr>
            <w:tcW w:w="3511" w:type="dxa"/>
            <w:shd w:val="clear" w:color="auto" w:fill="auto"/>
          </w:tcPr>
          <w:p w14:paraId="70AD9196">
            <w:pPr>
              <w:jc w:val="both"/>
              <w:rPr>
                <w:bCs/>
                <w:sz w:val="26"/>
                <w:szCs w:val="26"/>
              </w:rPr>
            </w:pPr>
            <w:r>
              <w:rPr>
                <w:rFonts w:eastAsia="Times New Roman"/>
                <w:sz w:val="26"/>
                <w:szCs w:val="26"/>
              </w:rPr>
              <w:t>274/2005/QĐ-TTg ngày 31/10/2005</w:t>
            </w:r>
          </w:p>
        </w:tc>
        <w:tc>
          <w:tcPr>
            <w:tcW w:w="2702" w:type="dxa"/>
            <w:shd w:val="clear" w:color="auto" w:fill="auto"/>
          </w:tcPr>
          <w:p w14:paraId="2F103D54">
            <w:pPr>
              <w:jc w:val="both"/>
              <w:rPr>
                <w:bCs/>
                <w:sz w:val="26"/>
                <w:szCs w:val="26"/>
              </w:rPr>
            </w:pPr>
            <w:r>
              <w:rPr>
                <w:rFonts w:eastAsia="Times New Roman"/>
                <w:sz w:val="26"/>
                <w:szCs w:val="26"/>
              </w:rPr>
              <w:t>Về việc phê duyệt nhiệm vụ điều chỉnh quy hoạch chung xây dựng Khu Công nghệ cao Hòa Lạc</w:t>
            </w:r>
          </w:p>
        </w:tc>
        <w:tc>
          <w:tcPr>
            <w:tcW w:w="1984" w:type="dxa"/>
            <w:gridSpan w:val="2"/>
            <w:shd w:val="clear" w:color="auto" w:fill="auto"/>
          </w:tcPr>
          <w:p w14:paraId="18AE2401">
            <w:pPr>
              <w:jc w:val="center"/>
              <w:rPr>
                <w:bCs/>
                <w:sz w:val="26"/>
                <w:szCs w:val="26"/>
              </w:rPr>
            </w:pPr>
            <w:r>
              <w:rPr>
                <w:bCs/>
                <w:sz w:val="26"/>
                <w:szCs w:val="26"/>
              </w:rPr>
              <w:t>22/11/2005</w:t>
            </w:r>
          </w:p>
        </w:tc>
        <w:tc>
          <w:tcPr>
            <w:tcW w:w="2977" w:type="dxa"/>
            <w:gridSpan w:val="2"/>
            <w:shd w:val="clear" w:color="auto" w:fill="auto"/>
          </w:tcPr>
          <w:p w14:paraId="36998B16">
            <w:pPr>
              <w:jc w:val="center"/>
              <w:rPr>
                <w:bCs/>
                <w:sz w:val="26"/>
                <w:szCs w:val="26"/>
              </w:rPr>
            </w:pPr>
          </w:p>
        </w:tc>
        <w:tc>
          <w:tcPr>
            <w:tcW w:w="2556" w:type="dxa"/>
            <w:shd w:val="clear" w:color="auto" w:fill="auto"/>
          </w:tcPr>
          <w:p w14:paraId="3F372899">
            <w:pPr>
              <w:jc w:val="center"/>
              <w:rPr>
                <w:bCs/>
                <w:sz w:val="26"/>
                <w:szCs w:val="26"/>
              </w:rPr>
            </w:pPr>
          </w:p>
        </w:tc>
      </w:tr>
      <w:tr w14:paraId="6E304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4EE3B9EF">
            <w:pPr>
              <w:numPr>
                <w:ilvl w:val="0"/>
                <w:numId w:val="9"/>
              </w:numPr>
              <w:jc w:val="center"/>
              <w:rPr>
                <w:bCs/>
                <w:sz w:val="26"/>
                <w:szCs w:val="26"/>
              </w:rPr>
            </w:pPr>
          </w:p>
        </w:tc>
        <w:tc>
          <w:tcPr>
            <w:tcW w:w="3511" w:type="dxa"/>
            <w:shd w:val="clear" w:color="auto" w:fill="auto"/>
          </w:tcPr>
          <w:p w14:paraId="1C23E530">
            <w:pPr>
              <w:jc w:val="both"/>
              <w:rPr>
                <w:bCs/>
                <w:sz w:val="26"/>
                <w:szCs w:val="26"/>
              </w:rPr>
            </w:pPr>
            <w:r>
              <w:rPr>
                <w:rFonts w:eastAsia="Times New Roman"/>
                <w:sz w:val="26"/>
                <w:szCs w:val="26"/>
              </w:rPr>
              <w:t>137/2006/QĐ-TTg ngày 14/6/2006</w:t>
            </w:r>
          </w:p>
        </w:tc>
        <w:tc>
          <w:tcPr>
            <w:tcW w:w="2702" w:type="dxa"/>
            <w:shd w:val="clear" w:color="auto" w:fill="auto"/>
          </w:tcPr>
          <w:p w14:paraId="458A91E9">
            <w:pPr>
              <w:jc w:val="both"/>
              <w:rPr>
                <w:bCs/>
                <w:sz w:val="26"/>
                <w:szCs w:val="26"/>
              </w:rPr>
            </w:pPr>
            <w:r>
              <w:rPr>
                <w:rFonts w:eastAsia="Times New Roman"/>
                <w:sz w:val="26"/>
                <w:szCs w:val="26"/>
              </w:rPr>
              <w:t>Về việc phê duyệt "Chiến lược nghiên cứu và ứng dụng công nghệ vũ trụ đến năm 2020"</w:t>
            </w:r>
          </w:p>
        </w:tc>
        <w:tc>
          <w:tcPr>
            <w:tcW w:w="1984" w:type="dxa"/>
            <w:gridSpan w:val="2"/>
            <w:shd w:val="clear" w:color="auto" w:fill="auto"/>
          </w:tcPr>
          <w:p w14:paraId="0392D3F6">
            <w:pPr>
              <w:jc w:val="center"/>
              <w:rPr>
                <w:bCs/>
                <w:sz w:val="26"/>
                <w:szCs w:val="26"/>
              </w:rPr>
            </w:pPr>
            <w:r>
              <w:rPr>
                <w:bCs/>
                <w:sz w:val="26"/>
                <w:szCs w:val="26"/>
              </w:rPr>
              <w:t>09/07/2006</w:t>
            </w:r>
          </w:p>
        </w:tc>
        <w:tc>
          <w:tcPr>
            <w:tcW w:w="2977" w:type="dxa"/>
            <w:gridSpan w:val="2"/>
            <w:shd w:val="clear" w:color="auto" w:fill="auto"/>
          </w:tcPr>
          <w:p w14:paraId="1CFF274A">
            <w:pPr>
              <w:jc w:val="center"/>
              <w:rPr>
                <w:bCs/>
                <w:sz w:val="26"/>
                <w:szCs w:val="26"/>
              </w:rPr>
            </w:pPr>
          </w:p>
        </w:tc>
        <w:tc>
          <w:tcPr>
            <w:tcW w:w="2556" w:type="dxa"/>
            <w:shd w:val="clear" w:color="auto" w:fill="auto"/>
          </w:tcPr>
          <w:p w14:paraId="12CC9294">
            <w:pPr>
              <w:jc w:val="center"/>
              <w:rPr>
                <w:bCs/>
                <w:sz w:val="26"/>
                <w:szCs w:val="26"/>
              </w:rPr>
            </w:pPr>
          </w:p>
        </w:tc>
      </w:tr>
      <w:tr w14:paraId="5BB9A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7E2914FA">
            <w:pPr>
              <w:numPr>
                <w:ilvl w:val="0"/>
                <w:numId w:val="9"/>
              </w:numPr>
              <w:jc w:val="center"/>
              <w:rPr>
                <w:bCs/>
                <w:sz w:val="26"/>
                <w:szCs w:val="26"/>
              </w:rPr>
            </w:pPr>
          </w:p>
        </w:tc>
        <w:tc>
          <w:tcPr>
            <w:tcW w:w="3511" w:type="dxa"/>
            <w:shd w:val="clear" w:color="auto" w:fill="auto"/>
          </w:tcPr>
          <w:p w14:paraId="48D96705">
            <w:pPr>
              <w:jc w:val="both"/>
              <w:rPr>
                <w:bCs/>
                <w:sz w:val="26"/>
                <w:szCs w:val="26"/>
              </w:rPr>
            </w:pPr>
            <w:r>
              <w:rPr>
                <w:rFonts w:eastAsia="Times New Roman"/>
                <w:sz w:val="26"/>
                <w:szCs w:val="26"/>
              </w:rPr>
              <w:t>45/2007/QĐ-TTg ngày 03/4/2007</w:t>
            </w:r>
          </w:p>
        </w:tc>
        <w:tc>
          <w:tcPr>
            <w:tcW w:w="2702" w:type="dxa"/>
            <w:shd w:val="clear" w:color="auto" w:fill="auto"/>
          </w:tcPr>
          <w:p w14:paraId="687493F2">
            <w:pPr>
              <w:jc w:val="both"/>
              <w:rPr>
                <w:bCs/>
                <w:sz w:val="26"/>
                <w:szCs w:val="26"/>
              </w:rPr>
            </w:pPr>
            <w:r>
              <w:rPr>
                <w:rFonts w:eastAsia="Times New Roman"/>
                <w:sz w:val="26"/>
                <w:szCs w:val="26"/>
              </w:rPr>
              <w:t>Quy định thẩm quyền quản lý cán bộ các Ban quản lý Khu công nghiệp, Khu chế xuất, Khu công nghệ cao, Khu kinh tế và các Ban quản lý có tên gọi khác thuộc Bộ và Ủy ban nhân dân tỉnh, thành phố trực thuộc Trung ương</w:t>
            </w:r>
          </w:p>
        </w:tc>
        <w:tc>
          <w:tcPr>
            <w:tcW w:w="1984" w:type="dxa"/>
            <w:gridSpan w:val="2"/>
            <w:shd w:val="clear" w:color="auto" w:fill="auto"/>
          </w:tcPr>
          <w:p w14:paraId="52FC7465">
            <w:pPr>
              <w:jc w:val="center"/>
              <w:rPr>
                <w:bCs/>
                <w:sz w:val="26"/>
                <w:szCs w:val="26"/>
              </w:rPr>
            </w:pPr>
            <w:r>
              <w:rPr>
                <w:bCs/>
                <w:sz w:val="26"/>
                <w:szCs w:val="26"/>
              </w:rPr>
              <w:t>04/05/2007</w:t>
            </w:r>
          </w:p>
        </w:tc>
        <w:tc>
          <w:tcPr>
            <w:tcW w:w="2977" w:type="dxa"/>
            <w:gridSpan w:val="2"/>
            <w:shd w:val="clear" w:color="auto" w:fill="auto"/>
          </w:tcPr>
          <w:p w14:paraId="68251F83">
            <w:pPr>
              <w:jc w:val="center"/>
              <w:rPr>
                <w:bCs/>
                <w:sz w:val="26"/>
                <w:szCs w:val="26"/>
              </w:rPr>
            </w:pPr>
          </w:p>
        </w:tc>
        <w:tc>
          <w:tcPr>
            <w:tcW w:w="2556" w:type="dxa"/>
            <w:shd w:val="clear" w:color="auto" w:fill="auto"/>
          </w:tcPr>
          <w:p w14:paraId="49845F19">
            <w:pPr>
              <w:jc w:val="center"/>
              <w:rPr>
                <w:bCs/>
                <w:sz w:val="26"/>
                <w:szCs w:val="26"/>
              </w:rPr>
            </w:pPr>
          </w:p>
        </w:tc>
      </w:tr>
      <w:tr w14:paraId="2AC9E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09FB834D">
            <w:pPr>
              <w:numPr>
                <w:ilvl w:val="0"/>
                <w:numId w:val="9"/>
              </w:numPr>
              <w:jc w:val="center"/>
              <w:rPr>
                <w:bCs/>
                <w:sz w:val="26"/>
                <w:szCs w:val="26"/>
              </w:rPr>
            </w:pPr>
          </w:p>
        </w:tc>
        <w:tc>
          <w:tcPr>
            <w:tcW w:w="3511" w:type="dxa"/>
            <w:shd w:val="clear" w:color="auto" w:fill="auto"/>
          </w:tcPr>
          <w:p w14:paraId="47580095">
            <w:pPr>
              <w:jc w:val="both"/>
              <w:rPr>
                <w:bCs/>
                <w:sz w:val="26"/>
                <w:szCs w:val="26"/>
              </w:rPr>
            </w:pPr>
            <w:r>
              <w:rPr>
                <w:rFonts w:eastAsia="Times New Roman"/>
                <w:sz w:val="26"/>
                <w:szCs w:val="26"/>
              </w:rPr>
              <w:t>458/2007/QĐ-TTg ngày 18/4/2007</w:t>
            </w:r>
          </w:p>
        </w:tc>
        <w:tc>
          <w:tcPr>
            <w:tcW w:w="2702" w:type="dxa"/>
            <w:shd w:val="clear" w:color="auto" w:fill="auto"/>
          </w:tcPr>
          <w:p w14:paraId="77552582">
            <w:pPr>
              <w:jc w:val="both"/>
              <w:rPr>
                <w:bCs/>
                <w:sz w:val="26"/>
                <w:szCs w:val="26"/>
              </w:rPr>
            </w:pPr>
            <w:r>
              <w:rPr>
                <w:rFonts w:eastAsia="Times New Roman"/>
                <w:sz w:val="26"/>
                <w:szCs w:val="26"/>
              </w:rPr>
              <w:t>Về việc điều chỉnh, bổ sung quy hoạch tổng thể Khu Công nghệ cao Thành phố Hồ Chí Minh</w:t>
            </w:r>
          </w:p>
        </w:tc>
        <w:tc>
          <w:tcPr>
            <w:tcW w:w="1984" w:type="dxa"/>
            <w:gridSpan w:val="2"/>
            <w:shd w:val="clear" w:color="auto" w:fill="auto"/>
          </w:tcPr>
          <w:p w14:paraId="79B1843E">
            <w:pPr>
              <w:jc w:val="center"/>
              <w:rPr>
                <w:bCs/>
                <w:sz w:val="26"/>
                <w:szCs w:val="26"/>
              </w:rPr>
            </w:pPr>
            <w:r>
              <w:rPr>
                <w:bCs/>
                <w:sz w:val="26"/>
                <w:szCs w:val="26"/>
              </w:rPr>
              <w:t>18/4/2007</w:t>
            </w:r>
          </w:p>
        </w:tc>
        <w:tc>
          <w:tcPr>
            <w:tcW w:w="2977" w:type="dxa"/>
            <w:gridSpan w:val="2"/>
            <w:shd w:val="clear" w:color="auto" w:fill="auto"/>
          </w:tcPr>
          <w:p w14:paraId="2C057DC6">
            <w:pPr>
              <w:jc w:val="center"/>
              <w:rPr>
                <w:bCs/>
                <w:sz w:val="26"/>
                <w:szCs w:val="26"/>
              </w:rPr>
            </w:pPr>
          </w:p>
        </w:tc>
        <w:tc>
          <w:tcPr>
            <w:tcW w:w="2556" w:type="dxa"/>
            <w:shd w:val="clear" w:color="auto" w:fill="auto"/>
          </w:tcPr>
          <w:p w14:paraId="22D62D20">
            <w:pPr>
              <w:jc w:val="center"/>
              <w:rPr>
                <w:bCs/>
                <w:sz w:val="26"/>
                <w:szCs w:val="26"/>
              </w:rPr>
            </w:pPr>
          </w:p>
        </w:tc>
      </w:tr>
      <w:tr w14:paraId="3BA3B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08646180">
            <w:pPr>
              <w:numPr>
                <w:ilvl w:val="0"/>
                <w:numId w:val="9"/>
              </w:numPr>
              <w:jc w:val="center"/>
              <w:rPr>
                <w:bCs/>
                <w:sz w:val="26"/>
                <w:szCs w:val="26"/>
              </w:rPr>
            </w:pPr>
          </w:p>
        </w:tc>
        <w:tc>
          <w:tcPr>
            <w:tcW w:w="3511" w:type="dxa"/>
            <w:shd w:val="clear" w:color="auto" w:fill="auto"/>
          </w:tcPr>
          <w:p w14:paraId="603307FF">
            <w:pPr>
              <w:jc w:val="both"/>
              <w:rPr>
                <w:rFonts w:eastAsia="Times New Roman"/>
                <w:sz w:val="26"/>
                <w:szCs w:val="26"/>
              </w:rPr>
            </w:pPr>
            <w:r>
              <w:rPr>
                <w:rFonts w:eastAsia="Times New Roman"/>
                <w:sz w:val="26"/>
                <w:szCs w:val="26"/>
              </w:rPr>
              <w:t>55/2010/QĐ-TTg ngày 10/9/2010</w:t>
            </w:r>
          </w:p>
        </w:tc>
        <w:tc>
          <w:tcPr>
            <w:tcW w:w="2702" w:type="dxa"/>
            <w:shd w:val="clear" w:color="auto" w:fill="auto"/>
          </w:tcPr>
          <w:p w14:paraId="60B50997">
            <w:pPr>
              <w:jc w:val="both"/>
              <w:rPr>
                <w:rFonts w:eastAsia="Times New Roman"/>
                <w:sz w:val="26"/>
                <w:szCs w:val="26"/>
              </w:rPr>
            </w:pPr>
            <w:r>
              <w:rPr>
                <w:rFonts w:eastAsia="Times New Roman"/>
                <w:sz w:val="26"/>
                <w:szCs w:val="26"/>
              </w:rPr>
              <w:t>Thẩm quyền, trình tự, thủ tục chứng nhận tổ chức, cá nhân hoạt động ứng dụng công nghệ cao, chứng nhận tổ chức, cá nhân nghiên cứu và phát triển công nghệ cao và công nhận doanh nghiệp công nghệ cao</w:t>
            </w:r>
          </w:p>
        </w:tc>
        <w:tc>
          <w:tcPr>
            <w:tcW w:w="1984" w:type="dxa"/>
            <w:gridSpan w:val="2"/>
            <w:shd w:val="clear" w:color="auto" w:fill="auto"/>
          </w:tcPr>
          <w:p w14:paraId="10738FFE">
            <w:pPr>
              <w:jc w:val="center"/>
              <w:rPr>
                <w:bCs/>
                <w:sz w:val="26"/>
                <w:szCs w:val="26"/>
              </w:rPr>
            </w:pPr>
            <w:r>
              <w:rPr>
                <w:bCs/>
                <w:sz w:val="26"/>
                <w:szCs w:val="26"/>
              </w:rPr>
              <w:t>26/10/2010</w:t>
            </w:r>
          </w:p>
        </w:tc>
        <w:tc>
          <w:tcPr>
            <w:tcW w:w="2977" w:type="dxa"/>
            <w:gridSpan w:val="2"/>
            <w:shd w:val="clear" w:color="auto" w:fill="auto"/>
          </w:tcPr>
          <w:p w14:paraId="0DE93B62">
            <w:pPr>
              <w:jc w:val="center"/>
              <w:rPr>
                <w:bCs/>
                <w:sz w:val="26"/>
                <w:szCs w:val="26"/>
              </w:rPr>
            </w:pPr>
            <w:r>
              <w:rPr>
                <w:rFonts w:eastAsia="Times New Roman"/>
                <w:sz w:val="26"/>
                <w:szCs w:val="26"/>
              </w:rPr>
              <w:t>02/2026/QĐ-TTg ngày 08/01/2026 sửa đổi, bổ sung một số điều của các Quyết định để cắt giảm, đơn giản hóa thủ tục hành chính liên quan đến hoạt động sản xuất, kinh doanh thuộc phạm vi quản lý nhà nước của Bộ Khoa học và Công nghệ</w:t>
            </w:r>
          </w:p>
        </w:tc>
        <w:tc>
          <w:tcPr>
            <w:tcW w:w="2556" w:type="dxa"/>
            <w:shd w:val="clear" w:color="auto" w:fill="auto"/>
          </w:tcPr>
          <w:p w14:paraId="613267C2">
            <w:pPr>
              <w:jc w:val="center"/>
              <w:rPr>
                <w:bCs/>
                <w:sz w:val="26"/>
                <w:szCs w:val="26"/>
              </w:rPr>
            </w:pPr>
          </w:p>
        </w:tc>
      </w:tr>
      <w:tr w14:paraId="0023F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1DA27B2E">
            <w:pPr>
              <w:numPr>
                <w:ilvl w:val="0"/>
                <w:numId w:val="9"/>
              </w:numPr>
              <w:jc w:val="center"/>
              <w:rPr>
                <w:bCs/>
                <w:sz w:val="26"/>
                <w:szCs w:val="26"/>
              </w:rPr>
            </w:pPr>
          </w:p>
        </w:tc>
        <w:tc>
          <w:tcPr>
            <w:tcW w:w="3511" w:type="dxa"/>
            <w:shd w:val="clear" w:color="auto" w:fill="auto"/>
          </w:tcPr>
          <w:p w14:paraId="465D23A4">
            <w:pPr>
              <w:jc w:val="both"/>
              <w:rPr>
                <w:rFonts w:eastAsia="Times New Roman"/>
                <w:sz w:val="26"/>
                <w:szCs w:val="26"/>
              </w:rPr>
            </w:pPr>
            <w:r>
              <w:rPr>
                <w:rFonts w:eastAsia="Times New Roman"/>
                <w:sz w:val="26"/>
                <w:szCs w:val="26"/>
              </w:rPr>
              <w:t>10/2021/QĐ-TTg ngày 16/3/2021</w:t>
            </w:r>
          </w:p>
        </w:tc>
        <w:tc>
          <w:tcPr>
            <w:tcW w:w="2702" w:type="dxa"/>
            <w:shd w:val="clear" w:color="auto" w:fill="auto"/>
          </w:tcPr>
          <w:p w14:paraId="4343157A">
            <w:pPr>
              <w:jc w:val="both"/>
              <w:rPr>
                <w:rFonts w:eastAsia="Times New Roman"/>
                <w:sz w:val="26"/>
                <w:szCs w:val="26"/>
              </w:rPr>
            </w:pPr>
            <w:r>
              <w:rPr>
                <w:rFonts w:eastAsia="Times New Roman"/>
                <w:sz w:val="26"/>
                <w:szCs w:val="26"/>
              </w:rPr>
              <w:t>Quy định tiêu chí xác định doanh nghiệp công nghệ cao</w:t>
            </w:r>
          </w:p>
        </w:tc>
        <w:tc>
          <w:tcPr>
            <w:tcW w:w="1984" w:type="dxa"/>
            <w:gridSpan w:val="2"/>
            <w:shd w:val="clear" w:color="auto" w:fill="auto"/>
          </w:tcPr>
          <w:p w14:paraId="46B08826">
            <w:pPr>
              <w:jc w:val="center"/>
              <w:rPr>
                <w:bCs/>
                <w:sz w:val="26"/>
                <w:szCs w:val="26"/>
              </w:rPr>
            </w:pPr>
          </w:p>
          <w:p w14:paraId="51658D89">
            <w:pPr>
              <w:jc w:val="center"/>
              <w:rPr>
                <w:sz w:val="26"/>
                <w:szCs w:val="26"/>
              </w:rPr>
            </w:pPr>
            <w:r>
              <w:rPr>
                <w:sz w:val="26"/>
                <w:szCs w:val="26"/>
              </w:rPr>
              <w:t>30/04/2021</w:t>
            </w:r>
          </w:p>
        </w:tc>
        <w:tc>
          <w:tcPr>
            <w:tcW w:w="2977" w:type="dxa"/>
            <w:gridSpan w:val="2"/>
            <w:shd w:val="clear" w:color="auto" w:fill="auto"/>
          </w:tcPr>
          <w:p w14:paraId="54F24171">
            <w:pPr>
              <w:jc w:val="center"/>
              <w:rPr>
                <w:bCs/>
                <w:sz w:val="26"/>
                <w:szCs w:val="26"/>
              </w:rPr>
            </w:pPr>
          </w:p>
        </w:tc>
        <w:tc>
          <w:tcPr>
            <w:tcW w:w="2556" w:type="dxa"/>
            <w:shd w:val="clear" w:color="auto" w:fill="auto"/>
          </w:tcPr>
          <w:p w14:paraId="6A7D8C90">
            <w:pPr>
              <w:jc w:val="center"/>
              <w:rPr>
                <w:bCs/>
                <w:sz w:val="26"/>
                <w:szCs w:val="26"/>
              </w:rPr>
            </w:pPr>
          </w:p>
        </w:tc>
      </w:tr>
      <w:tr w14:paraId="6D0ED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04F90EFD">
            <w:pPr>
              <w:numPr>
                <w:ilvl w:val="0"/>
                <w:numId w:val="9"/>
              </w:numPr>
              <w:jc w:val="center"/>
              <w:rPr>
                <w:bCs/>
                <w:sz w:val="26"/>
                <w:szCs w:val="26"/>
              </w:rPr>
            </w:pPr>
          </w:p>
        </w:tc>
        <w:tc>
          <w:tcPr>
            <w:tcW w:w="3511" w:type="dxa"/>
            <w:shd w:val="clear" w:color="auto" w:fill="auto"/>
          </w:tcPr>
          <w:p w14:paraId="78986DE4">
            <w:pPr>
              <w:jc w:val="both"/>
              <w:rPr>
                <w:rFonts w:eastAsia="Times New Roman"/>
                <w:sz w:val="26"/>
                <w:szCs w:val="26"/>
              </w:rPr>
            </w:pPr>
            <w:r>
              <w:rPr>
                <w:rFonts w:eastAsia="Times New Roman"/>
                <w:sz w:val="26"/>
                <w:szCs w:val="26"/>
              </w:rPr>
              <w:t>21/2026/QĐ-TTg ngày 30/4/2026</w:t>
            </w:r>
          </w:p>
        </w:tc>
        <w:tc>
          <w:tcPr>
            <w:tcW w:w="2702" w:type="dxa"/>
            <w:shd w:val="clear" w:color="auto" w:fill="auto"/>
          </w:tcPr>
          <w:p w14:paraId="01B07C04">
            <w:pPr>
              <w:shd w:val="clear" w:color="auto" w:fill="FFFFFF"/>
              <w:rPr>
                <w:rFonts w:eastAsia="Times New Roman"/>
                <w:sz w:val="26"/>
                <w:szCs w:val="26"/>
              </w:rPr>
            </w:pPr>
            <w:r>
              <w:rPr>
                <w:rFonts w:eastAsia="Times New Roman"/>
                <w:sz w:val="26"/>
                <w:szCs w:val="26"/>
              </w:rPr>
              <w:t>Ban hành Danh mục công nghệ chiến lược và Danh mục sản phẩm công nghệ chiến lược</w:t>
            </w:r>
          </w:p>
        </w:tc>
        <w:tc>
          <w:tcPr>
            <w:tcW w:w="1984" w:type="dxa"/>
            <w:gridSpan w:val="2"/>
            <w:shd w:val="clear" w:color="auto" w:fill="auto"/>
          </w:tcPr>
          <w:p w14:paraId="0E0E023E">
            <w:pPr>
              <w:jc w:val="center"/>
              <w:rPr>
                <w:bCs/>
                <w:sz w:val="26"/>
                <w:szCs w:val="26"/>
              </w:rPr>
            </w:pPr>
            <w:r>
              <w:rPr>
                <w:bCs/>
                <w:sz w:val="26"/>
                <w:szCs w:val="26"/>
              </w:rPr>
              <w:t>01/7/2026</w:t>
            </w:r>
          </w:p>
        </w:tc>
        <w:tc>
          <w:tcPr>
            <w:tcW w:w="2977" w:type="dxa"/>
            <w:gridSpan w:val="2"/>
            <w:shd w:val="clear" w:color="auto" w:fill="auto"/>
          </w:tcPr>
          <w:p w14:paraId="7BD4BCB9">
            <w:pPr>
              <w:jc w:val="center"/>
              <w:rPr>
                <w:bCs/>
                <w:sz w:val="26"/>
                <w:szCs w:val="26"/>
              </w:rPr>
            </w:pPr>
          </w:p>
        </w:tc>
        <w:tc>
          <w:tcPr>
            <w:tcW w:w="2556" w:type="dxa"/>
            <w:shd w:val="clear" w:color="auto" w:fill="auto"/>
          </w:tcPr>
          <w:p w14:paraId="1504B98C">
            <w:pPr>
              <w:jc w:val="center"/>
              <w:rPr>
                <w:bCs/>
                <w:sz w:val="26"/>
                <w:szCs w:val="26"/>
              </w:rPr>
            </w:pPr>
          </w:p>
        </w:tc>
      </w:tr>
      <w:tr w14:paraId="4EE11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661F1F0E">
            <w:pPr>
              <w:numPr>
                <w:ilvl w:val="0"/>
                <w:numId w:val="9"/>
              </w:numPr>
              <w:jc w:val="center"/>
              <w:rPr>
                <w:bCs/>
                <w:sz w:val="26"/>
                <w:szCs w:val="26"/>
              </w:rPr>
            </w:pPr>
          </w:p>
        </w:tc>
        <w:tc>
          <w:tcPr>
            <w:tcW w:w="3511" w:type="dxa"/>
            <w:shd w:val="clear" w:color="auto" w:fill="auto"/>
          </w:tcPr>
          <w:p w14:paraId="08804062">
            <w:pPr>
              <w:jc w:val="both"/>
              <w:rPr>
                <w:rFonts w:eastAsia="Times New Roman"/>
                <w:sz w:val="26"/>
                <w:szCs w:val="26"/>
              </w:rPr>
            </w:pPr>
            <w:r>
              <w:rPr>
                <w:rFonts w:eastAsia="Times New Roman"/>
                <w:sz w:val="26"/>
                <w:szCs w:val="26"/>
              </w:rPr>
              <w:t>23/2026/QĐ-TTg ngày 15/5/2026</w:t>
            </w:r>
          </w:p>
        </w:tc>
        <w:tc>
          <w:tcPr>
            <w:tcW w:w="2702" w:type="dxa"/>
            <w:shd w:val="clear" w:color="auto" w:fill="auto"/>
          </w:tcPr>
          <w:p w14:paraId="47109690">
            <w:pPr>
              <w:jc w:val="both"/>
              <w:rPr>
                <w:rFonts w:eastAsia="Times New Roman"/>
                <w:sz w:val="26"/>
                <w:szCs w:val="26"/>
              </w:rPr>
            </w:pPr>
            <w:r>
              <w:rPr>
                <w:rFonts w:eastAsia="Times New Roman"/>
                <w:sz w:val="26"/>
                <w:szCs w:val="26"/>
              </w:rPr>
              <w:t>Ban hành Danh mục công nghệ cao được ưu tiên đầu tư phát triển và Danh mục sản phẩm công nghệ cao được khuyến khích phát triển</w:t>
            </w:r>
          </w:p>
        </w:tc>
        <w:tc>
          <w:tcPr>
            <w:tcW w:w="1984" w:type="dxa"/>
            <w:gridSpan w:val="2"/>
            <w:shd w:val="clear" w:color="auto" w:fill="auto"/>
          </w:tcPr>
          <w:p w14:paraId="23C676A5">
            <w:pPr>
              <w:jc w:val="center"/>
              <w:rPr>
                <w:bCs/>
                <w:sz w:val="26"/>
                <w:szCs w:val="26"/>
              </w:rPr>
            </w:pPr>
            <w:r>
              <w:rPr>
                <w:bCs/>
                <w:sz w:val="26"/>
                <w:szCs w:val="26"/>
              </w:rPr>
              <w:t>01/7/2026</w:t>
            </w:r>
          </w:p>
        </w:tc>
        <w:tc>
          <w:tcPr>
            <w:tcW w:w="2977" w:type="dxa"/>
            <w:gridSpan w:val="2"/>
            <w:shd w:val="clear" w:color="auto" w:fill="auto"/>
          </w:tcPr>
          <w:p w14:paraId="40198D0A">
            <w:pPr>
              <w:jc w:val="center"/>
              <w:rPr>
                <w:bCs/>
                <w:sz w:val="26"/>
                <w:szCs w:val="26"/>
              </w:rPr>
            </w:pPr>
          </w:p>
        </w:tc>
        <w:tc>
          <w:tcPr>
            <w:tcW w:w="2556" w:type="dxa"/>
            <w:shd w:val="clear" w:color="auto" w:fill="auto"/>
          </w:tcPr>
          <w:p w14:paraId="778F93DE">
            <w:pPr>
              <w:jc w:val="center"/>
              <w:rPr>
                <w:bCs/>
                <w:sz w:val="26"/>
                <w:szCs w:val="26"/>
              </w:rPr>
            </w:pPr>
          </w:p>
        </w:tc>
      </w:tr>
      <w:tr w14:paraId="559B1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6" w:type="dxa"/>
            <w:gridSpan w:val="8"/>
            <w:shd w:val="clear" w:color="auto" w:fill="auto"/>
          </w:tcPr>
          <w:p w14:paraId="649439B0">
            <w:pPr>
              <w:jc w:val="center"/>
              <w:rPr>
                <w:bCs/>
                <w:sz w:val="26"/>
                <w:szCs w:val="26"/>
              </w:rPr>
            </w:pPr>
            <w:r>
              <w:rPr>
                <w:bCs/>
                <w:sz w:val="26"/>
                <w:szCs w:val="26"/>
              </w:rPr>
              <w:t>II.4 THÔNG TƯ CỦA BỘ TRƯỞNG</w:t>
            </w:r>
          </w:p>
        </w:tc>
      </w:tr>
      <w:tr w14:paraId="4A3AB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5F5856C5">
            <w:pPr>
              <w:numPr>
                <w:ilvl w:val="0"/>
                <w:numId w:val="10"/>
              </w:numPr>
              <w:jc w:val="center"/>
              <w:rPr>
                <w:bCs/>
                <w:sz w:val="26"/>
                <w:szCs w:val="26"/>
              </w:rPr>
            </w:pPr>
          </w:p>
        </w:tc>
        <w:tc>
          <w:tcPr>
            <w:tcW w:w="3511" w:type="dxa"/>
            <w:shd w:val="clear" w:color="auto" w:fill="auto"/>
          </w:tcPr>
          <w:p w14:paraId="21800D38">
            <w:pPr>
              <w:rPr>
                <w:bCs/>
                <w:sz w:val="26"/>
                <w:szCs w:val="26"/>
              </w:rPr>
            </w:pPr>
            <w:r>
              <w:rPr>
                <w:rFonts w:eastAsia="Times New Roman"/>
                <w:sz w:val="26"/>
                <w:szCs w:val="26"/>
              </w:rPr>
              <w:t>32/2011/TT-BKHCN  ngày 15/11/2011</w:t>
            </w:r>
          </w:p>
        </w:tc>
        <w:tc>
          <w:tcPr>
            <w:tcW w:w="2702" w:type="dxa"/>
            <w:shd w:val="clear" w:color="auto" w:fill="auto"/>
          </w:tcPr>
          <w:p w14:paraId="50693336">
            <w:pPr>
              <w:jc w:val="both"/>
              <w:rPr>
                <w:bCs/>
                <w:sz w:val="26"/>
                <w:szCs w:val="26"/>
              </w:rPr>
            </w:pPr>
            <w:r>
              <w:rPr>
                <w:rFonts w:eastAsia="Times New Roman"/>
                <w:sz w:val="26"/>
                <w:szCs w:val="26"/>
              </w:rPr>
              <w:t>Quy định về việc xác định tiêu chí dự án ứng dụng công nghệ cao, dự án đầu tư sản xuất sản phẩm công nghệ cao và thẩm định hồ sơ đề nghị cấp Giấy chứng nhận hoạt động ứng dụng công nghệ cao, doanh nghiệp thành lập mới từ dự án đầu tư sản xuất sản phẩm công nghệ cao, doanh nghiệp công nghệ cao</w:t>
            </w:r>
          </w:p>
        </w:tc>
        <w:tc>
          <w:tcPr>
            <w:tcW w:w="1984" w:type="dxa"/>
            <w:gridSpan w:val="2"/>
            <w:shd w:val="clear" w:color="auto" w:fill="auto"/>
          </w:tcPr>
          <w:p w14:paraId="447EFE4B">
            <w:pPr>
              <w:rPr>
                <w:bCs/>
                <w:sz w:val="26"/>
                <w:szCs w:val="26"/>
              </w:rPr>
            </w:pPr>
            <w:r>
              <w:rPr>
                <w:bCs/>
                <w:sz w:val="26"/>
                <w:szCs w:val="26"/>
              </w:rPr>
              <w:t>30/12/2011</w:t>
            </w:r>
          </w:p>
        </w:tc>
        <w:tc>
          <w:tcPr>
            <w:tcW w:w="2977" w:type="dxa"/>
            <w:gridSpan w:val="2"/>
            <w:shd w:val="clear" w:color="auto" w:fill="auto"/>
          </w:tcPr>
          <w:p w14:paraId="6ECFAF91">
            <w:pPr>
              <w:jc w:val="both"/>
              <w:rPr>
                <w:bCs/>
                <w:sz w:val="26"/>
                <w:szCs w:val="26"/>
              </w:rPr>
            </w:pPr>
            <w:r>
              <w:rPr>
                <w:rFonts w:eastAsia="Times New Roman"/>
                <w:sz w:val="26"/>
                <w:szCs w:val="26"/>
              </w:rPr>
              <w:t>04/2020/TT-BKHCN ngày 28/9/2020 sửa đổi, bổ sung một số điều của Thông tư số 32/2011/TT-BKHCN ngày 15 tháng 11 năm 2011 của Bộ trưởng Bộ Khoa học và Công nghệ quy định về việc xác định tiêu chí dự án ứng dụng công nghệ cao, dự án đầu tư sản xuất sản phẩm công nghệ cao và thẩm định hồ sơ đề nghị cấp Giấy chứng nhận hoạt động ứng dụng công nghệ cao, doanh nghiệp thành lập mới từ dự án đầu tư sản xuất sản phẩm công nghệ cao, doanh nghiệp công nghệ cao</w:t>
            </w:r>
          </w:p>
        </w:tc>
        <w:tc>
          <w:tcPr>
            <w:tcW w:w="2556" w:type="dxa"/>
            <w:shd w:val="clear" w:color="auto" w:fill="auto"/>
          </w:tcPr>
          <w:p w14:paraId="289D6CD2">
            <w:pPr>
              <w:jc w:val="center"/>
              <w:rPr>
                <w:bCs/>
                <w:sz w:val="26"/>
                <w:szCs w:val="26"/>
              </w:rPr>
            </w:pPr>
          </w:p>
        </w:tc>
      </w:tr>
      <w:tr w14:paraId="39667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3821A25E">
            <w:pPr>
              <w:numPr>
                <w:ilvl w:val="0"/>
                <w:numId w:val="10"/>
              </w:numPr>
              <w:jc w:val="center"/>
              <w:rPr>
                <w:bCs/>
                <w:sz w:val="26"/>
                <w:szCs w:val="26"/>
              </w:rPr>
            </w:pPr>
          </w:p>
        </w:tc>
        <w:tc>
          <w:tcPr>
            <w:tcW w:w="3511" w:type="dxa"/>
            <w:shd w:val="clear" w:color="auto" w:fill="auto"/>
          </w:tcPr>
          <w:p w14:paraId="65CCDE7B">
            <w:pPr>
              <w:rPr>
                <w:bCs/>
                <w:sz w:val="26"/>
                <w:szCs w:val="26"/>
              </w:rPr>
            </w:pPr>
            <w:r>
              <w:rPr>
                <w:rFonts w:eastAsia="Times New Roman"/>
                <w:sz w:val="26"/>
                <w:szCs w:val="26"/>
              </w:rPr>
              <w:t>33/2011/TT-BKHCN ngày 09/12/2011</w:t>
            </w:r>
          </w:p>
        </w:tc>
        <w:tc>
          <w:tcPr>
            <w:tcW w:w="2702" w:type="dxa"/>
            <w:shd w:val="clear" w:color="auto" w:fill="auto"/>
          </w:tcPr>
          <w:p w14:paraId="7BA32261">
            <w:pPr>
              <w:jc w:val="both"/>
              <w:rPr>
                <w:bCs/>
                <w:sz w:val="26"/>
                <w:szCs w:val="26"/>
              </w:rPr>
            </w:pPr>
            <w:r>
              <w:rPr>
                <w:rFonts w:eastAsia="Times New Roman"/>
                <w:sz w:val="26"/>
                <w:szCs w:val="26"/>
              </w:rPr>
              <w:t>Hướng dẫn về thẩm quyền, trình tự, thủ tục chứng nhận doanh nghiệp thành lập mới từ dự án đầu tư sản xuất sản phẩm thuộc Danh mục sản phẩm công nghệ cao được khuyến khích phát triển</w:t>
            </w:r>
          </w:p>
        </w:tc>
        <w:tc>
          <w:tcPr>
            <w:tcW w:w="1984" w:type="dxa"/>
            <w:gridSpan w:val="2"/>
            <w:shd w:val="clear" w:color="auto" w:fill="auto"/>
          </w:tcPr>
          <w:p w14:paraId="7828180C">
            <w:pPr>
              <w:jc w:val="center"/>
              <w:rPr>
                <w:bCs/>
                <w:sz w:val="26"/>
                <w:szCs w:val="26"/>
              </w:rPr>
            </w:pPr>
            <w:r>
              <w:rPr>
                <w:bCs/>
                <w:sz w:val="26"/>
                <w:szCs w:val="26"/>
              </w:rPr>
              <w:t>23/01/2012</w:t>
            </w:r>
          </w:p>
        </w:tc>
        <w:tc>
          <w:tcPr>
            <w:tcW w:w="2977" w:type="dxa"/>
            <w:gridSpan w:val="2"/>
            <w:shd w:val="clear" w:color="auto" w:fill="auto"/>
          </w:tcPr>
          <w:p w14:paraId="6D39D8B2">
            <w:pPr>
              <w:jc w:val="center"/>
              <w:rPr>
                <w:bCs/>
                <w:sz w:val="26"/>
                <w:szCs w:val="26"/>
              </w:rPr>
            </w:pPr>
          </w:p>
        </w:tc>
        <w:tc>
          <w:tcPr>
            <w:tcW w:w="2556" w:type="dxa"/>
            <w:shd w:val="clear" w:color="auto" w:fill="auto"/>
          </w:tcPr>
          <w:p w14:paraId="56E35A05">
            <w:pPr>
              <w:jc w:val="center"/>
              <w:rPr>
                <w:bCs/>
                <w:sz w:val="26"/>
                <w:szCs w:val="26"/>
              </w:rPr>
            </w:pPr>
          </w:p>
        </w:tc>
      </w:tr>
      <w:tr w14:paraId="16478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68178BD0">
            <w:pPr>
              <w:numPr>
                <w:ilvl w:val="0"/>
                <w:numId w:val="10"/>
              </w:numPr>
              <w:jc w:val="center"/>
              <w:rPr>
                <w:bCs/>
                <w:sz w:val="26"/>
                <w:szCs w:val="26"/>
              </w:rPr>
            </w:pPr>
          </w:p>
        </w:tc>
        <w:tc>
          <w:tcPr>
            <w:tcW w:w="3511" w:type="dxa"/>
            <w:shd w:val="clear" w:color="auto" w:fill="auto"/>
          </w:tcPr>
          <w:p w14:paraId="09EAD136">
            <w:pPr>
              <w:rPr>
                <w:bCs/>
                <w:sz w:val="26"/>
                <w:szCs w:val="26"/>
              </w:rPr>
            </w:pPr>
            <w:r>
              <w:rPr>
                <w:rFonts w:eastAsia="Times New Roman"/>
                <w:sz w:val="26"/>
                <w:szCs w:val="26"/>
              </w:rPr>
              <w:t>31/2012/TT-BKHCN ngày 28/12/2012</w:t>
            </w:r>
          </w:p>
        </w:tc>
        <w:tc>
          <w:tcPr>
            <w:tcW w:w="2702" w:type="dxa"/>
            <w:shd w:val="clear" w:color="auto" w:fill="auto"/>
          </w:tcPr>
          <w:p w14:paraId="5A7DA958">
            <w:pPr>
              <w:jc w:val="both"/>
              <w:rPr>
                <w:bCs/>
                <w:sz w:val="26"/>
                <w:szCs w:val="26"/>
              </w:rPr>
            </w:pPr>
            <w:r>
              <w:rPr>
                <w:rFonts w:eastAsia="Times New Roman"/>
                <w:sz w:val="26"/>
                <w:szCs w:val="26"/>
              </w:rPr>
              <w:t>Hướng dẫn xác định dự án, tuyển chọn, giao trực tiếp tổ chức, cá nhân, doanh nghiệp thực hiện dự án thuộc Chương trình nghiên cứu, đào tạo và xây dựng hạ tầng kỹ thuật công nghệ cao</w:t>
            </w:r>
          </w:p>
        </w:tc>
        <w:tc>
          <w:tcPr>
            <w:tcW w:w="1984" w:type="dxa"/>
            <w:gridSpan w:val="2"/>
            <w:shd w:val="clear" w:color="auto" w:fill="auto"/>
          </w:tcPr>
          <w:p w14:paraId="49B604E9">
            <w:pPr>
              <w:jc w:val="center"/>
              <w:rPr>
                <w:sz w:val="26"/>
                <w:szCs w:val="26"/>
              </w:rPr>
            </w:pPr>
            <w:r>
              <w:rPr>
                <w:sz w:val="26"/>
                <w:szCs w:val="26"/>
              </w:rPr>
              <w:t>11/02/2013</w:t>
            </w:r>
          </w:p>
        </w:tc>
        <w:tc>
          <w:tcPr>
            <w:tcW w:w="2977" w:type="dxa"/>
            <w:gridSpan w:val="2"/>
            <w:shd w:val="clear" w:color="auto" w:fill="auto"/>
          </w:tcPr>
          <w:p w14:paraId="6A1899DE">
            <w:pPr>
              <w:jc w:val="center"/>
              <w:rPr>
                <w:bCs/>
                <w:sz w:val="26"/>
                <w:szCs w:val="26"/>
              </w:rPr>
            </w:pPr>
          </w:p>
        </w:tc>
        <w:tc>
          <w:tcPr>
            <w:tcW w:w="2556" w:type="dxa"/>
            <w:shd w:val="clear" w:color="auto" w:fill="auto"/>
          </w:tcPr>
          <w:p w14:paraId="39A3DC3A">
            <w:pPr>
              <w:jc w:val="center"/>
              <w:rPr>
                <w:bCs/>
                <w:sz w:val="26"/>
                <w:szCs w:val="26"/>
              </w:rPr>
            </w:pPr>
          </w:p>
        </w:tc>
      </w:tr>
      <w:tr w14:paraId="37380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5A7C678B">
            <w:pPr>
              <w:numPr>
                <w:ilvl w:val="0"/>
                <w:numId w:val="10"/>
              </w:numPr>
              <w:jc w:val="center"/>
              <w:rPr>
                <w:bCs/>
                <w:sz w:val="26"/>
                <w:szCs w:val="26"/>
              </w:rPr>
            </w:pPr>
          </w:p>
        </w:tc>
        <w:tc>
          <w:tcPr>
            <w:tcW w:w="3511" w:type="dxa"/>
            <w:shd w:val="clear" w:color="auto" w:fill="auto"/>
          </w:tcPr>
          <w:p w14:paraId="2DA51F63">
            <w:pPr>
              <w:rPr>
                <w:bCs/>
                <w:sz w:val="26"/>
                <w:szCs w:val="26"/>
              </w:rPr>
            </w:pPr>
            <w:r>
              <w:rPr>
                <w:rFonts w:eastAsia="Times New Roman"/>
                <w:sz w:val="26"/>
                <w:szCs w:val="26"/>
              </w:rPr>
              <w:t>01/2013/TT-BKHCN ngày 14/01/2013</w:t>
            </w:r>
          </w:p>
        </w:tc>
        <w:tc>
          <w:tcPr>
            <w:tcW w:w="2702" w:type="dxa"/>
            <w:shd w:val="clear" w:color="auto" w:fill="auto"/>
          </w:tcPr>
          <w:p w14:paraId="7F98228C">
            <w:pPr>
              <w:jc w:val="both"/>
              <w:rPr>
                <w:bCs/>
                <w:sz w:val="26"/>
                <w:szCs w:val="26"/>
              </w:rPr>
            </w:pPr>
            <w:r>
              <w:rPr>
                <w:rFonts w:eastAsia="Times New Roman"/>
                <w:sz w:val="26"/>
                <w:szCs w:val="26"/>
              </w:rPr>
              <w:t>Quy định về việc xác định tiêu chí đề tài, đề án nghiên cứu và phát triển công nghệ cao và thẩm định hồ sơ đề nghị cấp Giấy chứng nhận hoạt động nghiên cứu và phát triển công nghệ cao</w:t>
            </w:r>
          </w:p>
        </w:tc>
        <w:tc>
          <w:tcPr>
            <w:tcW w:w="1984" w:type="dxa"/>
            <w:gridSpan w:val="2"/>
            <w:shd w:val="clear" w:color="auto" w:fill="auto"/>
          </w:tcPr>
          <w:p w14:paraId="687A98DB">
            <w:pPr>
              <w:jc w:val="center"/>
              <w:rPr>
                <w:bCs/>
                <w:sz w:val="26"/>
                <w:szCs w:val="26"/>
              </w:rPr>
            </w:pPr>
            <w:r>
              <w:rPr>
                <w:bCs/>
                <w:sz w:val="26"/>
                <w:szCs w:val="26"/>
              </w:rPr>
              <w:t>28/02/2013</w:t>
            </w:r>
          </w:p>
        </w:tc>
        <w:tc>
          <w:tcPr>
            <w:tcW w:w="2977" w:type="dxa"/>
            <w:gridSpan w:val="2"/>
            <w:shd w:val="clear" w:color="auto" w:fill="auto"/>
          </w:tcPr>
          <w:p w14:paraId="7E8503B0">
            <w:pPr>
              <w:jc w:val="center"/>
              <w:rPr>
                <w:bCs/>
                <w:sz w:val="26"/>
                <w:szCs w:val="26"/>
              </w:rPr>
            </w:pPr>
          </w:p>
        </w:tc>
        <w:tc>
          <w:tcPr>
            <w:tcW w:w="2556" w:type="dxa"/>
            <w:shd w:val="clear" w:color="auto" w:fill="auto"/>
          </w:tcPr>
          <w:p w14:paraId="6ADBBD48">
            <w:pPr>
              <w:jc w:val="center"/>
              <w:rPr>
                <w:bCs/>
                <w:sz w:val="26"/>
                <w:szCs w:val="26"/>
              </w:rPr>
            </w:pPr>
          </w:p>
        </w:tc>
      </w:tr>
      <w:tr w14:paraId="6BE15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767EC93D">
            <w:pPr>
              <w:numPr>
                <w:ilvl w:val="0"/>
                <w:numId w:val="10"/>
              </w:numPr>
              <w:jc w:val="center"/>
              <w:rPr>
                <w:bCs/>
                <w:sz w:val="26"/>
                <w:szCs w:val="26"/>
              </w:rPr>
            </w:pPr>
          </w:p>
        </w:tc>
        <w:tc>
          <w:tcPr>
            <w:tcW w:w="3511" w:type="dxa"/>
            <w:shd w:val="clear" w:color="auto" w:fill="auto"/>
          </w:tcPr>
          <w:p w14:paraId="4306117E">
            <w:pPr>
              <w:rPr>
                <w:bCs/>
                <w:sz w:val="26"/>
                <w:szCs w:val="26"/>
              </w:rPr>
            </w:pPr>
            <w:r>
              <w:rPr>
                <w:rFonts w:eastAsia="Times New Roman"/>
                <w:sz w:val="26"/>
                <w:szCs w:val="26"/>
              </w:rPr>
              <w:t>02/2019/TT-BKHCN ngày 03/6/2019</w:t>
            </w:r>
          </w:p>
        </w:tc>
        <w:tc>
          <w:tcPr>
            <w:tcW w:w="2702" w:type="dxa"/>
            <w:shd w:val="clear" w:color="auto" w:fill="auto"/>
          </w:tcPr>
          <w:p w14:paraId="0F41764D">
            <w:pPr>
              <w:jc w:val="both"/>
              <w:rPr>
                <w:bCs/>
                <w:sz w:val="26"/>
                <w:szCs w:val="26"/>
              </w:rPr>
            </w:pPr>
            <w:r>
              <w:rPr>
                <w:rFonts w:eastAsia="Times New Roman"/>
                <w:sz w:val="26"/>
                <w:szCs w:val="26"/>
              </w:rPr>
              <w:t>Ban hành Danh mục công nghệ hỗ trợ doanh nghiệp nghiên cứu, chuyển giao, ứng dụng nông nghiệp công nghệ cao</w:t>
            </w:r>
          </w:p>
        </w:tc>
        <w:tc>
          <w:tcPr>
            <w:tcW w:w="1984" w:type="dxa"/>
            <w:gridSpan w:val="2"/>
            <w:shd w:val="clear" w:color="auto" w:fill="auto"/>
          </w:tcPr>
          <w:p w14:paraId="52EDC219">
            <w:pPr>
              <w:jc w:val="center"/>
              <w:rPr>
                <w:bCs/>
                <w:sz w:val="26"/>
                <w:szCs w:val="26"/>
              </w:rPr>
            </w:pPr>
            <w:r>
              <w:rPr>
                <w:bCs/>
                <w:sz w:val="26"/>
                <w:szCs w:val="26"/>
              </w:rPr>
              <w:t>15/07/2019</w:t>
            </w:r>
          </w:p>
        </w:tc>
        <w:tc>
          <w:tcPr>
            <w:tcW w:w="2977" w:type="dxa"/>
            <w:gridSpan w:val="2"/>
            <w:shd w:val="clear" w:color="auto" w:fill="auto"/>
          </w:tcPr>
          <w:p w14:paraId="09DA06AE">
            <w:pPr>
              <w:jc w:val="center"/>
              <w:rPr>
                <w:bCs/>
                <w:sz w:val="26"/>
                <w:szCs w:val="26"/>
              </w:rPr>
            </w:pPr>
          </w:p>
        </w:tc>
        <w:tc>
          <w:tcPr>
            <w:tcW w:w="2556" w:type="dxa"/>
            <w:shd w:val="clear" w:color="auto" w:fill="auto"/>
          </w:tcPr>
          <w:p w14:paraId="5CC93C1A">
            <w:pPr>
              <w:jc w:val="center"/>
              <w:rPr>
                <w:bCs/>
                <w:sz w:val="26"/>
                <w:szCs w:val="26"/>
              </w:rPr>
            </w:pPr>
          </w:p>
        </w:tc>
      </w:tr>
      <w:tr w14:paraId="06939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6C7ACB7B">
            <w:pPr>
              <w:numPr>
                <w:ilvl w:val="0"/>
                <w:numId w:val="10"/>
              </w:numPr>
              <w:jc w:val="center"/>
              <w:rPr>
                <w:bCs/>
                <w:sz w:val="26"/>
                <w:szCs w:val="26"/>
              </w:rPr>
            </w:pPr>
          </w:p>
        </w:tc>
        <w:tc>
          <w:tcPr>
            <w:tcW w:w="3511" w:type="dxa"/>
            <w:shd w:val="clear" w:color="auto" w:fill="auto"/>
          </w:tcPr>
          <w:p w14:paraId="0901279F">
            <w:pPr>
              <w:rPr>
                <w:rFonts w:eastAsia="Times New Roman"/>
                <w:sz w:val="26"/>
                <w:szCs w:val="26"/>
              </w:rPr>
            </w:pPr>
            <w:r>
              <w:rPr>
                <w:rFonts w:eastAsia="Times New Roman"/>
                <w:sz w:val="26"/>
                <w:szCs w:val="26"/>
              </w:rPr>
              <w:t>01/2023/TT-BKHCN ngày 24/4/2023</w:t>
            </w:r>
          </w:p>
        </w:tc>
        <w:tc>
          <w:tcPr>
            <w:tcW w:w="2702" w:type="dxa"/>
            <w:shd w:val="clear" w:color="auto" w:fill="auto"/>
          </w:tcPr>
          <w:p w14:paraId="61B55C80">
            <w:pPr>
              <w:jc w:val="both"/>
              <w:rPr>
                <w:rFonts w:eastAsia="Times New Roman"/>
                <w:sz w:val="26"/>
                <w:szCs w:val="26"/>
              </w:rPr>
            </w:pPr>
            <w:r>
              <w:rPr>
                <w:rFonts w:eastAsia="Times New Roman"/>
                <w:sz w:val="26"/>
                <w:szCs w:val="26"/>
              </w:rPr>
              <w:t>Ban hành định mức kinh tế - kỹ thuật dịch vụ sự nghiệp công sử dụng ngân sách nhà nước về thẩm định cấp Giấy chứng nhận hoạt động ứng dụng công nghệ cao, doanh nghiệp thành lập mới từ dự án đầu tư sản xuất sản phẩm công nghệ cao, doanh nghiệp công nghệ cao, hoạt động nghiên cứu và phát triển công nghệ cao, cơ sở ươm tạo công nghệ cao, ươm tạo doanh nghiệp công nghệ cao.</w:t>
            </w:r>
          </w:p>
        </w:tc>
        <w:tc>
          <w:tcPr>
            <w:tcW w:w="1984" w:type="dxa"/>
            <w:gridSpan w:val="2"/>
            <w:shd w:val="clear" w:color="auto" w:fill="auto"/>
          </w:tcPr>
          <w:p w14:paraId="2DBDC70C">
            <w:pPr>
              <w:jc w:val="center"/>
              <w:rPr>
                <w:bCs/>
                <w:sz w:val="26"/>
                <w:szCs w:val="26"/>
              </w:rPr>
            </w:pPr>
            <w:r>
              <w:rPr>
                <w:bCs/>
                <w:sz w:val="26"/>
                <w:szCs w:val="26"/>
              </w:rPr>
              <w:t>15/06/2023</w:t>
            </w:r>
          </w:p>
        </w:tc>
        <w:tc>
          <w:tcPr>
            <w:tcW w:w="2977" w:type="dxa"/>
            <w:gridSpan w:val="2"/>
            <w:shd w:val="clear" w:color="auto" w:fill="auto"/>
          </w:tcPr>
          <w:p w14:paraId="1D716843">
            <w:pPr>
              <w:jc w:val="center"/>
              <w:rPr>
                <w:bCs/>
                <w:sz w:val="26"/>
                <w:szCs w:val="26"/>
              </w:rPr>
            </w:pPr>
          </w:p>
        </w:tc>
        <w:tc>
          <w:tcPr>
            <w:tcW w:w="2556" w:type="dxa"/>
            <w:shd w:val="clear" w:color="auto" w:fill="auto"/>
          </w:tcPr>
          <w:p w14:paraId="7AFD8BAC">
            <w:pPr>
              <w:jc w:val="center"/>
              <w:rPr>
                <w:bCs/>
                <w:sz w:val="26"/>
                <w:szCs w:val="26"/>
              </w:rPr>
            </w:pPr>
          </w:p>
        </w:tc>
      </w:tr>
      <w:tr w14:paraId="3178A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02B7992F">
            <w:pPr>
              <w:numPr>
                <w:ilvl w:val="0"/>
                <w:numId w:val="10"/>
              </w:numPr>
              <w:jc w:val="center"/>
              <w:rPr>
                <w:bCs/>
                <w:sz w:val="26"/>
                <w:szCs w:val="26"/>
              </w:rPr>
            </w:pPr>
          </w:p>
        </w:tc>
        <w:tc>
          <w:tcPr>
            <w:tcW w:w="3511" w:type="dxa"/>
            <w:shd w:val="clear" w:color="auto" w:fill="auto"/>
            <w:vAlign w:val="center"/>
          </w:tcPr>
          <w:p w14:paraId="15DB91F3">
            <w:pPr>
              <w:rPr>
                <w:bCs/>
                <w:sz w:val="26"/>
                <w:szCs w:val="26"/>
              </w:rPr>
            </w:pPr>
            <w:r>
              <w:rPr>
                <w:rFonts w:eastAsia="Times New Roman"/>
                <w:sz w:val="26"/>
                <w:szCs w:val="26"/>
              </w:rPr>
              <w:t>08/2024/TT-BKHCN ngày 06/11/2024</w:t>
            </w:r>
          </w:p>
        </w:tc>
        <w:tc>
          <w:tcPr>
            <w:tcW w:w="2702" w:type="dxa"/>
            <w:shd w:val="clear" w:color="auto" w:fill="auto"/>
          </w:tcPr>
          <w:p w14:paraId="58E35139">
            <w:pPr>
              <w:jc w:val="both"/>
              <w:rPr>
                <w:bCs/>
                <w:sz w:val="26"/>
                <w:szCs w:val="26"/>
              </w:rPr>
            </w:pPr>
            <w:r>
              <w:rPr>
                <w:rFonts w:eastAsia="Times New Roman"/>
                <w:sz w:val="26"/>
                <w:szCs w:val="26"/>
              </w:rPr>
              <w:t>Quy định một số tiêu chí đối với dự án đầu tư cơ sở nghiên cứu và phát triển công nghệ cao, dự án đầu tư ứng dụng công nghệ cao để sản xuất sản phẩm công nghệ cao đầu tư vào khu công nghệ cao</w:t>
            </w:r>
          </w:p>
        </w:tc>
        <w:tc>
          <w:tcPr>
            <w:tcW w:w="1984" w:type="dxa"/>
            <w:gridSpan w:val="2"/>
            <w:shd w:val="clear" w:color="auto" w:fill="auto"/>
          </w:tcPr>
          <w:p w14:paraId="0AF075C2">
            <w:pPr>
              <w:jc w:val="center"/>
              <w:rPr>
                <w:bCs/>
                <w:sz w:val="26"/>
                <w:szCs w:val="26"/>
              </w:rPr>
            </w:pPr>
            <w:r>
              <w:rPr>
                <w:bCs/>
                <w:sz w:val="26"/>
                <w:szCs w:val="26"/>
              </w:rPr>
              <w:t>23/12/2024</w:t>
            </w:r>
          </w:p>
        </w:tc>
        <w:tc>
          <w:tcPr>
            <w:tcW w:w="2977" w:type="dxa"/>
            <w:gridSpan w:val="2"/>
            <w:shd w:val="clear" w:color="auto" w:fill="auto"/>
          </w:tcPr>
          <w:p w14:paraId="4E5A832C">
            <w:pPr>
              <w:jc w:val="center"/>
              <w:rPr>
                <w:bCs/>
                <w:sz w:val="26"/>
                <w:szCs w:val="26"/>
              </w:rPr>
            </w:pPr>
          </w:p>
        </w:tc>
        <w:tc>
          <w:tcPr>
            <w:tcW w:w="2556" w:type="dxa"/>
            <w:shd w:val="clear" w:color="auto" w:fill="auto"/>
          </w:tcPr>
          <w:p w14:paraId="37311F79">
            <w:pPr>
              <w:jc w:val="center"/>
              <w:rPr>
                <w:bCs/>
                <w:sz w:val="26"/>
                <w:szCs w:val="26"/>
              </w:rPr>
            </w:pPr>
          </w:p>
        </w:tc>
      </w:tr>
      <w:tr w14:paraId="18761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0BE5EDCC">
            <w:pPr>
              <w:numPr>
                <w:ilvl w:val="0"/>
                <w:numId w:val="10"/>
              </w:numPr>
              <w:jc w:val="center"/>
              <w:rPr>
                <w:bCs/>
                <w:sz w:val="26"/>
                <w:szCs w:val="26"/>
              </w:rPr>
            </w:pPr>
          </w:p>
        </w:tc>
        <w:tc>
          <w:tcPr>
            <w:tcW w:w="3511" w:type="dxa"/>
            <w:shd w:val="clear" w:color="auto" w:fill="auto"/>
            <w:vAlign w:val="center"/>
          </w:tcPr>
          <w:p w14:paraId="397E1FF7">
            <w:pPr>
              <w:rPr>
                <w:bCs/>
                <w:sz w:val="26"/>
                <w:szCs w:val="26"/>
              </w:rPr>
            </w:pPr>
            <w:r>
              <w:rPr>
                <w:rFonts w:eastAsia="Times New Roman"/>
                <w:sz w:val="26"/>
                <w:szCs w:val="26"/>
              </w:rPr>
              <w:t xml:space="preserve">38/2026/TT-BKHCN ngày </w:t>
            </w:r>
            <w:r>
              <w:rPr>
                <w:bCs/>
                <w:sz w:val="26"/>
                <w:szCs w:val="26"/>
              </w:rPr>
              <w:t>01/07/2026</w:t>
            </w:r>
          </w:p>
        </w:tc>
        <w:tc>
          <w:tcPr>
            <w:tcW w:w="2702" w:type="dxa"/>
            <w:shd w:val="clear" w:color="auto" w:fill="auto"/>
          </w:tcPr>
          <w:p w14:paraId="1E985354">
            <w:pPr>
              <w:jc w:val="both"/>
              <w:rPr>
                <w:bCs/>
                <w:sz w:val="26"/>
                <w:szCs w:val="26"/>
              </w:rPr>
            </w:pPr>
            <w:r>
              <w:rPr>
                <w:rFonts w:eastAsia="Times New Roman"/>
                <w:sz w:val="26"/>
                <w:szCs w:val="26"/>
              </w:rPr>
              <w:t>Quy định tiêu chí, điều kiện, thẩm quyền, trình tự, thủ tục cấp, thu hồi Giấy chứng nhận cơ sở ươm tạo công nghệ cao, công nghệ chiến lược, ươm tạo doanh nghiệp công nghệ cao, doanh nghiệp công nghệ chiến lược</w:t>
            </w:r>
          </w:p>
        </w:tc>
        <w:tc>
          <w:tcPr>
            <w:tcW w:w="1984" w:type="dxa"/>
            <w:gridSpan w:val="2"/>
            <w:shd w:val="clear" w:color="auto" w:fill="auto"/>
          </w:tcPr>
          <w:p w14:paraId="675C2095">
            <w:pPr>
              <w:jc w:val="center"/>
              <w:rPr>
                <w:bCs/>
                <w:sz w:val="26"/>
                <w:szCs w:val="26"/>
              </w:rPr>
            </w:pPr>
            <w:r>
              <w:rPr>
                <w:bCs/>
                <w:sz w:val="26"/>
                <w:szCs w:val="26"/>
              </w:rPr>
              <w:t xml:space="preserve">01/07/2026 </w:t>
            </w:r>
          </w:p>
        </w:tc>
        <w:tc>
          <w:tcPr>
            <w:tcW w:w="2977" w:type="dxa"/>
            <w:gridSpan w:val="2"/>
            <w:shd w:val="clear" w:color="auto" w:fill="auto"/>
          </w:tcPr>
          <w:p w14:paraId="33C74A01">
            <w:pPr>
              <w:jc w:val="center"/>
              <w:rPr>
                <w:bCs/>
                <w:sz w:val="26"/>
                <w:szCs w:val="26"/>
              </w:rPr>
            </w:pPr>
          </w:p>
        </w:tc>
        <w:tc>
          <w:tcPr>
            <w:tcW w:w="2556" w:type="dxa"/>
            <w:shd w:val="clear" w:color="auto" w:fill="auto"/>
          </w:tcPr>
          <w:p w14:paraId="6E674B98">
            <w:pPr>
              <w:jc w:val="center"/>
              <w:rPr>
                <w:bCs/>
                <w:sz w:val="26"/>
                <w:szCs w:val="26"/>
              </w:rPr>
            </w:pPr>
          </w:p>
        </w:tc>
      </w:tr>
      <w:tr w14:paraId="6CC89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6" w:type="dxa"/>
            <w:gridSpan w:val="8"/>
            <w:shd w:val="clear" w:color="auto" w:fill="auto"/>
          </w:tcPr>
          <w:p w14:paraId="4BAD4CAA">
            <w:pPr>
              <w:jc w:val="center"/>
              <w:rPr>
                <w:b/>
                <w:sz w:val="26"/>
                <w:szCs w:val="26"/>
              </w:rPr>
            </w:pPr>
            <w:r>
              <w:rPr>
                <w:b/>
                <w:sz w:val="26"/>
                <w:szCs w:val="26"/>
              </w:rPr>
              <w:t>III. LĨNH VỰC CHUYỂN GIAO CÔNG NGHỆ</w:t>
            </w:r>
          </w:p>
        </w:tc>
      </w:tr>
      <w:tr w14:paraId="4DAC3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6" w:type="dxa"/>
            <w:gridSpan w:val="8"/>
            <w:shd w:val="clear" w:color="auto" w:fill="auto"/>
          </w:tcPr>
          <w:p w14:paraId="2EFDD8AC">
            <w:pPr>
              <w:jc w:val="center"/>
              <w:rPr>
                <w:bCs/>
                <w:sz w:val="26"/>
                <w:szCs w:val="26"/>
              </w:rPr>
            </w:pPr>
            <w:r>
              <w:rPr>
                <w:bCs/>
                <w:sz w:val="26"/>
                <w:szCs w:val="26"/>
              </w:rPr>
              <w:t>III.1. BỘ LUẬT, LUẬT CỦA QUỐC HỘI</w:t>
            </w:r>
          </w:p>
        </w:tc>
      </w:tr>
      <w:tr w14:paraId="5642D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4D49DD24">
            <w:pPr>
              <w:numPr>
                <w:ilvl w:val="0"/>
                <w:numId w:val="11"/>
              </w:numPr>
              <w:jc w:val="center"/>
              <w:rPr>
                <w:bCs/>
                <w:sz w:val="26"/>
                <w:szCs w:val="26"/>
              </w:rPr>
            </w:pPr>
          </w:p>
        </w:tc>
        <w:tc>
          <w:tcPr>
            <w:tcW w:w="3511" w:type="dxa"/>
            <w:shd w:val="clear" w:color="auto" w:fill="auto"/>
            <w:vAlign w:val="center"/>
          </w:tcPr>
          <w:p w14:paraId="3EEEF071">
            <w:pPr>
              <w:rPr>
                <w:bCs/>
                <w:sz w:val="26"/>
                <w:szCs w:val="26"/>
              </w:rPr>
            </w:pPr>
            <w:r>
              <w:rPr>
                <w:rFonts w:eastAsia="Times New Roman"/>
                <w:sz w:val="26"/>
                <w:szCs w:val="26"/>
              </w:rPr>
              <w:t>07/2017/QH14 ngày 19/6/2017</w:t>
            </w:r>
          </w:p>
        </w:tc>
        <w:tc>
          <w:tcPr>
            <w:tcW w:w="2702" w:type="dxa"/>
            <w:shd w:val="clear" w:color="auto" w:fill="auto"/>
          </w:tcPr>
          <w:p w14:paraId="55EE7908">
            <w:pPr>
              <w:jc w:val="both"/>
              <w:rPr>
                <w:bCs/>
                <w:sz w:val="26"/>
                <w:szCs w:val="26"/>
              </w:rPr>
            </w:pPr>
            <w:r>
              <w:rPr>
                <w:rFonts w:eastAsia="Times New Roman"/>
                <w:sz w:val="26"/>
                <w:szCs w:val="26"/>
              </w:rPr>
              <w:t>Chuyển giao công nghệ</w:t>
            </w:r>
          </w:p>
        </w:tc>
        <w:tc>
          <w:tcPr>
            <w:tcW w:w="1984" w:type="dxa"/>
            <w:gridSpan w:val="2"/>
            <w:shd w:val="clear" w:color="auto" w:fill="auto"/>
          </w:tcPr>
          <w:p w14:paraId="2714B28E">
            <w:pPr>
              <w:jc w:val="center"/>
              <w:rPr>
                <w:bCs/>
                <w:sz w:val="26"/>
                <w:szCs w:val="26"/>
              </w:rPr>
            </w:pPr>
            <w:r>
              <w:rPr>
                <w:sz w:val="26"/>
                <w:szCs w:val="26"/>
              </w:rPr>
              <w:t>01/07/2018</w:t>
            </w:r>
          </w:p>
        </w:tc>
        <w:tc>
          <w:tcPr>
            <w:tcW w:w="2977" w:type="dxa"/>
            <w:gridSpan w:val="2"/>
            <w:shd w:val="clear" w:color="auto" w:fill="auto"/>
          </w:tcPr>
          <w:p w14:paraId="7F33D854">
            <w:pPr>
              <w:jc w:val="both"/>
              <w:rPr>
                <w:bCs/>
                <w:sz w:val="26"/>
                <w:szCs w:val="26"/>
              </w:rPr>
            </w:pPr>
            <w:r>
              <w:rPr>
                <w:rFonts w:eastAsia="Times New Roman"/>
                <w:sz w:val="26"/>
                <w:szCs w:val="26"/>
              </w:rPr>
              <w:t>115/2025/QH15 ngày 10/12/2025 Sửa đổi, bổ sung một số điều của Luật Chuyển giao công nghệ</w:t>
            </w:r>
          </w:p>
        </w:tc>
        <w:tc>
          <w:tcPr>
            <w:tcW w:w="2556" w:type="dxa"/>
            <w:shd w:val="clear" w:color="auto" w:fill="auto"/>
          </w:tcPr>
          <w:p w14:paraId="491EBBA7">
            <w:pPr>
              <w:jc w:val="center"/>
              <w:rPr>
                <w:bCs/>
                <w:sz w:val="26"/>
                <w:szCs w:val="26"/>
              </w:rPr>
            </w:pPr>
          </w:p>
        </w:tc>
      </w:tr>
      <w:tr w14:paraId="5A508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6" w:type="dxa"/>
            <w:gridSpan w:val="8"/>
            <w:shd w:val="clear" w:color="auto" w:fill="auto"/>
          </w:tcPr>
          <w:p w14:paraId="5EF9A7A7">
            <w:pPr>
              <w:jc w:val="center"/>
              <w:rPr>
                <w:bCs/>
                <w:sz w:val="26"/>
                <w:szCs w:val="26"/>
              </w:rPr>
            </w:pPr>
            <w:r>
              <w:rPr>
                <w:bCs/>
                <w:sz w:val="26"/>
                <w:szCs w:val="26"/>
              </w:rPr>
              <w:t>III.2. NGHỊ ĐỊNH CỦA CHÍNH PHỦ</w:t>
            </w:r>
          </w:p>
        </w:tc>
      </w:tr>
      <w:tr w14:paraId="78153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572EB36B">
            <w:pPr>
              <w:numPr>
                <w:ilvl w:val="0"/>
                <w:numId w:val="12"/>
              </w:numPr>
              <w:jc w:val="center"/>
              <w:rPr>
                <w:bCs/>
                <w:sz w:val="26"/>
                <w:szCs w:val="26"/>
              </w:rPr>
            </w:pPr>
          </w:p>
        </w:tc>
        <w:tc>
          <w:tcPr>
            <w:tcW w:w="3511" w:type="dxa"/>
            <w:shd w:val="clear" w:color="auto" w:fill="auto"/>
            <w:vAlign w:val="center"/>
          </w:tcPr>
          <w:p w14:paraId="2E65BFBF">
            <w:pPr>
              <w:rPr>
                <w:bCs/>
                <w:sz w:val="26"/>
                <w:szCs w:val="26"/>
              </w:rPr>
            </w:pPr>
            <w:r>
              <w:rPr>
                <w:rFonts w:eastAsia="Times New Roman"/>
                <w:sz w:val="26"/>
                <w:szCs w:val="26"/>
              </w:rPr>
              <w:t>101/2026/NĐ-CP ngày 31/3/2026</w:t>
            </w:r>
          </w:p>
        </w:tc>
        <w:tc>
          <w:tcPr>
            <w:tcW w:w="2702" w:type="dxa"/>
            <w:shd w:val="clear" w:color="auto" w:fill="auto"/>
          </w:tcPr>
          <w:p w14:paraId="56781385">
            <w:pPr>
              <w:jc w:val="both"/>
              <w:rPr>
                <w:bCs/>
                <w:sz w:val="26"/>
                <w:szCs w:val="26"/>
              </w:rPr>
            </w:pPr>
            <w:r>
              <w:rPr>
                <w:rFonts w:eastAsia="Times New Roman"/>
                <w:sz w:val="26"/>
                <w:szCs w:val="26"/>
              </w:rPr>
              <w:t>Quy định chi tiết một số điều và biện pháp hướng dẫn thi hành Luật Chuyển giao công nghệ</w:t>
            </w:r>
          </w:p>
        </w:tc>
        <w:tc>
          <w:tcPr>
            <w:tcW w:w="1984" w:type="dxa"/>
            <w:gridSpan w:val="2"/>
            <w:shd w:val="clear" w:color="auto" w:fill="auto"/>
          </w:tcPr>
          <w:p w14:paraId="75773AA7">
            <w:pPr>
              <w:jc w:val="center"/>
              <w:rPr>
                <w:sz w:val="26"/>
                <w:szCs w:val="26"/>
              </w:rPr>
            </w:pPr>
            <w:r>
              <w:rPr>
                <w:sz w:val="26"/>
                <w:szCs w:val="26"/>
              </w:rPr>
              <w:br w:type="textWrapping"/>
            </w:r>
            <w:r>
              <w:rPr>
                <w:sz w:val="26"/>
                <w:szCs w:val="26"/>
              </w:rPr>
              <w:t>01/04/2026</w:t>
            </w:r>
          </w:p>
        </w:tc>
        <w:tc>
          <w:tcPr>
            <w:tcW w:w="2977" w:type="dxa"/>
            <w:gridSpan w:val="2"/>
            <w:shd w:val="clear" w:color="auto" w:fill="auto"/>
          </w:tcPr>
          <w:p w14:paraId="4011746C">
            <w:pPr>
              <w:jc w:val="center"/>
              <w:rPr>
                <w:bCs/>
                <w:sz w:val="26"/>
                <w:szCs w:val="26"/>
              </w:rPr>
            </w:pPr>
          </w:p>
        </w:tc>
        <w:tc>
          <w:tcPr>
            <w:tcW w:w="2556" w:type="dxa"/>
            <w:shd w:val="clear" w:color="auto" w:fill="auto"/>
          </w:tcPr>
          <w:p w14:paraId="05E30969">
            <w:pPr>
              <w:jc w:val="center"/>
              <w:rPr>
                <w:bCs/>
                <w:sz w:val="26"/>
                <w:szCs w:val="26"/>
              </w:rPr>
            </w:pPr>
          </w:p>
        </w:tc>
      </w:tr>
      <w:tr w14:paraId="75949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44EA483C">
            <w:pPr>
              <w:numPr>
                <w:ilvl w:val="0"/>
                <w:numId w:val="12"/>
              </w:numPr>
              <w:jc w:val="center"/>
              <w:rPr>
                <w:bCs/>
                <w:sz w:val="26"/>
                <w:szCs w:val="26"/>
              </w:rPr>
            </w:pPr>
          </w:p>
        </w:tc>
        <w:tc>
          <w:tcPr>
            <w:tcW w:w="3511" w:type="dxa"/>
            <w:shd w:val="clear" w:color="auto" w:fill="auto"/>
            <w:vAlign w:val="center"/>
          </w:tcPr>
          <w:p w14:paraId="539C2B6A">
            <w:pPr>
              <w:rPr>
                <w:bCs/>
                <w:sz w:val="26"/>
                <w:szCs w:val="26"/>
              </w:rPr>
            </w:pPr>
            <w:r>
              <w:rPr>
                <w:rFonts w:eastAsia="Times New Roman"/>
                <w:sz w:val="26"/>
                <w:szCs w:val="26"/>
              </w:rPr>
              <w:t>319/2025/NĐ-CP ngày 12/12/2025</w:t>
            </w:r>
          </w:p>
        </w:tc>
        <w:tc>
          <w:tcPr>
            <w:tcW w:w="2702" w:type="dxa"/>
            <w:shd w:val="clear" w:color="auto" w:fill="auto"/>
          </w:tcPr>
          <w:p w14:paraId="16E0DC0C">
            <w:pPr>
              <w:jc w:val="both"/>
              <w:rPr>
                <w:bCs/>
                <w:sz w:val="26"/>
                <w:szCs w:val="26"/>
              </w:rPr>
            </w:pPr>
            <w:r>
              <w:rPr>
                <w:rFonts w:eastAsia="Times New Roman"/>
                <w:sz w:val="26"/>
                <w:szCs w:val="26"/>
              </w:rPr>
              <w:t>Quy định chi tiết nội dung, trình tự, thủ tục, thẩm quyền để triển khai các cơ chế, chính sách đặc thù, đặc biệt về phát triển khoa học, công nghệ, nghiên cứu, ứng dụng, chuyển giao công nghệ đối với công trình trọng điểm, dự án quan trọng quốc gia lĩnh vực đường sắt theo các Nghị quyết của Quốc hội</w:t>
            </w:r>
          </w:p>
        </w:tc>
        <w:tc>
          <w:tcPr>
            <w:tcW w:w="1984" w:type="dxa"/>
            <w:gridSpan w:val="2"/>
            <w:shd w:val="clear" w:color="auto" w:fill="auto"/>
          </w:tcPr>
          <w:p w14:paraId="57ECE41C">
            <w:pPr>
              <w:jc w:val="center"/>
              <w:rPr>
                <w:sz w:val="26"/>
                <w:szCs w:val="26"/>
              </w:rPr>
            </w:pPr>
            <w:r>
              <w:rPr>
                <w:sz w:val="26"/>
                <w:szCs w:val="26"/>
              </w:rPr>
              <w:t>01/01/2026</w:t>
            </w:r>
          </w:p>
        </w:tc>
        <w:tc>
          <w:tcPr>
            <w:tcW w:w="2977" w:type="dxa"/>
            <w:gridSpan w:val="2"/>
            <w:shd w:val="clear" w:color="auto" w:fill="auto"/>
          </w:tcPr>
          <w:p w14:paraId="2D625EF6">
            <w:pPr>
              <w:jc w:val="center"/>
              <w:rPr>
                <w:bCs/>
                <w:sz w:val="26"/>
                <w:szCs w:val="26"/>
              </w:rPr>
            </w:pPr>
          </w:p>
        </w:tc>
        <w:tc>
          <w:tcPr>
            <w:tcW w:w="2556" w:type="dxa"/>
            <w:shd w:val="clear" w:color="auto" w:fill="auto"/>
          </w:tcPr>
          <w:p w14:paraId="0D6FCFF8">
            <w:pPr>
              <w:jc w:val="center"/>
              <w:rPr>
                <w:bCs/>
                <w:sz w:val="26"/>
                <w:szCs w:val="26"/>
              </w:rPr>
            </w:pPr>
          </w:p>
        </w:tc>
      </w:tr>
      <w:tr w14:paraId="6F362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0723737E">
            <w:pPr>
              <w:numPr>
                <w:ilvl w:val="0"/>
                <w:numId w:val="12"/>
              </w:numPr>
              <w:jc w:val="center"/>
              <w:rPr>
                <w:bCs/>
                <w:sz w:val="26"/>
                <w:szCs w:val="26"/>
              </w:rPr>
            </w:pPr>
          </w:p>
        </w:tc>
        <w:tc>
          <w:tcPr>
            <w:tcW w:w="3511" w:type="dxa"/>
            <w:shd w:val="clear" w:color="auto" w:fill="auto"/>
            <w:vAlign w:val="center"/>
          </w:tcPr>
          <w:p w14:paraId="4D376E52">
            <w:pPr>
              <w:rPr>
                <w:bCs/>
                <w:sz w:val="26"/>
                <w:szCs w:val="26"/>
              </w:rPr>
            </w:pPr>
            <w:r>
              <w:rPr>
                <w:rFonts w:eastAsia="Times New Roman"/>
                <w:sz w:val="26"/>
                <w:szCs w:val="26"/>
              </w:rPr>
              <w:t>51/2019/NĐ-CP ngày 13/6/2019</w:t>
            </w:r>
          </w:p>
        </w:tc>
        <w:tc>
          <w:tcPr>
            <w:tcW w:w="2702" w:type="dxa"/>
            <w:shd w:val="clear" w:color="auto" w:fill="auto"/>
          </w:tcPr>
          <w:p w14:paraId="229BE3AD">
            <w:pPr>
              <w:jc w:val="both"/>
              <w:rPr>
                <w:bCs/>
                <w:sz w:val="26"/>
                <w:szCs w:val="26"/>
              </w:rPr>
            </w:pPr>
            <w:r>
              <w:rPr>
                <w:rFonts w:eastAsia="Times New Roman"/>
                <w:sz w:val="26"/>
                <w:szCs w:val="26"/>
              </w:rPr>
              <w:t>Quy định xử phạt vi phạm hành chính trong hoạt động khoa học và công nghệ và chuyển giao công nghệ</w:t>
            </w:r>
          </w:p>
        </w:tc>
        <w:tc>
          <w:tcPr>
            <w:tcW w:w="1984" w:type="dxa"/>
            <w:gridSpan w:val="2"/>
            <w:shd w:val="clear" w:color="auto" w:fill="auto"/>
          </w:tcPr>
          <w:p w14:paraId="5B5A8695">
            <w:pPr>
              <w:jc w:val="center"/>
              <w:rPr>
                <w:sz w:val="26"/>
                <w:szCs w:val="26"/>
              </w:rPr>
            </w:pPr>
            <w:r>
              <w:rPr>
                <w:sz w:val="26"/>
                <w:szCs w:val="26"/>
              </w:rPr>
              <w:t>01/08/2019</w:t>
            </w:r>
          </w:p>
        </w:tc>
        <w:tc>
          <w:tcPr>
            <w:tcW w:w="2977" w:type="dxa"/>
            <w:gridSpan w:val="2"/>
            <w:shd w:val="clear" w:color="auto" w:fill="auto"/>
          </w:tcPr>
          <w:p w14:paraId="52CA3E7B">
            <w:pPr>
              <w:jc w:val="center"/>
              <w:rPr>
                <w:bCs/>
                <w:sz w:val="26"/>
                <w:szCs w:val="26"/>
              </w:rPr>
            </w:pPr>
          </w:p>
        </w:tc>
        <w:tc>
          <w:tcPr>
            <w:tcW w:w="2556" w:type="dxa"/>
            <w:shd w:val="clear" w:color="auto" w:fill="auto"/>
          </w:tcPr>
          <w:p w14:paraId="303D1B42">
            <w:pPr>
              <w:jc w:val="center"/>
              <w:rPr>
                <w:bCs/>
                <w:sz w:val="26"/>
                <w:szCs w:val="26"/>
              </w:rPr>
            </w:pPr>
          </w:p>
        </w:tc>
      </w:tr>
      <w:tr w14:paraId="28D41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6" w:type="dxa"/>
            <w:gridSpan w:val="8"/>
            <w:shd w:val="clear" w:color="auto" w:fill="auto"/>
          </w:tcPr>
          <w:p w14:paraId="30C169BF">
            <w:pPr>
              <w:jc w:val="center"/>
              <w:rPr>
                <w:bCs/>
                <w:sz w:val="26"/>
                <w:szCs w:val="26"/>
              </w:rPr>
            </w:pPr>
            <w:r>
              <w:rPr>
                <w:bCs/>
                <w:sz w:val="26"/>
                <w:szCs w:val="26"/>
              </w:rPr>
              <w:t>III.3.  QUYẾT ĐỊNH CỦA THỦ TƯỚNG CHÍNH PHỦ</w:t>
            </w:r>
          </w:p>
        </w:tc>
      </w:tr>
      <w:tr w14:paraId="7D63E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714386D5">
            <w:pPr>
              <w:numPr>
                <w:ilvl w:val="0"/>
                <w:numId w:val="13"/>
              </w:numPr>
              <w:jc w:val="center"/>
              <w:rPr>
                <w:bCs/>
                <w:sz w:val="26"/>
                <w:szCs w:val="26"/>
              </w:rPr>
            </w:pPr>
          </w:p>
        </w:tc>
        <w:tc>
          <w:tcPr>
            <w:tcW w:w="3511" w:type="dxa"/>
            <w:shd w:val="clear" w:color="auto" w:fill="auto"/>
          </w:tcPr>
          <w:p w14:paraId="339CFE78">
            <w:pPr>
              <w:jc w:val="both"/>
              <w:rPr>
                <w:bCs/>
                <w:sz w:val="26"/>
                <w:szCs w:val="26"/>
              </w:rPr>
            </w:pPr>
            <w:r>
              <w:rPr>
                <w:rFonts w:eastAsia="Times New Roman"/>
                <w:sz w:val="26"/>
                <w:szCs w:val="26"/>
              </w:rPr>
              <w:t>18/2019/QĐ-TTg ngày 19/4/2019</w:t>
            </w:r>
          </w:p>
        </w:tc>
        <w:tc>
          <w:tcPr>
            <w:tcW w:w="2702" w:type="dxa"/>
            <w:shd w:val="clear" w:color="auto" w:fill="auto"/>
          </w:tcPr>
          <w:p w14:paraId="33A7D9A1">
            <w:pPr>
              <w:jc w:val="both"/>
              <w:rPr>
                <w:bCs/>
                <w:sz w:val="26"/>
                <w:szCs w:val="26"/>
              </w:rPr>
            </w:pPr>
            <w:r>
              <w:rPr>
                <w:rFonts w:eastAsia="Times New Roman"/>
                <w:sz w:val="26"/>
                <w:szCs w:val="26"/>
              </w:rPr>
              <w:t>Quy định việc nhập khẩu máy móc, thiết bị, dây chuyền công nghệ đã qua sử dụng.</w:t>
            </w:r>
          </w:p>
        </w:tc>
        <w:tc>
          <w:tcPr>
            <w:tcW w:w="1984" w:type="dxa"/>
            <w:gridSpan w:val="2"/>
            <w:shd w:val="clear" w:color="auto" w:fill="auto"/>
          </w:tcPr>
          <w:p w14:paraId="0030CEBB">
            <w:pPr>
              <w:jc w:val="both"/>
              <w:rPr>
                <w:sz w:val="26"/>
                <w:szCs w:val="26"/>
              </w:rPr>
            </w:pPr>
            <w:r>
              <w:rPr>
                <w:sz w:val="26"/>
                <w:szCs w:val="26"/>
              </w:rPr>
              <w:t>15/06/2019</w:t>
            </w:r>
          </w:p>
        </w:tc>
        <w:tc>
          <w:tcPr>
            <w:tcW w:w="2977" w:type="dxa"/>
            <w:gridSpan w:val="2"/>
            <w:shd w:val="clear" w:color="auto" w:fill="auto"/>
          </w:tcPr>
          <w:p w14:paraId="35C1AF55">
            <w:pPr>
              <w:jc w:val="both"/>
              <w:rPr>
                <w:rFonts w:eastAsia="Times New Roman"/>
                <w:sz w:val="26"/>
                <w:szCs w:val="26"/>
              </w:rPr>
            </w:pPr>
            <w:r>
              <w:rPr>
                <w:rFonts w:eastAsia="Times New Roman"/>
                <w:sz w:val="26"/>
                <w:szCs w:val="26"/>
              </w:rPr>
              <w:t>28/2022/QĐ-TTg ngày 20/12/2022 sửa đổi, bổ sung một số điều của Quyết định số 18/2019/QĐ-TTg ngày 19/4/2019 của Thủ tướng Chính phủ quy định việc nhập khẩu máy móc, thiết bị, dây chuyền công nghệ đã qua sử dụng;</w:t>
            </w:r>
          </w:p>
          <w:p w14:paraId="300D2B43">
            <w:pPr>
              <w:jc w:val="both"/>
              <w:rPr>
                <w:rFonts w:eastAsia="Times New Roman"/>
                <w:sz w:val="26"/>
                <w:szCs w:val="26"/>
              </w:rPr>
            </w:pPr>
            <w:r>
              <w:rPr>
                <w:rFonts w:eastAsia="Times New Roman"/>
                <w:sz w:val="26"/>
                <w:szCs w:val="26"/>
              </w:rPr>
              <w:t>02/2026/QĐ-TTg ngày 08/01/2026 sửa đổi, bổ sung một số điều của các Quyết định để cắt giảm, đơn giản hóa thủ tục hành chính liên quan đến hoạt động sản xuất, kinh doanh thuộc phạm vi quản lý nhà nước của Bộ Khoa học và Công nghệ</w:t>
            </w:r>
          </w:p>
        </w:tc>
        <w:tc>
          <w:tcPr>
            <w:tcW w:w="2556" w:type="dxa"/>
            <w:shd w:val="clear" w:color="auto" w:fill="auto"/>
          </w:tcPr>
          <w:p w14:paraId="1835DDA4">
            <w:pPr>
              <w:jc w:val="center"/>
              <w:rPr>
                <w:bCs/>
                <w:sz w:val="26"/>
                <w:szCs w:val="26"/>
              </w:rPr>
            </w:pPr>
          </w:p>
        </w:tc>
      </w:tr>
      <w:tr w14:paraId="260F5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19DFA29A">
            <w:pPr>
              <w:numPr>
                <w:ilvl w:val="0"/>
                <w:numId w:val="13"/>
              </w:numPr>
              <w:jc w:val="center"/>
              <w:rPr>
                <w:bCs/>
                <w:sz w:val="26"/>
                <w:szCs w:val="26"/>
              </w:rPr>
            </w:pPr>
          </w:p>
        </w:tc>
        <w:tc>
          <w:tcPr>
            <w:tcW w:w="3511" w:type="dxa"/>
            <w:shd w:val="clear" w:color="auto" w:fill="auto"/>
          </w:tcPr>
          <w:p w14:paraId="72129F79">
            <w:pPr>
              <w:jc w:val="both"/>
              <w:rPr>
                <w:bCs/>
                <w:sz w:val="26"/>
                <w:szCs w:val="26"/>
              </w:rPr>
            </w:pPr>
            <w:r>
              <w:rPr>
                <w:rFonts w:eastAsia="Times New Roman"/>
                <w:sz w:val="26"/>
                <w:szCs w:val="26"/>
              </w:rPr>
              <w:t>12/2023/QĐ-TTg ngày 15/5/2023</w:t>
            </w:r>
          </w:p>
        </w:tc>
        <w:tc>
          <w:tcPr>
            <w:tcW w:w="2702" w:type="dxa"/>
            <w:shd w:val="clear" w:color="auto" w:fill="auto"/>
          </w:tcPr>
          <w:p w14:paraId="68BA34DC">
            <w:pPr>
              <w:jc w:val="both"/>
              <w:rPr>
                <w:bCs/>
                <w:sz w:val="26"/>
                <w:szCs w:val="26"/>
              </w:rPr>
            </w:pPr>
            <w:r>
              <w:rPr>
                <w:rFonts w:eastAsia="Times New Roman"/>
                <w:sz w:val="26"/>
                <w:szCs w:val="26"/>
              </w:rPr>
              <w:t>Về cấp Giấy chứng nhận chuyển giao công nghệ khuyến khích chuyển giao</w:t>
            </w:r>
          </w:p>
        </w:tc>
        <w:tc>
          <w:tcPr>
            <w:tcW w:w="1984" w:type="dxa"/>
            <w:gridSpan w:val="2"/>
            <w:shd w:val="clear" w:color="auto" w:fill="auto"/>
          </w:tcPr>
          <w:p w14:paraId="2D7915D4">
            <w:pPr>
              <w:jc w:val="center"/>
              <w:rPr>
                <w:sz w:val="26"/>
                <w:szCs w:val="26"/>
              </w:rPr>
            </w:pPr>
            <w:r>
              <w:rPr>
                <w:sz w:val="26"/>
                <w:szCs w:val="26"/>
              </w:rPr>
              <w:t>01/07/2023</w:t>
            </w:r>
          </w:p>
        </w:tc>
        <w:tc>
          <w:tcPr>
            <w:tcW w:w="2977" w:type="dxa"/>
            <w:gridSpan w:val="2"/>
            <w:shd w:val="clear" w:color="auto" w:fill="auto"/>
          </w:tcPr>
          <w:p w14:paraId="31773F7B">
            <w:pPr>
              <w:jc w:val="center"/>
              <w:rPr>
                <w:bCs/>
                <w:sz w:val="26"/>
                <w:szCs w:val="26"/>
              </w:rPr>
            </w:pPr>
            <w:r>
              <w:rPr>
                <w:rFonts w:eastAsia="Times New Roman"/>
                <w:sz w:val="26"/>
                <w:szCs w:val="26"/>
              </w:rPr>
              <w:t>02/2026/QĐ-TTg ngày 08/01/2026 sửa đổi, bổ sung một số điều của các Quyết định để cắt giảm, đơn giản hóa thủ tục hành chính liên quan đến hoạt động sản xuất, kinh doanh thuộc phạm vi quản lý nhà nước của Bộ Khoa học và Công nghệ</w:t>
            </w:r>
          </w:p>
        </w:tc>
        <w:tc>
          <w:tcPr>
            <w:tcW w:w="2556" w:type="dxa"/>
            <w:shd w:val="clear" w:color="auto" w:fill="auto"/>
          </w:tcPr>
          <w:p w14:paraId="6CC46866">
            <w:pPr>
              <w:jc w:val="center"/>
              <w:rPr>
                <w:bCs/>
                <w:sz w:val="26"/>
                <w:szCs w:val="26"/>
              </w:rPr>
            </w:pPr>
          </w:p>
        </w:tc>
      </w:tr>
      <w:tr w14:paraId="76E7E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4C52D26F">
            <w:pPr>
              <w:numPr>
                <w:ilvl w:val="0"/>
                <w:numId w:val="13"/>
              </w:numPr>
              <w:jc w:val="center"/>
              <w:rPr>
                <w:bCs/>
                <w:sz w:val="26"/>
                <w:szCs w:val="26"/>
              </w:rPr>
            </w:pPr>
          </w:p>
        </w:tc>
        <w:tc>
          <w:tcPr>
            <w:tcW w:w="3511" w:type="dxa"/>
            <w:shd w:val="clear" w:color="auto" w:fill="auto"/>
          </w:tcPr>
          <w:p w14:paraId="61E7E355">
            <w:pPr>
              <w:jc w:val="both"/>
              <w:rPr>
                <w:bCs/>
                <w:sz w:val="26"/>
                <w:szCs w:val="26"/>
              </w:rPr>
            </w:pPr>
            <w:r>
              <w:rPr>
                <w:rFonts w:eastAsia="Times New Roman"/>
                <w:sz w:val="26"/>
                <w:szCs w:val="26"/>
              </w:rPr>
              <w:t>29/2023/QĐ-TTg ngày 19/12/2023</w:t>
            </w:r>
          </w:p>
        </w:tc>
        <w:tc>
          <w:tcPr>
            <w:tcW w:w="2702" w:type="dxa"/>
            <w:shd w:val="clear" w:color="auto" w:fill="auto"/>
          </w:tcPr>
          <w:p w14:paraId="3F0847FA">
            <w:pPr>
              <w:jc w:val="both"/>
              <w:rPr>
                <w:bCs/>
                <w:sz w:val="26"/>
                <w:szCs w:val="26"/>
              </w:rPr>
            </w:pPr>
            <w:r>
              <w:rPr>
                <w:rFonts w:eastAsia="Times New Roman"/>
                <w:sz w:val="26"/>
                <w:szCs w:val="26"/>
              </w:rPr>
              <w:t xml:space="preserve">Quy định hồ sơ, trình tự, thủ tục xác định dự án đầu tư sử dụng công nghệ lạc hậu, tiềm ẩn gây nguy cơ ô nhiễm môi trường, thâm dụng tài nguyên </w:t>
            </w:r>
          </w:p>
        </w:tc>
        <w:tc>
          <w:tcPr>
            <w:tcW w:w="1984" w:type="dxa"/>
            <w:gridSpan w:val="2"/>
            <w:shd w:val="clear" w:color="auto" w:fill="auto"/>
          </w:tcPr>
          <w:p w14:paraId="0CA900FD">
            <w:pPr>
              <w:jc w:val="center"/>
              <w:rPr>
                <w:sz w:val="26"/>
                <w:szCs w:val="26"/>
              </w:rPr>
            </w:pPr>
            <w:r>
              <w:rPr>
                <w:sz w:val="26"/>
                <w:szCs w:val="26"/>
              </w:rPr>
              <w:t>15/02/2024</w:t>
            </w:r>
          </w:p>
        </w:tc>
        <w:tc>
          <w:tcPr>
            <w:tcW w:w="2977" w:type="dxa"/>
            <w:gridSpan w:val="2"/>
            <w:shd w:val="clear" w:color="auto" w:fill="auto"/>
          </w:tcPr>
          <w:p w14:paraId="65BB332A">
            <w:pPr>
              <w:jc w:val="center"/>
              <w:rPr>
                <w:bCs/>
                <w:sz w:val="26"/>
                <w:szCs w:val="26"/>
              </w:rPr>
            </w:pPr>
            <w:r>
              <w:rPr>
                <w:rFonts w:eastAsia="Times New Roman"/>
                <w:sz w:val="26"/>
                <w:szCs w:val="26"/>
              </w:rPr>
              <w:t>02/2026/QĐ-TTg ngày 08/01/2026 sửa đổi, bổ sung một số điều của các Quyết định để cắt giảm, đơn giản hóa thủ tục hành chính liên quan đến hoạt động sản xuất, kinh doanh thuộc phạm vi quản lý nhà nước của Bộ Khoa học và Công nghệ</w:t>
            </w:r>
          </w:p>
        </w:tc>
        <w:tc>
          <w:tcPr>
            <w:tcW w:w="2556" w:type="dxa"/>
            <w:shd w:val="clear" w:color="auto" w:fill="auto"/>
          </w:tcPr>
          <w:p w14:paraId="734F3B1A">
            <w:pPr>
              <w:jc w:val="center"/>
              <w:rPr>
                <w:bCs/>
                <w:sz w:val="26"/>
                <w:szCs w:val="26"/>
              </w:rPr>
            </w:pPr>
          </w:p>
        </w:tc>
      </w:tr>
      <w:tr w14:paraId="419D9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2A6EB264">
            <w:pPr>
              <w:numPr>
                <w:ilvl w:val="0"/>
                <w:numId w:val="13"/>
              </w:numPr>
              <w:jc w:val="center"/>
              <w:rPr>
                <w:bCs/>
                <w:sz w:val="26"/>
                <w:szCs w:val="26"/>
              </w:rPr>
            </w:pPr>
          </w:p>
        </w:tc>
        <w:tc>
          <w:tcPr>
            <w:tcW w:w="3511" w:type="dxa"/>
            <w:shd w:val="clear" w:color="auto" w:fill="auto"/>
          </w:tcPr>
          <w:p w14:paraId="1E557820">
            <w:pPr>
              <w:jc w:val="both"/>
              <w:rPr>
                <w:bCs/>
                <w:sz w:val="26"/>
                <w:szCs w:val="26"/>
              </w:rPr>
            </w:pPr>
            <w:r>
              <w:rPr>
                <w:rFonts w:eastAsia="Times New Roman"/>
                <w:sz w:val="26"/>
                <w:szCs w:val="26"/>
              </w:rPr>
              <w:t>33/2023/QĐ-TTg ngày 29/12/2023</w:t>
            </w:r>
          </w:p>
        </w:tc>
        <w:tc>
          <w:tcPr>
            <w:tcW w:w="2702" w:type="dxa"/>
            <w:shd w:val="clear" w:color="auto" w:fill="auto"/>
          </w:tcPr>
          <w:p w14:paraId="10D220A3">
            <w:pPr>
              <w:jc w:val="both"/>
              <w:rPr>
                <w:bCs/>
                <w:sz w:val="26"/>
                <w:szCs w:val="26"/>
              </w:rPr>
            </w:pPr>
            <w:r>
              <w:rPr>
                <w:rFonts w:eastAsia="Times New Roman"/>
                <w:sz w:val="26"/>
                <w:szCs w:val="26"/>
              </w:rPr>
              <w:t>Quy định hồ sơ, trình tự, thủ tục thực hiện giám định chất lượng và giá trị máy móc, thiết bị, dây chuyền công nghệ trong dự án đầu tư</w:t>
            </w:r>
          </w:p>
        </w:tc>
        <w:tc>
          <w:tcPr>
            <w:tcW w:w="1984" w:type="dxa"/>
            <w:gridSpan w:val="2"/>
            <w:shd w:val="clear" w:color="auto" w:fill="auto"/>
          </w:tcPr>
          <w:p w14:paraId="3A27D885">
            <w:pPr>
              <w:jc w:val="center"/>
              <w:rPr>
                <w:sz w:val="26"/>
                <w:szCs w:val="26"/>
              </w:rPr>
            </w:pPr>
            <w:r>
              <w:rPr>
                <w:sz w:val="26"/>
                <w:szCs w:val="26"/>
              </w:rPr>
              <w:br w:type="textWrapping"/>
            </w:r>
            <w:r>
              <w:rPr>
                <w:sz w:val="26"/>
                <w:szCs w:val="26"/>
              </w:rPr>
              <w:t>15/02/2024</w:t>
            </w:r>
          </w:p>
        </w:tc>
        <w:tc>
          <w:tcPr>
            <w:tcW w:w="2977" w:type="dxa"/>
            <w:gridSpan w:val="2"/>
            <w:shd w:val="clear" w:color="auto" w:fill="auto"/>
          </w:tcPr>
          <w:p w14:paraId="0D99F1A2">
            <w:pPr>
              <w:jc w:val="center"/>
              <w:rPr>
                <w:bCs/>
                <w:sz w:val="26"/>
                <w:szCs w:val="26"/>
              </w:rPr>
            </w:pPr>
          </w:p>
        </w:tc>
        <w:tc>
          <w:tcPr>
            <w:tcW w:w="2556" w:type="dxa"/>
            <w:shd w:val="clear" w:color="auto" w:fill="auto"/>
          </w:tcPr>
          <w:p w14:paraId="21B9A85F">
            <w:pPr>
              <w:jc w:val="center"/>
              <w:rPr>
                <w:bCs/>
                <w:sz w:val="26"/>
                <w:szCs w:val="26"/>
              </w:rPr>
            </w:pPr>
          </w:p>
        </w:tc>
      </w:tr>
      <w:tr w14:paraId="14BD6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6" w:type="dxa"/>
            <w:gridSpan w:val="8"/>
            <w:shd w:val="clear" w:color="auto" w:fill="auto"/>
          </w:tcPr>
          <w:p w14:paraId="7C093C64">
            <w:pPr>
              <w:jc w:val="center"/>
              <w:rPr>
                <w:bCs/>
                <w:sz w:val="26"/>
                <w:szCs w:val="26"/>
              </w:rPr>
            </w:pPr>
            <w:r>
              <w:rPr>
                <w:bCs/>
                <w:sz w:val="26"/>
                <w:szCs w:val="26"/>
              </w:rPr>
              <w:t xml:space="preserve">III.4. THÔNG TƯ CỦA BỘ TRƯỞNG </w:t>
            </w:r>
          </w:p>
        </w:tc>
      </w:tr>
      <w:tr w14:paraId="04906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33F19885">
            <w:pPr>
              <w:numPr>
                <w:ilvl w:val="0"/>
                <w:numId w:val="14"/>
              </w:numPr>
              <w:jc w:val="center"/>
              <w:rPr>
                <w:bCs/>
                <w:sz w:val="26"/>
                <w:szCs w:val="26"/>
              </w:rPr>
            </w:pPr>
          </w:p>
        </w:tc>
        <w:tc>
          <w:tcPr>
            <w:tcW w:w="3511" w:type="dxa"/>
            <w:shd w:val="clear" w:color="auto" w:fill="auto"/>
          </w:tcPr>
          <w:p w14:paraId="19F9217C">
            <w:pPr>
              <w:rPr>
                <w:bCs/>
                <w:sz w:val="26"/>
                <w:szCs w:val="26"/>
              </w:rPr>
            </w:pPr>
            <w:r>
              <w:rPr>
                <w:rFonts w:eastAsia="Times New Roman"/>
                <w:sz w:val="26"/>
                <w:szCs w:val="26"/>
              </w:rPr>
              <w:t>14/2017/TT-BKHCN ngày 01/12/2017</w:t>
            </w:r>
          </w:p>
        </w:tc>
        <w:tc>
          <w:tcPr>
            <w:tcW w:w="2702" w:type="dxa"/>
            <w:shd w:val="clear" w:color="auto" w:fill="auto"/>
          </w:tcPr>
          <w:p w14:paraId="2C215CAE">
            <w:pPr>
              <w:jc w:val="both"/>
              <w:rPr>
                <w:bCs/>
                <w:sz w:val="26"/>
                <w:szCs w:val="26"/>
              </w:rPr>
            </w:pPr>
            <w:r>
              <w:rPr>
                <w:rFonts w:eastAsia="Times New Roman"/>
                <w:sz w:val="26"/>
                <w:szCs w:val="26"/>
              </w:rPr>
              <w:t>Quy định tiêu chí xác định phương tiện vận tải; máy móc, thiết bị, phụ tùng, vật tư chuyên dùng và danh mục tài liệu, sách báo, tạp chí khoa học quy định tại khoản 2 Điều 40 Nghị định số 134/2016/NĐ-CP ngày 01 tháng 9 năm 2016 của Chính phủ quy định chi tiết một số điều và biện pháp thi hành Luật Thuế xuất khẩu, Thuế nhập khẩu</w:t>
            </w:r>
          </w:p>
        </w:tc>
        <w:tc>
          <w:tcPr>
            <w:tcW w:w="1984" w:type="dxa"/>
            <w:gridSpan w:val="2"/>
            <w:shd w:val="clear" w:color="auto" w:fill="auto"/>
          </w:tcPr>
          <w:p w14:paraId="23C81720">
            <w:pPr>
              <w:jc w:val="center"/>
              <w:rPr>
                <w:sz w:val="26"/>
                <w:szCs w:val="26"/>
              </w:rPr>
            </w:pPr>
            <w:r>
              <w:rPr>
                <w:sz w:val="26"/>
                <w:szCs w:val="26"/>
              </w:rPr>
              <w:t>01/06/2018</w:t>
            </w:r>
          </w:p>
        </w:tc>
        <w:tc>
          <w:tcPr>
            <w:tcW w:w="2977" w:type="dxa"/>
            <w:gridSpan w:val="2"/>
            <w:shd w:val="clear" w:color="auto" w:fill="auto"/>
          </w:tcPr>
          <w:p w14:paraId="162C1B8E">
            <w:pPr>
              <w:jc w:val="center"/>
              <w:rPr>
                <w:bCs/>
                <w:sz w:val="26"/>
                <w:szCs w:val="26"/>
              </w:rPr>
            </w:pPr>
          </w:p>
        </w:tc>
        <w:tc>
          <w:tcPr>
            <w:tcW w:w="2556" w:type="dxa"/>
            <w:shd w:val="clear" w:color="auto" w:fill="auto"/>
          </w:tcPr>
          <w:p w14:paraId="291CC45E">
            <w:pPr>
              <w:jc w:val="center"/>
              <w:rPr>
                <w:bCs/>
                <w:sz w:val="26"/>
                <w:szCs w:val="26"/>
              </w:rPr>
            </w:pPr>
          </w:p>
        </w:tc>
      </w:tr>
      <w:tr w14:paraId="65A0B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68484D15">
            <w:pPr>
              <w:numPr>
                <w:ilvl w:val="0"/>
                <w:numId w:val="14"/>
              </w:numPr>
              <w:jc w:val="center"/>
              <w:rPr>
                <w:bCs/>
                <w:sz w:val="26"/>
                <w:szCs w:val="26"/>
              </w:rPr>
            </w:pPr>
          </w:p>
        </w:tc>
        <w:tc>
          <w:tcPr>
            <w:tcW w:w="3511" w:type="dxa"/>
            <w:shd w:val="clear" w:color="auto" w:fill="auto"/>
          </w:tcPr>
          <w:p w14:paraId="6C3BD8A1">
            <w:pPr>
              <w:rPr>
                <w:bCs/>
                <w:sz w:val="26"/>
                <w:szCs w:val="26"/>
              </w:rPr>
            </w:pPr>
            <w:r>
              <w:rPr>
                <w:rFonts w:eastAsia="Times New Roman"/>
                <w:sz w:val="26"/>
                <w:szCs w:val="26"/>
              </w:rPr>
              <w:t>02/2018/TT-BKHCN ngày 15/5/2018</w:t>
            </w:r>
          </w:p>
        </w:tc>
        <w:tc>
          <w:tcPr>
            <w:tcW w:w="2702" w:type="dxa"/>
            <w:shd w:val="clear" w:color="auto" w:fill="auto"/>
          </w:tcPr>
          <w:p w14:paraId="735B4C6C">
            <w:pPr>
              <w:jc w:val="both"/>
              <w:rPr>
                <w:bCs/>
                <w:sz w:val="26"/>
                <w:szCs w:val="26"/>
              </w:rPr>
            </w:pPr>
            <w:r>
              <w:rPr>
                <w:rFonts w:eastAsia="Times New Roman"/>
                <w:sz w:val="26"/>
                <w:szCs w:val="26"/>
              </w:rPr>
              <w:t>Quy định chế độ báo cáo thực hiện hợp đồng chuyển giao công nghệ thuộc Danh mục công nghệ hạn chế chuyển giao;mẫu văn bản trong hoạt động cấp Giấy phép chuyển giao công nghệ, đăng ký gia hạn, sửa đổi, bổ sung nội dung chuyển giao công nghệ</w:t>
            </w:r>
          </w:p>
        </w:tc>
        <w:tc>
          <w:tcPr>
            <w:tcW w:w="1984" w:type="dxa"/>
            <w:gridSpan w:val="2"/>
            <w:shd w:val="clear" w:color="auto" w:fill="auto"/>
          </w:tcPr>
          <w:p w14:paraId="3D4D9255">
            <w:pPr>
              <w:jc w:val="center"/>
              <w:rPr>
                <w:sz w:val="26"/>
                <w:szCs w:val="26"/>
              </w:rPr>
            </w:pPr>
            <w:r>
              <w:rPr>
                <w:sz w:val="26"/>
                <w:szCs w:val="26"/>
              </w:rPr>
              <w:t>01/07/2018</w:t>
            </w:r>
          </w:p>
        </w:tc>
        <w:tc>
          <w:tcPr>
            <w:tcW w:w="2977" w:type="dxa"/>
            <w:gridSpan w:val="2"/>
            <w:shd w:val="clear" w:color="auto" w:fill="auto"/>
          </w:tcPr>
          <w:p w14:paraId="3FA4018A">
            <w:pPr>
              <w:jc w:val="center"/>
              <w:rPr>
                <w:bCs/>
                <w:sz w:val="26"/>
                <w:szCs w:val="26"/>
              </w:rPr>
            </w:pPr>
            <w:r>
              <w:rPr>
                <w:rFonts w:eastAsia="Times New Roman"/>
                <w:sz w:val="26"/>
                <w:szCs w:val="26"/>
              </w:rPr>
              <w:t>58/2025/TT-BKHCN ngày 31/12/2025 sửa đổi, bổ sung một số Thông tư để cắt giảm, đơn giản hóa thủ tục hành chính liên quan đến hoạt động sản xuất, kinh doanh thuộc phạm vi quản lý của Bộ Khoa học và Công nghệ</w:t>
            </w:r>
          </w:p>
        </w:tc>
        <w:tc>
          <w:tcPr>
            <w:tcW w:w="2556" w:type="dxa"/>
            <w:shd w:val="clear" w:color="auto" w:fill="auto"/>
          </w:tcPr>
          <w:p w14:paraId="29A5EC05">
            <w:pPr>
              <w:jc w:val="center"/>
              <w:rPr>
                <w:bCs/>
                <w:sz w:val="26"/>
                <w:szCs w:val="26"/>
              </w:rPr>
            </w:pPr>
          </w:p>
        </w:tc>
      </w:tr>
      <w:tr w14:paraId="67170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1CAD038C">
            <w:pPr>
              <w:numPr>
                <w:ilvl w:val="0"/>
                <w:numId w:val="14"/>
              </w:numPr>
              <w:jc w:val="center"/>
              <w:rPr>
                <w:bCs/>
                <w:sz w:val="26"/>
                <w:szCs w:val="26"/>
              </w:rPr>
            </w:pPr>
          </w:p>
        </w:tc>
        <w:tc>
          <w:tcPr>
            <w:tcW w:w="3511" w:type="dxa"/>
            <w:shd w:val="clear" w:color="auto" w:fill="auto"/>
          </w:tcPr>
          <w:p w14:paraId="2F8B0A8A">
            <w:pPr>
              <w:rPr>
                <w:bCs/>
                <w:sz w:val="26"/>
                <w:szCs w:val="26"/>
              </w:rPr>
            </w:pPr>
            <w:r>
              <w:rPr>
                <w:rFonts w:eastAsia="Times New Roman"/>
                <w:sz w:val="26"/>
                <w:szCs w:val="26"/>
              </w:rPr>
              <w:t>17/2019/TT-BKHCN 10/12/2019</w:t>
            </w:r>
          </w:p>
        </w:tc>
        <w:tc>
          <w:tcPr>
            <w:tcW w:w="2702" w:type="dxa"/>
            <w:shd w:val="clear" w:color="auto" w:fill="auto"/>
          </w:tcPr>
          <w:p w14:paraId="135BAA16">
            <w:pPr>
              <w:jc w:val="both"/>
              <w:rPr>
                <w:bCs/>
                <w:sz w:val="26"/>
                <w:szCs w:val="26"/>
              </w:rPr>
            </w:pPr>
            <w:r>
              <w:rPr>
                <w:rFonts w:eastAsia="Times New Roman"/>
                <w:sz w:val="26"/>
                <w:szCs w:val="26"/>
              </w:rPr>
              <w:t>Hướng dẫn đánh giá trình độ và năng lực công nghệ sản xuất</w:t>
            </w:r>
          </w:p>
        </w:tc>
        <w:tc>
          <w:tcPr>
            <w:tcW w:w="1984" w:type="dxa"/>
            <w:gridSpan w:val="2"/>
            <w:shd w:val="clear" w:color="auto" w:fill="auto"/>
          </w:tcPr>
          <w:p w14:paraId="5CBD2707">
            <w:pPr>
              <w:jc w:val="center"/>
              <w:rPr>
                <w:sz w:val="26"/>
                <w:szCs w:val="26"/>
              </w:rPr>
            </w:pPr>
            <w:r>
              <w:rPr>
                <w:sz w:val="26"/>
                <w:szCs w:val="26"/>
              </w:rPr>
              <w:t>25/01/2020</w:t>
            </w:r>
          </w:p>
        </w:tc>
        <w:tc>
          <w:tcPr>
            <w:tcW w:w="2977" w:type="dxa"/>
            <w:gridSpan w:val="2"/>
            <w:shd w:val="clear" w:color="auto" w:fill="auto"/>
          </w:tcPr>
          <w:p w14:paraId="53EFF4DE">
            <w:pPr>
              <w:jc w:val="center"/>
              <w:rPr>
                <w:bCs/>
                <w:sz w:val="26"/>
                <w:szCs w:val="26"/>
              </w:rPr>
            </w:pPr>
          </w:p>
        </w:tc>
        <w:tc>
          <w:tcPr>
            <w:tcW w:w="2556" w:type="dxa"/>
            <w:shd w:val="clear" w:color="auto" w:fill="auto"/>
          </w:tcPr>
          <w:p w14:paraId="50E291AE">
            <w:pPr>
              <w:jc w:val="center"/>
              <w:rPr>
                <w:bCs/>
                <w:sz w:val="26"/>
                <w:szCs w:val="26"/>
              </w:rPr>
            </w:pPr>
          </w:p>
        </w:tc>
      </w:tr>
      <w:tr w14:paraId="7AAFD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53FEC442">
            <w:pPr>
              <w:numPr>
                <w:ilvl w:val="0"/>
                <w:numId w:val="14"/>
              </w:numPr>
              <w:jc w:val="center"/>
              <w:rPr>
                <w:bCs/>
                <w:sz w:val="26"/>
                <w:szCs w:val="26"/>
              </w:rPr>
            </w:pPr>
          </w:p>
        </w:tc>
        <w:tc>
          <w:tcPr>
            <w:tcW w:w="3511" w:type="dxa"/>
            <w:shd w:val="clear" w:color="auto" w:fill="auto"/>
          </w:tcPr>
          <w:p w14:paraId="5F9CC1AB">
            <w:pPr>
              <w:rPr>
                <w:rFonts w:eastAsia="Times New Roman"/>
                <w:sz w:val="26"/>
                <w:szCs w:val="26"/>
              </w:rPr>
            </w:pPr>
            <w:r>
              <w:rPr>
                <w:rFonts w:eastAsia="Times New Roman"/>
                <w:sz w:val="26"/>
                <w:szCs w:val="26"/>
              </w:rPr>
              <w:t>21/2023/TT-BKHCN ngày 21/11/2023</w:t>
            </w:r>
          </w:p>
        </w:tc>
        <w:tc>
          <w:tcPr>
            <w:tcW w:w="2702" w:type="dxa"/>
            <w:shd w:val="clear" w:color="auto" w:fill="auto"/>
          </w:tcPr>
          <w:p w14:paraId="2C94C134">
            <w:pPr>
              <w:jc w:val="both"/>
              <w:rPr>
                <w:rFonts w:eastAsia="Times New Roman"/>
                <w:sz w:val="26"/>
                <w:szCs w:val="26"/>
              </w:rPr>
            </w:pPr>
            <w:r>
              <w:rPr>
                <w:rFonts w:eastAsia="Times New Roman"/>
                <w:sz w:val="26"/>
                <w:szCs w:val="26"/>
              </w:rPr>
              <w:t>Ban hành định mức kinh tế - kỹ thuật cho các dịch vụ đánh giá trình độ và năng lực công nghệ; hỗ trợ xây dựng lộ trình công nghệ và đổi mới công nghệ; tư vấn hỗ trợ đổi mới công nghệ; hỗ trợ chuyển giao công nghệ</w:t>
            </w:r>
          </w:p>
        </w:tc>
        <w:tc>
          <w:tcPr>
            <w:tcW w:w="1984" w:type="dxa"/>
            <w:gridSpan w:val="2"/>
            <w:shd w:val="clear" w:color="auto" w:fill="auto"/>
          </w:tcPr>
          <w:p w14:paraId="0DDF4C73">
            <w:pPr>
              <w:jc w:val="center"/>
              <w:rPr>
                <w:bCs/>
                <w:sz w:val="26"/>
                <w:szCs w:val="26"/>
              </w:rPr>
            </w:pPr>
            <w:r>
              <w:rPr>
                <w:bCs/>
                <w:sz w:val="26"/>
                <w:szCs w:val="26"/>
              </w:rPr>
              <w:t>06/01/2024</w:t>
            </w:r>
          </w:p>
        </w:tc>
        <w:tc>
          <w:tcPr>
            <w:tcW w:w="2977" w:type="dxa"/>
            <w:gridSpan w:val="2"/>
            <w:shd w:val="clear" w:color="auto" w:fill="auto"/>
          </w:tcPr>
          <w:p w14:paraId="56ACE741">
            <w:pPr>
              <w:jc w:val="center"/>
              <w:rPr>
                <w:bCs/>
                <w:sz w:val="26"/>
                <w:szCs w:val="26"/>
              </w:rPr>
            </w:pPr>
          </w:p>
        </w:tc>
        <w:tc>
          <w:tcPr>
            <w:tcW w:w="2556" w:type="dxa"/>
            <w:shd w:val="clear" w:color="auto" w:fill="auto"/>
          </w:tcPr>
          <w:p w14:paraId="334FC05E">
            <w:pPr>
              <w:jc w:val="center"/>
              <w:rPr>
                <w:bCs/>
                <w:sz w:val="26"/>
                <w:szCs w:val="26"/>
              </w:rPr>
            </w:pPr>
          </w:p>
        </w:tc>
      </w:tr>
      <w:tr w14:paraId="03DDD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21FE2548">
            <w:pPr>
              <w:numPr>
                <w:ilvl w:val="0"/>
                <w:numId w:val="14"/>
              </w:numPr>
              <w:jc w:val="center"/>
              <w:rPr>
                <w:bCs/>
                <w:sz w:val="26"/>
                <w:szCs w:val="26"/>
              </w:rPr>
            </w:pPr>
          </w:p>
        </w:tc>
        <w:tc>
          <w:tcPr>
            <w:tcW w:w="3511" w:type="dxa"/>
            <w:shd w:val="clear" w:color="auto" w:fill="auto"/>
          </w:tcPr>
          <w:p w14:paraId="57AC0C96">
            <w:pPr>
              <w:rPr>
                <w:bCs/>
                <w:sz w:val="26"/>
                <w:szCs w:val="26"/>
              </w:rPr>
            </w:pPr>
            <w:r>
              <w:rPr>
                <w:rFonts w:eastAsia="Times New Roman"/>
                <w:sz w:val="26"/>
                <w:szCs w:val="26"/>
              </w:rPr>
              <w:t>09/2026/TT-BKHCN ngày 31/3/2026</w:t>
            </w:r>
          </w:p>
        </w:tc>
        <w:tc>
          <w:tcPr>
            <w:tcW w:w="2702" w:type="dxa"/>
            <w:shd w:val="clear" w:color="auto" w:fill="auto"/>
          </w:tcPr>
          <w:p w14:paraId="721B3353">
            <w:pPr>
              <w:jc w:val="both"/>
              <w:rPr>
                <w:bCs/>
                <w:sz w:val="26"/>
                <w:szCs w:val="26"/>
              </w:rPr>
            </w:pPr>
            <w:r>
              <w:rPr>
                <w:rFonts w:eastAsia="Times New Roman"/>
                <w:sz w:val="26"/>
                <w:szCs w:val="26"/>
              </w:rPr>
              <w:t>Quy định biểu mẫu phục vụ thẩm định công nghệ, đăng ký, cấp phép chuyển giao công nghệ, chứng nhận đủ điều kiện hoạt động dịch vụ đánh giá, giám định công nghệ và báo cáo tình hình thực hiệ</w:t>
            </w:r>
          </w:p>
        </w:tc>
        <w:tc>
          <w:tcPr>
            <w:tcW w:w="1984" w:type="dxa"/>
            <w:gridSpan w:val="2"/>
            <w:shd w:val="clear" w:color="auto" w:fill="auto"/>
          </w:tcPr>
          <w:p w14:paraId="4012E293">
            <w:pPr>
              <w:jc w:val="center"/>
              <w:rPr>
                <w:bCs/>
                <w:sz w:val="26"/>
                <w:szCs w:val="26"/>
              </w:rPr>
            </w:pPr>
            <w:r>
              <w:rPr>
                <w:bCs/>
                <w:sz w:val="26"/>
                <w:szCs w:val="26"/>
              </w:rPr>
              <w:t>01/4/202</w:t>
            </w:r>
            <w:r>
              <w:rPr>
                <w:rFonts w:hint="default"/>
                <w:bCs/>
                <w:sz w:val="26"/>
                <w:szCs w:val="26"/>
                <w:lang w:val="en-US"/>
              </w:rPr>
              <w:t>6</w:t>
            </w:r>
          </w:p>
        </w:tc>
        <w:tc>
          <w:tcPr>
            <w:tcW w:w="2977" w:type="dxa"/>
            <w:gridSpan w:val="2"/>
            <w:shd w:val="clear" w:color="auto" w:fill="auto"/>
          </w:tcPr>
          <w:p w14:paraId="4A7328F6">
            <w:pPr>
              <w:jc w:val="center"/>
              <w:rPr>
                <w:bCs/>
                <w:sz w:val="26"/>
                <w:szCs w:val="26"/>
              </w:rPr>
            </w:pPr>
          </w:p>
        </w:tc>
        <w:tc>
          <w:tcPr>
            <w:tcW w:w="2556" w:type="dxa"/>
            <w:shd w:val="clear" w:color="auto" w:fill="auto"/>
          </w:tcPr>
          <w:p w14:paraId="453CA99F">
            <w:pPr>
              <w:jc w:val="center"/>
              <w:rPr>
                <w:bCs/>
                <w:sz w:val="26"/>
                <w:szCs w:val="26"/>
              </w:rPr>
            </w:pPr>
          </w:p>
        </w:tc>
      </w:tr>
      <w:tr w14:paraId="5AA7F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6" w:type="dxa"/>
            <w:gridSpan w:val="8"/>
            <w:shd w:val="clear" w:color="auto" w:fill="auto"/>
          </w:tcPr>
          <w:p w14:paraId="1A2305A6">
            <w:pPr>
              <w:jc w:val="center"/>
              <w:rPr>
                <w:bCs/>
                <w:sz w:val="26"/>
                <w:szCs w:val="26"/>
              </w:rPr>
            </w:pPr>
            <w:r>
              <w:rPr>
                <w:bCs/>
                <w:sz w:val="26"/>
                <w:szCs w:val="26"/>
              </w:rPr>
              <w:t xml:space="preserve">I.5. QUYẾT ĐỊNH CỦA BỘ TRƯỞNG </w:t>
            </w:r>
          </w:p>
        </w:tc>
      </w:tr>
      <w:tr w14:paraId="71ACC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5E228BAE">
            <w:pPr>
              <w:numPr>
                <w:ilvl w:val="0"/>
                <w:numId w:val="15"/>
              </w:numPr>
              <w:jc w:val="center"/>
              <w:rPr>
                <w:bCs/>
                <w:sz w:val="26"/>
                <w:szCs w:val="26"/>
              </w:rPr>
            </w:pPr>
          </w:p>
        </w:tc>
        <w:tc>
          <w:tcPr>
            <w:tcW w:w="3511" w:type="dxa"/>
            <w:shd w:val="clear" w:color="auto" w:fill="auto"/>
          </w:tcPr>
          <w:p w14:paraId="3D00A59D">
            <w:pPr>
              <w:rPr>
                <w:rFonts w:eastAsia="Times New Roman"/>
                <w:sz w:val="26"/>
                <w:szCs w:val="26"/>
              </w:rPr>
            </w:pPr>
            <w:r>
              <w:rPr>
                <w:rFonts w:eastAsia="Times New Roman"/>
                <w:sz w:val="26"/>
                <w:szCs w:val="26"/>
              </w:rPr>
              <w:t>63/2002/QĐ-BKHCNMT ngày 12/8/2002</w:t>
            </w:r>
          </w:p>
        </w:tc>
        <w:tc>
          <w:tcPr>
            <w:tcW w:w="2702" w:type="dxa"/>
            <w:shd w:val="clear" w:color="auto" w:fill="auto"/>
          </w:tcPr>
          <w:p w14:paraId="3A7BAC06">
            <w:pPr>
              <w:jc w:val="both"/>
              <w:rPr>
                <w:rFonts w:eastAsia="Times New Roman"/>
                <w:sz w:val="26"/>
                <w:szCs w:val="26"/>
              </w:rPr>
            </w:pPr>
            <w:r>
              <w:rPr>
                <w:rFonts w:eastAsia="Times New Roman"/>
                <w:sz w:val="26"/>
                <w:szCs w:val="26"/>
              </w:rPr>
              <w:t>Về việc ban hành Danh mục nguyên vật liệu phục vụ trực tiếp cho sản xuất phần mềm mà trong nước đã sản xuất được</w:t>
            </w:r>
          </w:p>
        </w:tc>
        <w:tc>
          <w:tcPr>
            <w:tcW w:w="1984" w:type="dxa"/>
            <w:gridSpan w:val="2"/>
            <w:shd w:val="clear" w:color="auto" w:fill="auto"/>
          </w:tcPr>
          <w:p w14:paraId="3830B3B9">
            <w:pPr>
              <w:jc w:val="center"/>
              <w:rPr>
                <w:bCs/>
                <w:sz w:val="26"/>
                <w:szCs w:val="26"/>
              </w:rPr>
            </w:pPr>
            <w:r>
              <w:rPr>
                <w:rFonts w:eastAsia="Times New Roman"/>
                <w:sz w:val="26"/>
                <w:szCs w:val="26"/>
              </w:rPr>
              <w:t>27/8/2002</w:t>
            </w:r>
          </w:p>
        </w:tc>
        <w:tc>
          <w:tcPr>
            <w:tcW w:w="2977" w:type="dxa"/>
            <w:gridSpan w:val="2"/>
            <w:shd w:val="clear" w:color="auto" w:fill="auto"/>
          </w:tcPr>
          <w:p w14:paraId="2C428CC8">
            <w:pPr>
              <w:jc w:val="center"/>
              <w:rPr>
                <w:bCs/>
                <w:sz w:val="26"/>
                <w:szCs w:val="26"/>
              </w:rPr>
            </w:pPr>
          </w:p>
        </w:tc>
        <w:tc>
          <w:tcPr>
            <w:tcW w:w="2556" w:type="dxa"/>
            <w:shd w:val="clear" w:color="auto" w:fill="auto"/>
          </w:tcPr>
          <w:p w14:paraId="7E122895">
            <w:pPr>
              <w:jc w:val="center"/>
              <w:rPr>
                <w:bCs/>
                <w:sz w:val="26"/>
                <w:szCs w:val="26"/>
              </w:rPr>
            </w:pPr>
          </w:p>
        </w:tc>
      </w:tr>
      <w:tr w14:paraId="79AF5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6" w:type="dxa"/>
            <w:gridSpan w:val="8"/>
            <w:shd w:val="clear" w:color="auto" w:fill="auto"/>
          </w:tcPr>
          <w:p w14:paraId="53ED4B02">
            <w:pPr>
              <w:jc w:val="center"/>
              <w:rPr>
                <w:b/>
                <w:sz w:val="26"/>
                <w:szCs w:val="26"/>
              </w:rPr>
            </w:pPr>
            <w:r>
              <w:rPr>
                <w:b/>
                <w:sz w:val="26"/>
                <w:szCs w:val="26"/>
              </w:rPr>
              <w:t>IV. LĨNH VỰC SỞ HỮU TRÍ TUỆ</w:t>
            </w:r>
          </w:p>
        </w:tc>
      </w:tr>
      <w:tr w14:paraId="1D45C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6" w:type="dxa"/>
            <w:gridSpan w:val="8"/>
            <w:shd w:val="clear" w:color="auto" w:fill="auto"/>
          </w:tcPr>
          <w:p w14:paraId="4D21B97B">
            <w:pPr>
              <w:jc w:val="center"/>
              <w:rPr>
                <w:bCs/>
                <w:sz w:val="26"/>
                <w:szCs w:val="26"/>
              </w:rPr>
            </w:pPr>
            <w:r>
              <w:rPr>
                <w:bCs/>
                <w:sz w:val="26"/>
                <w:szCs w:val="26"/>
              </w:rPr>
              <w:t>IV.1. BỘ LUẬT, LUẬT CỦA QUỐC HỘI</w:t>
            </w:r>
          </w:p>
        </w:tc>
      </w:tr>
      <w:tr w14:paraId="0F4AF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1356A95D">
            <w:pPr>
              <w:numPr>
                <w:ilvl w:val="0"/>
                <w:numId w:val="16"/>
              </w:numPr>
              <w:jc w:val="center"/>
              <w:rPr>
                <w:bCs/>
                <w:sz w:val="26"/>
                <w:szCs w:val="26"/>
              </w:rPr>
            </w:pPr>
          </w:p>
        </w:tc>
        <w:tc>
          <w:tcPr>
            <w:tcW w:w="3511" w:type="dxa"/>
            <w:shd w:val="clear" w:color="auto" w:fill="auto"/>
          </w:tcPr>
          <w:p w14:paraId="6EFE5BB8">
            <w:pPr>
              <w:rPr>
                <w:bCs/>
                <w:sz w:val="26"/>
                <w:szCs w:val="26"/>
              </w:rPr>
            </w:pPr>
            <w:r>
              <w:rPr>
                <w:rFonts w:eastAsia="Times New Roman"/>
                <w:sz w:val="26"/>
                <w:szCs w:val="26"/>
              </w:rPr>
              <w:t xml:space="preserve">50/2005/QH11 ngày 29/11/2005 </w:t>
            </w:r>
          </w:p>
        </w:tc>
        <w:tc>
          <w:tcPr>
            <w:tcW w:w="2702" w:type="dxa"/>
            <w:shd w:val="clear" w:color="auto" w:fill="auto"/>
          </w:tcPr>
          <w:p w14:paraId="275691F3">
            <w:pPr>
              <w:jc w:val="both"/>
              <w:rPr>
                <w:bCs/>
                <w:sz w:val="26"/>
                <w:szCs w:val="26"/>
              </w:rPr>
            </w:pPr>
            <w:r>
              <w:rPr>
                <w:rFonts w:eastAsia="Times New Roman"/>
                <w:sz w:val="26"/>
                <w:szCs w:val="26"/>
              </w:rPr>
              <w:t>Sở hữu trí tuệ</w:t>
            </w:r>
          </w:p>
        </w:tc>
        <w:tc>
          <w:tcPr>
            <w:tcW w:w="1984" w:type="dxa"/>
            <w:gridSpan w:val="2"/>
            <w:shd w:val="clear" w:color="auto" w:fill="auto"/>
          </w:tcPr>
          <w:p w14:paraId="0E65C901">
            <w:pPr>
              <w:jc w:val="center"/>
              <w:rPr>
                <w:sz w:val="26"/>
                <w:szCs w:val="26"/>
              </w:rPr>
            </w:pPr>
            <w:r>
              <w:rPr>
                <w:sz w:val="26"/>
                <w:szCs w:val="26"/>
              </w:rPr>
              <w:t>01/07/2006</w:t>
            </w:r>
          </w:p>
        </w:tc>
        <w:tc>
          <w:tcPr>
            <w:tcW w:w="2977" w:type="dxa"/>
            <w:gridSpan w:val="2"/>
            <w:shd w:val="clear" w:color="auto" w:fill="auto"/>
          </w:tcPr>
          <w:p w14:paraId="712007C5">
            <w:pPr>
              <w:jc w:val="center"/>
              <w:rPr>
                <w:bCs/>
                <w:sz w:val="26"/>
                <w:szCs w:val="26"/>
              </w:rPr>
            </w:pPr>
            <w:r>
              <w:rPr>
                <w:rFonts w:eastAsia="Times New Roman"/>
                <w:sz w:val="26"/>
                <w:szCs w:val="26"/>
              </w:rPr>
              <w:t>Luật sửa đổi, bổ sung một số điều của Luật Sở hữu trí tuệ số 36/2009/QH12 ngày 19/6/2009, 42/2019/QH14 ngày 14/6/2019, 07/2022/QH15 ngày 16/6/2022, 131/2025/QH15 ngày 10/12/2025</w:t>
            </w:r>
          </w:p>
        </w:tc>
        <w:tc>
          <w:tcPr>
            <w:tcW w:w="2556" w:type="dxa"/>
            <w:shd w:val="clear" w:color="auto" w:fill="auto"/>
          </w:tcPr>
          <w:p w14:paraId="29795354">
            <w:pPr>
              <w:jc w:val="center"/>
              <w:rPr>
                <w:bCs/>
                <w:sz w:val="26"/>
                <w:szCs w:val="26"/>
              </w:rPr>
            </w:pPr>
          </w:p>
        </w:tc>
      </w:tr>
      <w:tr w14:paraId="6AFCC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6" w:type="dxa"/>
            <w:gridSpan w:val="8"/>
            <w:shd w:val="clear" w:color="auto" w:fill="auto"/>
          </w:tcPr>
          <w:p w14:paraId="114BE151">
            <w:pPr>
              <w:jc w:val="center"/>
              <w:rPr>
                <w:bCs/>
                <w:sz w:val="26"/>
                <w:szCs w:val="26"/>
              </w:rPr>
            </w:pPr>
            <w:r>
              <w:rPr>
                <w:bCs/>
                <w:sz w:val="26"/>
                <w:szCs w:val="26"/>
              </w:rPr>
              <w:t>IV.2. NGHỊ ĐỊNH CỦA CHÍNH PHỦ</w:t>
            </w:r>
          </w:p>
        </w:tc>
      </w:tr>
      <w:tr w14:paraId="079CF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46" w:type="dxa"/>
            <w:shd w:val="clear" w:color="auto" w:fill="auto"/>
          </w:tcPr>
          <w:p w14:paraId="4807ACD0">
            <w:pPr>
              <w:numPr>
                <w:ilvl w:val="0"/>
                <w:numId w:val="17"/>
              </w:numPr>
              <w:jc w:val="center"/>
              <w:rPr>
                <w:bCs/>
                <w:sz w:val="26"/>
                <w:szCs w:val="26"/>
              </w:rPr>
            </w:pPr>
          </w:p>
        </w:tc>
        <w:tc>
          <w:tcPr>
            <w:tcW w:w="3511" w:type="dxa"/>
            <w:shd w:val="clear" w:color="auto" w:fill="auto"/>
          </w:tcPr>
          <w:p w14:paraId="009F4534">
            <w:pPr>
              <w:rPr>
                <w:bCs/>
                <w:sz w:val="26"/>
                <w:szCs w:val="26"/>
              </w:rPr>
            </w:pPr>
            <w:r>
              <w:rPr>
                <w:rFonts w:eastAsia="Times New Roman"/>
                <w:sz w:val="26"/>
                <w:szCs w:val="26"/>
              </w:rPr>
              <w:t>13/2012/NĐ-CP ngày 02/3/2012</w:t>
            </w:r>
          </w:p>
        </w:tc>
        <w:tc>
          <w:tcPr>
            <w:tcW w:w="2702" w:type="dxa"/>
            <w:shd w:val="clear" w:color="auto" w:fill="auto"/>
          </w:tcPr>
          <w:p w14:paraId="6DDD482E">
            <w:pPr>
              <w:jc w:val="both"/>
              <w:rPr>
                <w:bCs/>
                <w:sz w:val="26"/>
                <w:szCs w:val="26"/>
              </w:rPr>
            </w:pPr>
            <w:r>
              <w:rPr>
                <w:rFonts w:eastAsia="Times New Roman"/>
                <w:sz w:val="26"/>
                <w:szCs w:val="26"/>
              </w:rPr>
              <w:t>Ban hành Điều lệ Sáng kiến</w:t>
            </w:r>
          </w:p>
        </w:tc>
        <w:tc>
          <w:tcPr>
            <w:tcW w:w="1984" w:type="dxa"/>
            <w:gridSpan w:val="2"/>
            <w:shd w:val="clear" w:color="auto" w:fill="auto"/>
          </w:tcPr>
          <w:p w14:paraId="491FBC81">
            <w:pPr>
              <w:jc w:val="center"/>
              <w:rPr>
                <w:sz w:val="26"/>
                <w:szCs w:val="26"/>
              </w:rPr>
            </w:pPr>
            <w:r>
              <w:rPr>
                <w:sz w:val="26"/>
                <w:szCs w:val="26"/>
              </w:rPr>
              <w:t>25/04/2012</w:t>
            </w:r>
          </w:p>
        </w:tc>
        <w:tc>
          <w:tcPr>
            <w:tcW w:w="2977" w:type="dxa"/>
            <w:gridSpan w:val="2"/>
            <w:shd w:val="clear" w:color="auto" w:fill="auto"/>
          </w:tcPr>
          <w:p w14:paraId="552127D2">
            <w:pPr>
              <w:jc w:val="center"/>
              <w:rPr>
                <w:bCs/>
                <w:sz w:val="26"/>
                <w:szCs w:val="26"/>
              </w:rPr>
            </w:pPr>
          </w:p>
        </w:tc>
        <w:tc>
          <w:tcPr>
            <w:tcW w:w="2556" w:type="dxa"/>
            <w:shd w:val="clear" w:color="auto" w:fill="auto"/>
          </w:tcPr>
          <w:p w14:paraId="2031C66E">
            <w:pPr>
              <w:jc w:val="center"/>
              <w:rPr>
                <w:bCs/>
                <w:sz w:val="26"/>
                <w:szCs w:val="26"/>
              </w:rPr>
            </w:pPr>
          </w:p>
        </w:tc>
      </w:tr>
      <w:tr w14:paraId="79EFB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1F415AA1">
            <w:pPr>
              <w:numPr>
                <w:ilvl w:val="0"/>
                <w:numId w:val="17"/>
              </w:numPr>
              <w:jc w:val="center"/>
              <w:rPr>
                <w:bCs/>
                <w:sz w:val="26"/>
                <w:szCs w:val="26"/>
              </w:rPr>
            </w:pPr>
          </w:p>
        </w:tc>
        <w:tc>
          <w:tcPr>
            <w:tcW w:w="3511" w:type="dxa"/>
            <w:shd w:val="clear" w:color="auto" w:fill="auto"/>
          </w:tcPr>
          <w:p w14:paraId="16878B99">
            <w:pPr>
              <w:rPr>
                <w:bCs/>
                <w:sz w:val="26"/>
                <w:szCs w:val="26"/>
              </w:rPr>
            </w:pPr>
            <w:r>
              <w:rPr>
                <w:rFonts w:eastAsia="Times New Roman"/>
                <w:sz w:val="26"/>
                <w:szCs w:val="26"/>
              </w:rPr>
              <w:t>99/2013/NĐ-CP ngày 29/8/2013</w:t>
            </w:r>
          </w:p>
        </w:tc>
        <w:tc>
          <w:tcPr>
            <w:tcW w:w="2702" w:type="dxa"/>
            <w:shd w:val="clear" w:color="auto" w:fill="auto"/>
          </w:tcPr>
          <w:p w14:paraId="1A70A9C6">
            <w:pPr>
              <w:jc w:val="both"/>
              <w:rPr>
                <w:bCs/>
                <w:sz w:val="26"/>
                <w:szCs w:val="26"/>
              </w:rPr>
            </w:pPr>
            <w:r>
              <w:rPr>
                <w:rFonts w:eastAsia="Times New Roman"/>
                <w:sz w:val="26"/>
                <w:szCs w:val="26"/>
              </w:rPr>
              <w:t>Quy định xử phạt vi phạm hành chính trong lĩnh vực sở hữu công nghiệp</w:t>
            </w:r>
          </w:p>
        </w:tc>
        <w:tc>
          <w:tcPr>
            <w:tcW w:w="1984" w:type="dxa"/>
            <w:gridSpan w:val="2"/>
            <w:shd w:val="clear" w:color="auto" w:fill="auto"/>
          </w:tcPr>
          <w:p w14:paraId="78536E4A">
            <w:pPr>
              <w:jc w:val="center"/>
              <w:rPr>
                <w:sz w:val="26"/>
                <w:szCs w:val="26"/>
              </w:rPr>
            </w:pPr>
            <w:r>
              <w:rPr>
                <w:sz w:val="26"/>
                <w:szCs w:val="26"/>
              </w:rPr>
              <w:t>15/10/2013</w:t>
            </w:r>
          </w:p>
        </w:tc>
        <w:tc>
          <w:tcPr>
            <w:tcW w:w="2977" w:type="dxa"/>
            <w:gridSpan w:val="2"/>
            <w:shd w:val="clear" w:color="auto" w:fill="auto"/>
          </w:tcPr>
          <w:p w14:paraId="6A7BC5A8">
            <w:pPr>
              <w:jc w:val="both"/>
              <w:rPr>
                <w:bCs/>
                <w:sz w:val="26"/>
                <w:szCs w:val="26"/>
              </w:rPr>
            </w:pPr>
            <w:r>
              <w:rPr>
                <w:rFonts w:eastAsia="Times New Roman"/>
                <w:sz w:val="26"/>
                <w:szCs w:val="26"/>
              </w:rPr>
              <w:t>126/2021/NĐ-CP ngày 30/12/2021 sửa đổi, bổ sung một số điều của các nghị định quy định xử phạt vi phạm hành chính trong lĩnh vực sở hữu công nghiệp; tiêu chuẩn, đo lường và chất lượng sản phẩm, hàng hóa; hoạt động khoa học và công nghệ, chuyển giao công nghệ; năng lượng nguyên tử, Nghị định số 46/2024/NĐ-CP ngày 04/5/202 sửa đổi, bổ sung Nghị định số 99/2013/NĐ-CP ngày 29/8/2013 của Chính phủ</w:t>
            </w:r>
          </w:p>
        </w:tc>
        <w:tc>
          <w:tcPr>
            <w:tcW w:w="2556" w:type="dxa"/>
            <w:shd w:val="clear" w:color="auto" w:fill="auto"/>
          </w:tcPr>
          <w:p w14:paraId="16671728">
            <w:pPr>
              <w:jc w:val="center"/>
              <w:rPr>
                <w:bCs/>
                <w:sz w:val="26"/>
                <w:szCs w:val="26"/>
              </w:rPr>
            </w:pPr>
          </w:p>
        </w:tc>
      </w:tr>
      <w:tr w14:paraId="07E18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2745ADFD">
            <w:pPr>
              <w:numPr>
                <w:ilvl w:val="0"/>
                <w:numId w:val="17"/>
              </w:numPr>
              <w:jc w:val="center"/>
              <w:rPr>
                <w:bCs/>
                <w:sz w:val="26"/>
                <w:szCs w:val="26"/>
              </w:rPr>
            </w:pPr>
          </w:p>
        </w:tc>
        <w:tc>
          <w:tcPr>
            <w:tcW w:w="3511" w:type="dxa"/>
            <w:shd w:val="clear" w:color="auto" w:fill="auto"/>
          </w:tcPr>
          <w:p w14:paraId="7022B13A">
            <w:pPr>
              <w:rPr>
                <w:bCs/>
                <w:sz w:val="26"/>
                <w:szCs w:val="26"/>
              </w:rPr>
            </w:pPr>
            <w:r>
              <w:rPr>
                <w:rFonts w:eastAsia="Times New Roman"/>
                <w:sz w:val="26"/>
                <w:szCs w:val="26"/>
              </w:rPr>
              <w:t>65/2023/NĐ-CP ngày 23/8/2023</w:t>
            </w:r>
          </w:p>
        </w:tc>
        <w:tc>
          <w:tcPr>
            <w:tcW w:w="2702" w:type="dxa"/>
            <w:shd w:val="clear" w:color="auto" w:fill="auto"/>
          </w:tcPr>
          <w:p w14:paraId="01D2D998">
            <w:pPr>
              <w:jc w:val="both"/>
              <w:rPr>
                <w:bCs/>
                <w:sz w:val="26"/>
                <w:szCs w:val="26"/>
              </w:rPr>
            </w:pPr>
            <w:r>
              <w:rPr>
                <w:rFonts w:eastAsia="Times New Roman"/>
                <w:sz w:val="26"/>
                <w:szCs w:val="26"/>
              </w:rPr>
              <w:t>Quy định chi tiết một số điều và biện pháp thi hành Luật Sở hữu trí tuệ về sở hữu công nghiệp, bảo vệ quyền sở hữu công nghiệp, quyền đối với giống cây trồng và quản lý nhà nước về sở hữu trí tuệ</w:t>
            </w:r>
          </w:p>
        </w:tc>
        <w:tc>
          <w:tcPr>
            <w:tcW w:w="1984" w:type="dxa"/>
            <w:gridSpan w:val="2"/>
            <w:shd w:val="clear" w:color="auto" w:fill="auto"/>
          </w:tcPr>
          <w:p w14:paraId="37182527">
            <w:pPr>
              <w:rPr>
                <w:sz w:val="26"/>
                <w:szCs w:val="26"/>
              </w:rPr>
            </w:pPr>
            <w:r>
              <w:rPr>
                <w:sz w:val="26"/>
                <w:szCs w:val="26"/>
              </w:rPr>
              <w:t>23/08/2023</w:t>
            </w:r>
          </w:p>
        </w:tc>
        <w:tc>
          <w:tcPr>
            <w:tcW w:w="2977" w:type="dxa"/>
            <w:gridSpan w:val="2"/>
            <w:shd w:val="clear" w:color="auto" w:fill="auto"/>
          </w:tcPr>
          <w:p w14:paraId="244C23AF">
            <w:pPr>
              <w:jc w:val="both"/>
              <w:rPr>
                <w:rFonts w:eastAsia="Times New Roman"/>
                <w:sz w:val="26"/>
                <w:szCs w:val="26"/>
              </w:rPr>
            </w:pPr>
            <w:r>
              <w:rPr>
                <w:rFonts w:eastAsia="Times New Roman"/>
                <w:sz w:val="26"/>
                <w:szCs w:val="26"/>
              </w:rPr>
              <w:t>100/2026/NĐ-CP ngày 31/3/2026 sửa đổi, bổ sung một số điều của Nghị định số 65/2023/NĐ-CР 23/8/2023</w:t>
            </w:r>
          </w:p>
          <w:p w14:paraId="52EDFC14">
            <w:pPr>
              <w:jc w:val="both"/>
              <w:rPr>
                <w:bCs/>
                <w:sz w:val="26"/>
                <w:szCs w:val="26"/>
              </w:rPr>
            </w:pPr>
            <w:r>
              <w:rPr>
                <w:rFonts w:eastAsia="Times New Roman"/>
                <w:sz w:val="26"/>
                <w:szCs w:val="26"/>
              </w:rPr>
              <w:t xml:space="preserve">15/2026/NĐ-CP ngày 14/01/2026 sửa đổi, bổ sung một số điều của các Nghị định để cắt giảm, đơn giản hóa thủ tục hành chính liên quan đến hoạt động sản xuất, kinh doanh thuộc phạm vi quản lý nhà nước của Bộ Khoa học và Công nghệ </w:t>
            </w:r>
          </w:p>
        </w:tc>
        <w:tc>
          <w:tcPr>
            <w:tcW w:w="2556" w:type="dxa"/>
            <w:shd w:val="clear" w:color="auto" w:fill="auto"/>
          </w:tcPr>
          <w:p w14:paraId="25AB2D48">
            <w:pPr>
              <w:jc w:val="center"/>
              <w:rPr>
                <w:bCs/>
                <w:sz w:val="26"/>
                <w:szCs w:val="26"/>
              </w:rPr>
            </w:pPr>
          </w:p>
        </w:tc>
      </w:tr>
      <w:tr w14:paraId="7EC76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6" w:type="dxa"/>
            <w:gridSpan w:val="8"/>
            <w:shd w:val="clear" w:color="auto" w:fill="auto"/>
          </w:tcPr>
          <w:p w14:paraId="1D955F3E">
            <w:pPr>
              <w:jc w:val="center"/>
              <w:rPr>
                <w:bCs/>
                <w:sz w:val="26"/>
                <w:szCs w:val="26"/>
              </w:rPr>
            </w:pPr>
            <w:r>
              <w:rPr>
                <w:bCs/>
                <w:sz w:val="26"/>
                <w:szCs w:val="26"/>
              </w:rPr>
              <w:t>IV.3. QUYẾT ĐỊNH CỦA THỦ TƯỚNG CHÍNH PHỦ</w:t>
            </w:r>
          </w:p>
        </w:tc>
      </w:tr>
      <w:tr w14:paraId="403DC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130DCF37">
            <w:pPr>
              <w:numPr>
                <w:ilvl w:val="0"/>
                <w:numId w:val="18"/>
              </w:numPr>
              <w:jc w:val="center"/>
              <w:rPr>
                <w:bCs/>
                <w:sz w:val="26"/>
                <w:szCs w:val="26"/>
              </w:rPr>
            </w:pPr>
          </w:p>
        </w:tc>
        <w:tc>
          <w:tcPr>
            <w:tcW w:w="3511" w:type="dxa"/>
            <w:shd w:val="clear" w:color="auto" w:fill="auto"/>
          </w:tcPr>
          <w:p w14:paraId="307BE2B8">
            <w:pPr>
              <w:rPr>
                <w:bCs/>
                <w:sz w:val="26"/>
                <w:szCs w:val="26"/>
              </w:rPr>
            </w:pPr>
            <w:r>
              <w:rPr>
                <w:rFonts w:eastAsia="Times New Roman"/>
                <w:sz w:val="26"/>
                <w:szCs w:val="26"/>
              </w:rPr>
              <w:t>06/2017/QĐ-TTg ngày 20/3/2017</w:t>
            </w:r>
          </w:p>
        </w:tc>
        <w:tc>
          <w:tcPr>
            <w:tcW w:w="2702" w:type="dxa"/>
            <w:shd w:val="clear" w:color="auto" w:fill="auto"/>
          </w:tcPr>
          <w:p w14:paraId="51E2DE12">
            <w:pPr>
              <w:jc w:val="both"/>
              <w:rPr>
                <w:bCs/>
                <w:sz w:val="26"/>
                <w:szCs w:val="26"/>
              </w:rPr>
            </w:pPr>
            <w:r>
              <w:rPr>
                <w:rFonts w:eastAsia="Times New Roman"/>
                <w:sz w:val="26"/>
                <w:szCs w:val="26"/>
              </w:rPr>
              <w:t>Về việc áp dụng cơ chế tài chính đối với Cục Sở hữu trí tuệ</w:t>
            </w:r>
          </w:p>
        </w:tc>
        <w:tc>
          <w:tcPr>
            <w:tcW w:w="1984" w:type="dxa"/>
            <w:gridSpan w:val="2"/>
            <w:shd w:val="clear" w:color="auto" w:fill="auto"/>
          </w:tcPr>
          <w:p w14:paraId="15CB593E">
            <w:pPr>
              <w:jc w:val="center"/>
              <w:rPr>
                <w:sz w:val="26"/>
                <w:szCs w:val="26"/>
              </w:rPr>
            </w:pPr>
            <w:r>
              <w:rPr>
                <w:sz w:val="26"/>
                <w:szCs w:val="26"/>
              </w:rPr>
              <w:t>05/05/2017</w:t>
            </w:r>
          </w:p>
        </w:tc>
        <w:tc>
          <w:tcPr>
            <w:tcW w:w="2977" w:type="dxa"/>
            <w:gridSpan w:val="2"/>
            <w:shd w:val="clear" w:color="auto" w:fill="auto"/>
          </w:tcPr>
          <w:p w14:paraId="40138369">
            <w:pPr>
              <w:jc w:val="center"/>
              <w:rPr>
                <w:bCs/>
                <w:sz w:val="26"/>
                <w:szCs w:val="26"/>
              </w:rPr>
            </w:pPr>
          </w:p>
        </w:tc>
        <w:tc>
          <w:tcPr>
            <w:tcW w:w="2556" w:type="dxa"/>
            <w:shd w:val="clear" w:color="auto" w:fill="auto"/>
          </w:tcPr>
          <w:p w14:paraId="673822F2">
            <w:pPr>
              <w:jc w:val="center"/>
              <w:rPr>
                <w:bCs/>
                <w:sz w:val="26"/>
                <w:szCs w:val="26"/>
              </w:rPr>
            </w:pPr>
          </w:p>
        </w:tc>
      </w:tr>
      <w:tr w14:paraId="0F85B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6" w:type="dxa"/>
            <w:gridSpan w:val="8"/>
            <w:shd w:val="clear" w:color="auto" w:fill="auto"/>
          </w:tcPr>
          <w:p w14:paraId="78263971">
            <w:pPr>
              <w:jc w:val="center"/>
              <w:rPr>
                <w:bCs/>
                <w:sz w:val="26"/>
                <w:szCs w:val="26"/>
              </w:rPr>
            </w:pPr>
            <w:r>
              <w:rPr>
                <w:bCs/>
                <w:sz w:val="26"/>
                <w:szCs w:val="26"/>
              </w:rPr>
              <w:t>IV.4. THÔNG TƯ CỦA BỘ TRƯỞNG</w:t>
            </w:r>
          </w:p>
        </w:tc>
      </w:tr>
      <w:tr w14:paraId="6B948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1EB40BCB">
            <w:pPr>
              <w:numPr>
                <w:ilvl w:val="0"/>
                <w:numId w:val="19"/>
              </w:numPr>
              <w:jc w:val="center"/>
              <w:rPr>
                <w:bCs/>
                <w:sz w:val="26"/>
                <w:szCs w:val="26"/>
              </w:rPr>
            </w:pPr>
          </w:p>
        </w:tc>
        <w:tc>
          <w:tcPr>
            <w:tcW w:w="3511" w:type="dxa"/>
            <w:shd w:val="clear" w:color="auto" w:fill="auto"/>
          </w:tcPr>
          <w:p w14:paraId="6F20F27E">
            <w:pPr>
              <w:rPr>
                <w:bCs/>
                <w:sz w:val="26"/>
                <w:szCs w:val="26"/>
              </w:rPr>
            </w:pPr>
            <w:r>
              <w:rPr>
                <w:rFonts w:eastAsia="Times New Roman"/>
                <w:sz w:val="26"/>
                <w:szCs w:val="26"/>
              </w:rPr>
              <w:t>18/2013/TT-BKHCN ngày 01/8/2013</w:t>
            </w:r>
          </w:p>
        </w:tc>
        <w:tc>
          <w:tcPr>
            <w:tcW w:w="2702" w:type="dxa"/>
            <w:shd w:val="clear" w:color="auto" w:fill="auto"/>
          </w:tcPr>
          <w:p w14:paraId="284BF029">
            <w:pPr>
              <w:jc w:val="both"/>
              <w:rPr>
                <w:bCs/>
                <w:sz w:val="26"/>
                <w:szCs w:val="26"/>
              </w:rPr>
            </w:pPr>
            <w:r>
              <w:rPr>
                <w:rFonts w:eastAsia="Times New Roman"/>
                <w:sz w:val="26"/>
                <w:szCs w:val="26"/>
              </w:rPr>
              <w:t>Hướng dẫn thi hành một số quy định của Điều lệ Sáng kiến được ban hành theo Nghị định số 13/2012/NĐ-CP ngày 02 tháng 3 năm 2012 của Chính Phủ</w:t>
            </w:r>
          </w:p>
        </w:tc>
        <w:tc>
          <w:tcPr>
            <w:tcW w:w="1984" w:type="dxa"/>
            <w:gridSpan w:val="2"/>
            <w:shd w:val="clear" w:color="auto" w:fill="auto"/>
          </w:tcPr>
          <w:p w14:paraId="2ED32D9B">
            <w:pPr>
              <w:jc w:val="center"/>
              <w:rPr>
                <w:sz w:val="26"/>
                <w:szCs w:val="26"/>
              </w:rPr>
            </w:pPr>
            <w:r>
              <w:rPr>
                <w:sz w:val="26"/>
                <w:szCs w:val="26"/>
              </w:rPr>
              <w:t>25/09/2013</w:t>
            </w:r>
          </w:p>
        </w:tc>
        <w:tc>
          <w:tcPr>
            <w:tcW w:w="2977" w:type="dxa"/>
            <w:gridSpan w:val="2"/>
            <w:shd w:val="clear" w:color="auto" w:fill="auto"/>
          </w:tcPr>
          <w:p w14:paraId="09BA2A3D">
            <w:pPr>
              <w:jc w:val="center"/>
              <w:rPr>
                <w:bCs/>
                <w:sz w:val="26"/>
                <w:szCs w:val="26"/>
              </w:rPr>
            </w:pPr>
          </w:p>
        </w:tc>
        <w:tc>
          <w:tcPr>
            <w:tcW w:w="2556" w:type="dxa"/>
            <w:shd w:val="clear" w:color="auto" w:fill="auto"/>
          </w:tcPr>
          <w:p w14:paraId="2642410C">
            <w:pPr>
              <w:jc w:val="center"/>
              <w:rPr>
                <w:bCs/>
                <w:sz w:val="26"/>
                <w:szCs w:val="26"/>
              </w:rPr>
            </w:pPr>
          </w:p>
        </w:tc>
      </w:tr>
      <w:tr w14:paraId="3046E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30B2DC92">
            <w:pPr>
              <w:numPr>
                <w:ilvl w:val="0"/>
                <w:numId w:val="19"/>
              </w:numPr>
              <w:jc w:val="center"/>
              <w:rPr>
                <w:bCs/>
                <w:sz w:val="26"/>
                <w:szCs w:val="26"/>
              </w:rPr>
            </w:pPr>
          </w:p>
        </w:tc>
        <w:tc>
          <w:tcPr>
            <w:tcW w:w="3511" w:type="dxa"/>
            <w:shd w:val="clear" w:color="auto" w:fill="auto"/>
          </w:tcPr>
          <w:p w14:paraId="2EAB2BF7">
            <w:pPr>
              <w:rPr>
                <w:bCs/>
                <w:sz w:val="26"/>
                <w:szCs w:val="26"/>
              </w:rPr>
            </w:pPr>
            <w:r>
              <w:rPr>
                <w:rFonts w:eastAsia="Times New Roman"/>
                <w:sz w:val="26"/>
                <w:szCs w:val="26"/>
              </w:rPr>
              <w:t>11/2015/TT-BKHCN ngày 26/6/2015</w:t>
            </w:r>
          </w:p>
        </w:tc>
        <w:tc>
          <w:tcPr>
            <w:tcW w:w="2702" w:type="dxa"/>
            <w:shd w:val="clear" w:color="auto" w:fill="auto"/>
          </w:tcPr>
          <w:p w14:paraId="7731D856">
            <w:pPr>
              <w:jc w:val="both"/>
              <w:rPr>
                <w:bCs/>
                <w:sz w:val="26"/>
                <w:szCs w:val="26"/>
              </w:rPr>
            </w:pPr>
            <w:r>
              <w:rPr>
                <w:rFonts w:eastAsia="Times New Roman"/>
                <w:sz w:val="26"/>
                <w:szCs w:val="26"/>
              </w:rPr>
              <w:t>Quy định chi tiết và hướng dẫn thi hành một số điều của Nghị định số 99/2013/NĐ-CP ngày 29/8/2013 của Chính phủ quy định về xử phạt vi phạm hành chính trong lĩnh vực sở hữu công nghiệp</w:t>
            </w:r>
          </w:p>
        </w:tc>
        <w:tc>
          <w:tcPr>
            <w:tcW w:w="1984" w:type="dxa"/>
            <w:gridSpan w:val="2"/>
            <w:shd w:val="clear" w:color="auto" w:fill="auto"/>
          </w:tcPr>
          <w:p w14:paraId="4F9E3B66">
            <w:pPr>
              <w:jc w:val="center"/>
              <w:rPr>
                <w:sz w:val="26"/>
                <w:szCs w:val="26"/>
              </w:rPr>
            </w:pPr>
            <w:r>
              <w:rPr>
                <w:sz w:val="26"/>
                <w:szCs w:val="26"/>
              </w:rPr>
              <w:t>11/08/2015</w:t>
            </w:r>
          </w:p>
        </w:tc>
        <w:tc>
          <w:tcPr>
            <w:tcW w:w="2977" w:type="dxa"/>
            <w:gridSpan w:val="2"/>
            <w:shd w:val="clear" w:color="auto" w:fill="auto"/>
          </w:tcPr>
          <w:p w14:paraId="6C910C9B">
            <w:pPr>
              <w:jc w:val="center"/>
              <w:rPr>
                <w:bCs/>
                <w:sz w:val="26"/>
                <w:szCs w:val="26"/>
              </w:rPr>
            </w:pPr>
          </w:p>
        </w:tc>
        <w:tc>
          <w:tcPr>
            <w:tcW w:w="2556" w:type="dxa"/>
            <w:shd w:val="clear" w:color="auto" w:fill="auto"/>
          </w:tcPr>
          <w:p w14:paraId="59229479">
            <w:pPr>
              <w:jc w:val="center"/>
              <w:rPr>
                <w:bCs/>
                <w:sz w:val="26"/>
                <w:szCs w:val="26"/>
              </w:rPr>
            </w:pPr>
          </w:p>
        </w:tc>
      </w:tr>
      <w:tr w14:paraId="16B53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461C052C">
            <w:pPr>
              <w:numPr>
                <w:ilvl w:val="0"/>
                <w:numId w:val="19"/>
              </w:numPr>
              <w:jc w:val="center"/>
              <w:rPr>
                <w:bCs/>
                <w:sz w:val="26"/>
                <w:szCs w:val="26"/>
              </w:rPr>
            </w:pPr>
          </w:p>
        </w:tc>
        <w:tc>
          <w:tcPr>
            <w:tcW w:w="3511" w:type="dxa"/>
            <w:shd w:val="clear" w:color="auto" w:fill="auto"/>
          </w:tcPr>
          <w:p w14:paraId="6FA96568">
            <w:pPr>
              <w:rPr>
                <w:bCs/>
                <w:sz w:val="26"/>
                <w:szCs w:val="26"/>
              </w:rPr>
            </w:pPr>
            <w:r>
              <w:rPr>
                <w:rFonts w:eastAsia="Times New Roman"/>
                <w:sz w:val="26"/>
                <w:szCs w:val="26"/>
              </w:rPr>
              <w:t>05/2016/TTLT-BKHCN-BKHĐT ngày 05/4/2016</w:t>
            </w:r>
          </w:p>
        </w:tc>
        <w:tc>
          <w:tcPr>
            <w:tcW w:w="2702" w:type="dxa"/>
            <w:shd w:val="clear" w:color="auto" w:fill="auto"/>
          </w:tcPr>
          <w:p w14:paraId="4A36FEFA">
            <w:pPr>
              <w:jc w:val="both"/>
              <w:rPr>
                <w:bCs/>
                <w:sz w:val="26"/>
                <w:szCs w:val="26"/>
              </w:rPr>
            </w:pPr>
            <w:r>
              <w:rPr>
                <w:rFonts w:eastAsia="Times New Roman"/>
                <w:sz w:val="26"/>
                <w:szCs w:val="26"/>
              </w:rPr>
              <w:t>Quy định chi tiết và hướng dẫn xử lý đối với trường hợp tên doanh nghiệp xâm phạm quyền sở hữu công nghiệp</w:t>
            </w:r>
          </w:p>
        </w:tc>
        <w:tc>
          <w:tcPr>
            <w:tcW w:w="1984" w:type="dxa"/>
            <w:gridSpan w:val="2"/>
            <w:shd w:val="clear" w:color="auto" w:fill="auto"/>
          </w:tcPr>
          <w:p w14:paraId="266773AF">
            <w:pPr>
              <w:jc w:val="center"/>
              <w:rPr>
                <w:sz w:val="26"/>
                <w:szCs w:val="26"/>
              </w:rPr>
            </w:pPr>
            <w:r>
              <w:rPr>
                <w:sz w:val="26"/>
                <w:szCs w:val="26"/>
              </w:rPr>
              <w:t>20/05/2016</w:t>
            </w:r>
          </w:p>
        </w:tc>
        <w:tc>
          <w:tcPr>
            <w:tcW w:w="2977" w:type="dxa"/>
            <w:gridSpan w:val="2"/>
            <w:shd w:val="clear" w:color="auto" w:fill="auto"/>
          </w:tcPr>
          <w:p w14:paraId="00003DE3">
            <w:pPr>
              <w:jc w:val="center"/>
              <w:rPr>
                <w:bCs/>
                <w:sz w:val="26"/>
                <w:szCs w:val="26"/>
              </w:rPr>
            </w:pPr>
          </w:p>
        </w:tc>
        <w:tc>
          <w:tcPr>
            <w:tcW w:w="2556" w:type="dxa"/>
            <w:shd w:val="clear" w:color="auto" w:fill="auto"/>
          </w:tcPr>
          <w:p w14:paraId="485DE3A4">
            <w:pPr>
              <w:jc w:val="center"/>
              <w:rPr>
                <w:bCs/>
                <w:sz w:val="26"/>
                <w:szCs w:val="26"/>
              </w:rPr>
            </w:pPr>
          </w:p>
        </w:tc>
      </w:tr>
      <w:tr w14:paraId="14D0A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0D96C21D">
            <w:pPr>
              <w:numPr>
                <w:ilvl w:val="0"/>
                <w:numId w:val="19"/>
              </w:numPr>
              <w:jc w:val="center"/>
              <w:rPr>
                <w:bCs/>
                <w:sz w:val="26"/>
                <w:szCs w:val="26"/>
              </w:rPr>
            </w:pPr>
          </w:p>
        </w:tc>
        <w:tc>
          <w:tcPr>
            <w:tcW w:w="3511" w:type="dxa"/>
            <w:shd w:val="clear" w:color="auto" w:fill="auto"/>
          </w:tcPr>
          <w:p w14:paraId="72F863E9">
            <w:pPr>
              <w:rPr>
                <w:bCs/>
                <w:sz w:val="26"/>
                <w:szCs w:val="26"/>
              </w:rPr>
            </w:pPr>
            <w:r>
              <w:rPr>
                <w:rFonts w:eastAsia="Times New Roman"/>
                <w:sz w:val="26"/>
                <w:szCs w:val="26"/>
              </w:rPr>
              <w:t>03/2021/TT-BKHCN ngày 11/6/2021</w:t>
            </w:r>
          </w:p>
        </w:tc>
        <w:tc>
          <w:tcPr>
            <w:tcW w:w="2702" w:type="dxa"/>
            <w:shd w:val="clear" w:color="auto" w:fill="auto"/>
          </w:tcPr>
          <w:p w14:paraId="3A4AB623">
            <w:pPr>
              <w:jc w:val="both"/>
              <w:rPr>
                <w:bCs/>
                <w:sz w:val="26"/>
                <w:szCs w:val="26"/>
              </w:rPr>
            </w:pPr>
            <w:r>
              <w:rPr>
                <w:rFonts w:eastAsia="Times New Roman"/>
                <w:sz w:val="26"/>
                <w:szCs w:val="26"/>
              </w:rPr>
              <w:t>Quy định quản lý Chương trình phát triển tài sản trí tuệ đến năm 2030</w:t>
            </w:r>
          </w:p>
        </w:tc>
        <w:tc>
          <w:tcPr>
            <w:tcW w:w="1984" w:type="dxa"/>
            <w:gridSpan w:val="2"/>
            <w:shd w:val="clear" w:color="auto" w:fill="auto"/>
          </w:tcPr>
          <w:p w14:paraId="7782E502">
            <w:pPr>
              <w:jc w:val="center"/>
              <w:rPr>
                <w:sz w:val="26"/>
                <w:szCs w:val="26"/>
              </w:rPr>
            </w:pPr>
            <w:r>
              <w:rPr>
                <w:sz w:val="26"/>
                <w:szCs w:val="26"/>
              </w:rPr>
              <w:t>26/07/2021</w:t>
            </w:r>
          </w:p>
          <w:p w14:paraId="5AB31225">
            <w:pPr>
              <w:ind w:firstLine="720"/>
              <w:rPr>
                <w:sz w:val="26"/>
                <w:szCs w:val="26"/>
              </w:rPr>
            </w:pPr>
          </w:p>
        </w:tc>
        <w:tc>
          <w:tcPr>
            <w:tcW w:w="2977" w:type="dxa"/>
            <w:gridSpan w:val="2"/>
            <w:shd w:val="clear" w:color="auto" w:fill="auto"/>
          </w:tcPr>
          <w:p w14:paraId="4D346CE3">
            <w:pPr>
              <w:jc w:val="center"/>
              <w:rPr>
                <w:bCs/>
                <w:sz w:val="26"/>
                <w:szCs w:val="26"/>
              </w:rPr>
            </w:pPr>
          </w:p>
        </w:tc>
        <w:tc>
          <w:tcPr>
            <w:tcW w:w="2556" w:type="dxa"/>
            <w:shd w:val="clear" w:color="auto" w:fill="auto"/>
          </w:tcPr>
          <w:p w14:paraId="1F6D0F78">
            <w:pPr>
              <w:jc w:val="center"/>
              <w:rPr>
                <w:bCs/>
                <w:sz w:val="26"/>
                <w:szCs w:val="26"/>
              </w:rPr>
            </w:pPr>
          </w:p>
        </w:tc>
      </w:tr>
      <w:tr w14:paraId="4CECB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3B554F42">
            <w:pPr>
              <w:numPr>
                <w:ilvl w:val="0"/>
                <w:numId w:val="19"/>
              </w:numPr>
              <w:jc w:val="center"/>
              <w:rPr>
                <w:bCs/>
                <w:sz w:val="26"/>
                <w:szCs w:val="26"/>
              </w:rPr>
            </w:pPr>
          </w:p>
        </w:tc>
        <w:tc>
          <w:tcPr>
            <w:tcW w:w="3511" w:type="dxa"/>
            <w:shd w:val="clear" w:color="auto" w:fill="auto"/>
          </w:tcPr>
          <w:p w14:paraId="7C571698">
            <w:pPr>
              <w:jc w:val="both"/>
              <w:rPr>
                <w:rFonts w:eastAsia="Times New Roman"/>
                <w:sz w:val="26"/>
                <w:szCs w:val="26"/>
              </w:rPr>
            </w:pPr>
            <w:r>
              <w:rPr>
                <w:rFonts w:eastAsia="Times New Roman"/>
                <w:sz w:val="26"/>
                <w:szCs w:val="26"/>
              </w:rPr>
              <w:t xml:space="preserve">17/2022/TT-BKHCN ngày 16/12/2022 </w:t>
            </w:r>
          </w:p>
        </w:tc>
        <w:tc>
          <w:tcPr>
            <w:tcW w:w="2702" w:type="dxa"/>
            <w:shd w:val="clear" w:color="auto" w:fill="auto"/>
          </w:tcPr>
          <w:p w14:paraId="0F962F83">
            <w:pPr>
              <w:jc w:val="both"/>
              <w:rPr>
                <w:rFonts w:eastAsia="Times New Roman"/>
                <w:sz w:val="26"/>
                <w:szCs w:val="26"/>
              </w:rPr>
            </w:pPr>
            <w:r>
              <w:rPr>
                <w:rFonts w:eastAsia="Times New Roman"/>
                <w:sz w:val="26"/>
                <w:szCs w:val="26"/>
              </w:rPr>
              <w:t>Quy định về định mức kinh tế - kỹ thuật dịch vụ xử lý yêu cầu xác nhận nhãn hiệu đăng ký quốc tế được bảo hộ tại Việt Nam</w:t>
            </w:r>
          </w:p>
        </w:tc>
        <w:tc>
          <w:tcPr>
            <w:tcW w:w="1984" w:type="dxa"/>
            <w:gridSpan w:val="2"/>
            <w:shd w:val="clear" w:color="auto" w:fill="auto"/>
          </w:tcPr>
          <w:p w14:paraId="707FF427">
            <w:pPr>
              <w:jc w:val="center"/>
              <w:rPr>
                <w:sz w:val="26"/>
                <w:szCs w:val="26"/>
              </w:rPr>
            </w:pPr>
            <w:r>
              <w:rPr>
                <w:sz w:val="26"/>
                <w:szCs w:val="26"/>
              </w:rPr>
              <w:t>01/02/2023</w:t>
            </w:r>
          </w:p>
        </w:tc>
        <w:tc>
          <w:tcPr>
            <w:tcW w:w="2977" w:type="dxa"/>
            <w:gridSpan w:val="2"/>
            <w:shd w:val="clear" w:color="auto" w:fill="auto"/>
          </w:tcPr>
          <w:p w14:paraId="68732891">
            <w:pPr>
              <w:jc w:val="center"/>
              <w:rPr>
                <w:bCs/>
                <w:sz w:val="26"/>
                <w:szCs w:val="26"/>
              </w:rPr>
            </w:pPr>
          </w:p>
        </w:tc>
        <w:tc>
          <w:tcPr>
            <w:tcW w:w="2556" w:type="dxa"/>
            <w:shd w:val="clear" w:color="auto" w:fill="auto"/>
          </w:tcPr>
          <w:p w14:paraId="705D1D91">
            <w:pPr>
              <w:jc w:val="center"/>
              <w:rPr>
                <w:bCs/>
                <w:sz w:val="26"/>
                <w:szCs w:val="26"/>
              </w:rPr>
            </w:pPr>
          </w:p>
        </w:tc>
      </w:tr>
      <w:tr w14:paraId="22B4A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41CF1704">
            <w:pPr>
              <w:numPr>
                <w:ilvl w:val="0"/>
                <w:numId w:val="19"/>
              </w:numPr>
              <w:jc w:val="center"/>
              <w:rPr>
                <w:bCs/>
                <w:sz w:val="26"/>
                <w:szCs w:val="26"/>
              </w:rPr>
            </w:pPr>
          </w:p>
        </w:tc>
        <w:tc>
          <w:tcPr>
            <w:tcW w:w="3511" w:type="dxa"/>
            <w:shd w:val="clear" w:color="auto" w:fill="auto"/>
          </w:tcPr>
          <w:p w14:paraId="621E0177">
            <w:pPr>
              <w:rPr>
                <w:rFonts w:eastAsia="Times New Roman"/>
                <w:sz w:val="26"/>
                <w:szCs w:val="26"/>
              </w:rPr>
            </w:pPr>
            <w:r>
              <w:rPr>
                <w:rFonts w:eastAsia="Times New Roman"/>
                <w:sz w:val="26"/>
                <w:szCs w:val="26"/>
              </w:rPr>
              <w:t>35/2025/TT-BKHCN ngày 17/11/2025</w:t>
            </w:r>
          </w:p>
        </w:tc>
        <w:tc>
          <w:tcPr>
            <w:tcW w:w="2702" w:type="dxa"/>
            <w:shd w:val="clear" w:color="auto" w:fill="auto"/>
          </w:tcPr>
          <w:p w14:paraId="7E672C60">
            <w:pPr>
              <w:jc w:val="both"/>
              <w:rPr>
                <w:rFonts w:eastAsia="Times New Roman"/>
                <w:sz w:val="26"/>
                <w:szCs w:val="26"/>
              </w:rPr>
            </w:pPr>
            <w:r>
              <w:rPr>
                <w:rFonts w:eastAsia="Times New Roman"/>
                <w:sz w:val="26"/>
                <w:szCs w:val="26"/>
              </w:rPr>
              <w:t>Ban hành Quy chế kiểm tra nghiệp vụ đại diện sở hữu công nghiệp và Quy chế kiểm tra nghiệp vụ giám định sở hữu công nghiệp</w:t>
            </w:r>
          </w:p>
        </w:tc>
        <w:tc>
          <w:tcPr>
            <w:tcW w:w="1984" w:type="dxa"/>
            <w:gridSpan w:val="2"/>
            <w:shd w:val="clear" w:color="auto" w:fill="auto"/>
          </w:tcPr>
          <w:p w14:paraId="6EEE5E6D">
            <w:pPr>
              <w:jc w:val="center"/>
              <w:rPr>
                <w:sz w:val="26"/>
                <w:szCs w:val="26"/>
              </w:rPr>
            </w:pPr>
            <w:r>
              <w:rPr>
                <w:sz w:val="26"/>
                <w:szCs w:val="26"/>
              </w:rPr>
              <w:t>15/12/2025</w:t>
            </w:r>
          </w:p>
        </w:tc>
        <w:tc>
          <w:tcPr>
            <w:tcW w:w="2977" w:type="dxa"/>
            <w:gridSpan w:val="2"/>
            <w:shd w:val="clear" w:color="auto" w:fill="auto"/>
          </w:tcPr>
          <w:p w14:paraId="10E916A4">
            <w:pPr>
              <w:jc w:val="center"/>
              <w:rPr>
                <w:bCs/>
                <w:sz w:val="26"/>
                <w:szCs w:val="26"/>
              </w:rPr>
            </w:pPr>
          </w:p>
        </w:tc>
        <w:tc>
          <w:tcPr>
            <w:tcW w:w="2556" w:type="dxa"/>
            <w:shd w:val="clear" w:color="auto" w:fill="auto"/>
          </w:tcPr>
          <w:p w14:paraId="34A0EB79">
            <w:pPr>
              <w:jc w:val="center"/>
              <w:rPr>
                <w:bCs/>
                <w:sz w:val="26"/>
                <w:szCs w:val="26"/>
              </w:rPr>
            </w:pPr>
          </w:p>
        </w:tc>
      </w:tr>
      <w:tr w14:paraId="5AB95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14252D62">
            <w:pPr>
              <w:numPr>
                <w:ilvl w:val="0"/>
                <w:numId w:val="19"/>
              </w:numPr>
              <w:jc w:val="center"/>
              <w:rPr>
                <w:bCs/>
                <w:sz w:val="26"/>
                <w:szCs w:val="26"/>
              </w:rPr>
            </w:pPr>
          </w:p>
        </w:tc>
        <w:tc>
          <w:tcPr>
            <w:tcW w:w="3511" w:type="dxa"/>
            <w:shd w:val="clear" w:color="auto" w:fill="auto"/>
          </w:tcPr>
          <w:p w14:paraId="4DCD5046">
            <w:r>
              <w:rPr>
                <w:rFonts w:eastAsia="Times New Roman"/>
                <w:sz w:val="26"/>
                <w:szCs w:val="26"/>
              </w:rPr>
              <w:t>10/2026/TT-BKHCN ngày 31/3/2026</w:t>
            </w:r>
          </w:p>
        </w:tc>
        <w:tc>
          <w:tcPr>
            <w:tcW w:w="2702" w:type="dxa"/>
            <w:shd w:val="clear" w:color="auto" w:fill="auto"/>
          </w:tcPr>
          <w:p w14:paraId="3760D457">
            <w:pPr>
              <w:jc w:val="both"/>
              <w:rPr>
                <w:rFonts w:eastAsia="Times New Roman"/>
                <w:sz w:val="26"/>
                <w:szCs w:val="26"/>
              </w:rPr>
            </w:pPr>
            <w:r>
              <w:rPr>
                <w:rFonts w:eastAsia="Times New Roman"/>
                <w:sz w:val="26"/>
                <w:szCs w:val="26"/>
              </w:rPr>
              <w:t>Quy định chi tiết một số điều và biện pháp thi hành Luật Sở hữu trí tuệ, Nghị định số 65/2023/NĐ-CP ngày 23/8/2023</w:t>
            </w:r>
          </w:p>
        </w:tc>
        <w:tc>
          <w:tcPr>
            <w:tcW w:w="1984" w:type="dxa"/>
            <w:gridSpan w:val="2"/>
            <w:shd w:val="clear" w:color="auto" w:fill="auto"/>
          </w:tcPr>
          <w:p w14:paraId="28F4D1FB">
            <w:pPr>
              <w:jc w:val="center"/>
              <w:rPr>
                <w:sz w:val="26"/>
                <w:szCs w:val="26"/>
              </w:rPr>
            </w:pPr>
            <w:r>
              <w:rPr>
                <w:sz w:val="26"/>
                <w:szCs w:val="26"/>
              </w:rPr>
              <w:t>01/04/2026</w:t>
            </w:r>
          </w:p>
        </w:tc>
        <w:tc>
          <w:tcPr>
            <w:tcW w:w="2977" w:type="dxa"/>
            <w:gridSpan w:val="2"/>
            <w:shd w:val="clear" w:color="auto" w:fill="auto"/>
          </w:tcPr>
          <w:p w14:paraId="6E5F7FD7">
            <w:pPr>
              <w:jc w:val="center"/>
              <w:rPr>
                <w:bCs/>
                <w:sz w:val="26"/>
                <w:szCs w:val="26"/>
              </w:rPr>
            </w:pPr>
          </w:p>
        </w:tc>
        <w:tc>
          <w:tcPr>
            <w:tcW w:w="2556" w:type="dxa"/>
            <w:shd w:val="clear" w:color="auto" w:fill="auto"/>
          </w:tcPr>
          <w:p w14:paraId="450FBE59">
            <w:pPr>
              <w:jc w:val="center"/>
              <w:rPr>
                <w:bCs/>
                <w:sz w:val="26"/>
                <w:szCs w:val="26"/>
              </w:rPr>
            </w:pPr>
          </w:p>
        </w:tc>
      </w:tr>
      <w:tr w14:paraId="70C14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6" w:type="dxa"/>
            <w:gridSpan w:val="8"/>
            <w:shd w:val="clear" w:color="auto" w:fill="auto"/>
          </w:tcPr>
          <w:p w14:paraId="60391110">
            <w:pPr>
              <w:jc w:val="center"/>
              <w:rPr>
                <w:b/>
                <w:sz w:val="26"/>
                <w:szCs w:val="26"/>
              </w:rPr>
            </w:pPr>
            <w:r>
              <w:rPr>
                <w:b/>
                <w:sz w:val="26"/>
                <w:szCs w:val="26"/>
              </w:rPr>
              <w:t>V. LĨNH VỰC CHUYỂN ĐỔI SỐ</w:t>
            </w:r>
          </w:p>
        </w:tc>
      </w:tr>
      <w:tr w14:paraId="2CF2B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6" w:type="dxa"/>
            <w:gridSpan w:val="8"/>
            <w:shd w:val="clear" w:color="auto" w:fill="auto"/>
          </w:tcPr>
          <w:p w14:paraId="7205C791">
            <w:pPr>
              <w:jc w:val="center"/>
              <w:rPr>
                <w:bCs/>
                <w:sz w:val="26"/>
                <w:szCs w:val="26"/>
              </w:rPr>
            </w:pPr>
            <w:r>
              <w:rPr>
                <w:bCs/>
                <w:sz w:val="26"/>
                <w:szCs w:val="26"/>
              </w:rPr>
              <w:t>V.1. BỘ LUẬT, LUẬT CỦA QUỐC HỘI</w:t>
            </w:r>
          </w:p>
        </w:tc>
      </w:tr>
      <w:tr w14:paraId="22025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5CA0C381">
            <w:pPr>
              <w:numPr>
                <w:ilvl w:val="0"/>
                <w:numId w:val="20"/>
              </w:numPr>
              <w:jc w:val="center"/>
              <w:rPr>
                <w:bCs/>
                <w:sz w:val="26"/>
                <w:szCs w:val="26"/>
              </w:rPr>
            </w:pPr>
          </w:p>
        </w:tc>
        <w:tc>
          <w:tcPr>
            <w:tcW w:w="3511" w:type="dxa"/>
            <w:shd w:val="clear" w:color="auto" w:fill="auto"/>
            <w:vAlign w:val="center"/>
          </w:tcPr>
          <w:p w14:paraId="4FA86DEC">
            <w:pPr>
              <w:rPr>
                <w:bCs/>
                <w:sz w:val="26"/>
                <w:szCs w:val="26"/>
              </w:rPr>
            </w:pPr>
            <w:r>
              <w:rPr>
                <w:rFonts w:eastAsia="Times New Roman"/>
                <w:sz w:val="26"/>
                <w:szCs w:val="26"/>
              </w:rPr>
              <w:t>148/2025/QH15 ngày 11/12/2025</w:t>
            </w:r>
          </w:p>
        </w:tc>
        <w:tc>
          <w:tcPr>
            <w:tcW w:w="2702" w:type="dxa"/>
            <w:shd w:val="clear" w:color="auto" w:fill="auto"/>
            <w:vAlign w:val="center"/>
          </w:tcPr>
          <w:p w14:paraId="185A9145">
            <w:pPr>
              <w:rPr>
                <w:bCs/>
                <w:sz w:val="26"/>
                <w:szCs w:val="26"/>
              </w:rPr>
            </w:pPr>
            <w:r>
              <w:rPr>
                <w:rFonts w:eastAsia="Times New Roman"/>
                <w:sz w:val="26"/>
                <w:szCs w:val="26"/>
              </w:rPr>
              <w:t>Chuyển đổi số</w:t>
            </w:r>
          </w:p>
        </w:tc>
        <w:tc>
          <w:tcPr>
            <w:tcW w:w="1984" w:type="dxa"/>
            <w:gridSpan w:val="2"/>
            <w:shd w:val="clear" w:color="auto" w:fill="auto"/>
          </w:tcPr>
          <w:p w14:paraId="655399FD">
            <w:pPr>
              <w:jc w:val="center"/>
              <w:rPr>
                <w:bCs/>
                <w:sz w:val="26"/>
                <w:szCs w:val="26"/>
              </w:rPr>
            </w:pPr>
            <w:r>
              <w:rPr>
                <w:sz w:val="26"/>
                <w:szCs w:val="26"/>
              </w:rPr>
              <w:t>01/07/2026</w:t>
            </w:r>
          </w:p>
        </w:tc>
        <w:tc>
          <w:tcPr>
            <w:tcW w:w="2977" w:type="dxa"/>
            <w:gridSpan w:val="2"/>
            <w:shd w:val="clear" w:color="auto" w:fill="auto"/>
          </w:tcPr>
          <w:p w14:paraId="576D7C5E">
            <w:pPr>
              <w:jc w:val="center"/>
              <w:rPr>
                <w:bCs/>
                <w:sz w:val="26"/>
                <w:szCs w:val="26"/>
              </w:rPr>
            </w:pPr>
          </w:p>
        </w:tc>
        <w:tc>
          <w:tcPr>
            <w:tcW w:w="2556" w:type="dxa"/>
            <w:shd w:val="clear" w:color="auto" w:fill="auto"/>
          </w:tcPr>
          <w:p w14:paraId="113E8840">
            <w:pPr>
              <w:jc w:val="center"/>
              <w:rPr>
                <w:bCs/>
                <w:sz w:val="26"/>
                <w:szCs w:val="26"/>
              </w:rPr>
            </w:pPr>
          </w:p>
        </w:tc>
      </w:tr>
      <w:tr w14:paraId="15629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6" w:type="dxa"/>
            <w:gridSpan w:val="8"/>
            <w:shd w:val="clear" w:color="auto" w:fill="auto"/>
          </w:tcPr>
          <w:p w14:paraId="006C7DA9">
            <w:pPr>
              <w:jc w:val="center"/>
              <w:rPr>
                <w:bCs/>
                <w:sz w:val="26"/>
                <w:szCs w:val="26"/>
              </w:rPr>
            </w:pPr>
            <w:r>
              <w:rPr>
                <w:bCs/>
                <w:sz w:val="26"/>
                <w:szCs w:val="26"/>
              </w:rPr>
              <w:t>V.2. NGHỊ ĐỊNH CỦA CHÍNH PHỦ</w:t>
            </w:r>
          </w:p>
        </w:tc>
      </w:tr>
      <w:tr w14:paraId="2EB6A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504CF53E">
            <w:pPr>
              <w:numPr>
                <w:ilvl w:val="0"/>
                <w:numId w:val="21"/>
              </w:numPr>
              <w:jc w:val="center"/>
              <w:rPr>
                <w:bCs/>
                <w:sz w:val="26"/>
                <w:szCs w:val="26"/>
              </w:rPr>
            </w:pPr>
          </w:p>
        </w:tc>
        <w:tc>
          <w:tcPr>
            <w:tcW w:w="3511" w:type="dxa"/>
            <w:shd w:val="clear" w:color="auto" w:fill="auto"/>
            <w:vAlign w:val="center"/>
          </w:tcPr>
          <w:p w14:paraId="56B2D6BE">
            <w:pPr>
              <w:keepNext w:val="0"/>
              <w:keepLines w:val="0"/>
              <w:widowControl/>
              <w:suppressLineNumbers w:val="0"/>
              <w:jc w:val="left"/>
              <w:textAlignment w:val="center"/>
              <w:rPr>
                <w:rFonts w:hint="default"/>
                <w:bCs/>
                <w:sz w:val="26"/>
                <w:szCs w:val="26"/>
                <w:lang w:val="en-US"/>
              </w:rPr>
            </w:pPr>
            <w:r>
              <w:rPr>
                <w:rFonts w:hint="default" w:ascii="Times New Roman" w:hAnsi="Times New Roman" w:eastAsia="SimSun" w:cs="Times New Roman"/>
                <w:i w:val="0"/>
                <w:iCs w:val="0"/>
                <w:color w:val="000000"/>
                <w:kern w:val="0"/>
                <w:sz w:val="26"/>
                <w:szCs w:val="26"/>
                <w:u w:val="none"/>
                <w:lang w:val="en-US" w:eastAsia="zh-CN" w:bidi="ar"/>
              </w:rPr>
              <w:t xml:space="preserve">45/2020/NĐ-CP ngày 08/04/2020 </w:t>
            </w:r>
          </w:p>
        </w:tc>
        <w:tc>
          <w:tcPr>
            <w:tcW w:w="2702" w:type="dxa"/>
            <w:shd w:val="clear" w:color="auto" w:fill="auto"/>
            <w:vAlign w:val="center"/>
          </w:tcPr>
          <w:p w14:paraId="5652DB53">
            <w:pPr>
              <w:keepNext w:val="0"/>
              <w:keepLines w:val="0"/>
              <w:widowControl/>
              <w:suppressLineNumbers w:val="0"/>
              <w:jc w:val="left"/>
              <w:textAlignment w:val="center"/>
              <w:rPr>
                <w:rFonts w:ascii="Times New Roman" w:hAnsi="Times New Roman" w:eastAsia="SimSun" w:cs="Times New Roman"/>
                <w:sz w:val="26"/>
                <w:szCs w:val="26"/>
                <w:lang w:val="en-US" w:eastAsia="en-US" w:bidi="ar-SA"/>
              </w:rPr>
            </w:pPr>
            <w:r>
              <w:rPr>
                <w:rFonts w:hint="default" w:ascii="Times New Roman" w:hAnsi="Times New Roman" w:eastAsia="SimSun" w:cs="Times New Roman"/>
                <w:i w:val="0"/>
                <w:iCs w:val="0"/>
                <w:color w:val="000000"/>
                <w:kern w:val="0"/>
                <w:sz w:val="26"/>
                <w:szCs w:val="26"/>
                <w:u w:val="none"/>
                <w:lang w:val="en-US" w:eastAsia="zh-CN" w:bidi="ar"/>
              </w:rPr>
              <w:t xml:space="preserve"> Về thực hiện TTHC trên môi trường điện tử, được sửa đổi, bổ sung tại Nghị định số 118/2025/NĐ-CP của Chính phủ </w:t>
            </w:r>
          </w:p>
        </w:tc>
        <w:tc>
          <w:tcPr>
            <w:tcW w:w="1984" w:type="dxa"/>
            <w:gridSpan w:val="2"/>
            <w:shd w:val="clear" w:color="auto" w:fill="auto"/>
            <w:vAlign w:val="center"/>
          </w:tcPr>
          <w:p w14:paraId="5A03FC49">
            <w:pPr>
              <w:keepNext w:val="0"/>
              <w:keepLines w:val="0"/>
              <w:widowControl/>
              <w:suppressLineNumbers w:val="0"/>
              <w:jc w:val="center"/>
              <w:textAlignment w:val="center"/>
              <w:rPr>
                <w:rFonts w:ascii="Times New Roman" w:hAnsi="Times New Roman" w:eastAsia="SimSun" w:cs="Times New Roman"/>
                <w:bCs/>
                <w:sz w:val="26"/>
                <w:szCs w:val="26"/>
                <w:lang w:val="en-US" w:eastAsia="en-US" w:bidi="ar-SA"/>
              </w:rPr>
            </w:pPr>
            <w:r>
              <w:rPr>
                <w:rFonts w:hint="default" w:ascii="Times New Roman" w:hAnsi="Times New Roman" w:eastAsia="SimSun" w:cs="Times New Roman"/>
                <w:i w:val="0"/>
                <w:iCs w:val="0"/>
                <w:color w:val="000000"/>
                <w:kern w:val="0"/>
                <w:sz w:val="26"/>
                <w:szCs w:val="26"/>
                <w:u w:val="none"/>
                <w:lang w:val="en-US" w:eastAsia="zh-CN" w:bidi="ar"/>
              </w:rPr>
              <w:t>22/05/2020</w:t>
            </w:r>
          </w:p>
        </w:tc>
        <w:tc>
          <w:tcPr>
            <w:tcW w:w="2977" w:type="dxa"/>
            <w:gridSpan w:val="2"/>
            <w:shd w:val="clear" w:color="auto" w:fill="auto"/>
            <w:vAlign w:val="center"/>
          </w:tcPr>
          <w:p w14:paraId="14FAE048">
            <w:pPr>
              <w:keepNext w:val="0"/>
              <w:keepLines w:val="0"/>
              <w:widowControl/>
              <w:suppressLineNumbers w:val="0"/>
              <w:jc w:val="left"/>
              <w:textAlignment w:val="center"/>
              <w:rPr>
                <w:bCs/>
                <w:sz w:val="26"/>
                <w:szCs w:val="26"/>
              </w:rPr>
            </w:pPr>
          </w:p>
        </w:tc>
        <w:tc>
          <w:tcPr>
            <w:tcW w:w="2556" w:type="dxa"/>
            <w:shd w:val="clear" w:color="auto" w:fill="auto"/>
          </w:tcPr>
          <w:p w14:paraId="7EF325D9">
            <w:pPr>
              <w:jc w:val="center"/>
              <w:rPr>
                <w:bCs/>
                <w:sz w:val="26"/>
                <w:szCs w:val="26"/>
              </w:rPr>
            </w:pPr>
          </w:p>
        </w:tc>
      </w:tr>
      <w:tr w14:paraId="1910E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0E1289D1">
            <w:pPr>
              <w:numPr>
                <w:ilvl w:val="0"/>
                <w:numId w:val="21"/>
              </w:numPr>
              <w:jc w:val="center"/>
              <w:rPr>
                <w:bCs/>
                <w:sz w:val="26"/>
                <w:szCs w:val="26"/>
              </w:rPr>
            </w:pPr>
          </w:p>
        </w:tc>
        <w:tc>
          <w:tcPr>
            <w:tcW w:w="3511" w:type="dxa"/>
            <w:shd w:val="clear" w:color="auto" w:fill="auto"/>
            <w:vAlign w:val="center"/>
          </w:tcPr>
          <w:p w14:paraId="3B5DF32C">
            <w:pPr>
              <w:rPr>
                <w:rFonts w:ascii="Times New Roman" w:hAnsi="Times New Roman" w:eastAsia="SimSun" w:cs="Times New Roman"/>
                <w:bCs/>
                <w:sz w:val="26"/>
                <w:szCs w:val="26"/>
                <w:lang w:val="en-US" w:eastAsia="en-US" w:bidi="ar-SA"/>
              </w:rPr>
            </w:pPr>
            <w:r>
              <w:rPr>
                <w:rFonts w:eastAsia="Times New Roman"/>
                <w:sz w:val="26"/>
                <w:szCs w:val="26"/>
              </w:rPr>
              <w:t>91/2020/NĐ-CP ngày 14/8/2020</w:t>
            </w:r>
          </w:p>
        </w:tc>
        <w:tc>
          <w:tcPr>
            <w:tcW w:w="2702" w:type="dxa"/>
            <w:shd w:val="clear" w:color="auto" w:fill="auto"/>
            <w:vAlign w:val="center"/>
          </w:tcPr>
          <w:p w14:paraId="60BDC34E">
            <w:pPr>
              <w:jc w:val="both"/>
              <w:rPr>
                <w:rFonts w:ascii="Times New Roman" w:hAnsi="Times New Roman" w:eastAsia="SimSun" w:cs="Times New Roman"/>
                <w:bCs/>
                <w:sz w:val="26"/>
                <w:szCs w:val="26"/>
                <w:lang w:val="en-US" w:eastAsia="en-US" w:bidi="ar-SA"/>
              </w:rPr>
            </w:pPr>
            <w:r>
              <w:rPr>
                <w:rFonts w:eastAsia="Times New Roman"/>
                <w:sz w:val="26"/>
                <w:szCs w:val="26"/>
              </w:rPr>
              <w:t>Chống tin nhắn rác, thư điện tử rác, cuộc gọi rác </w:t>
            </w:r>
          </w:p>
        </w:tc>
        <w:tc>
          <w:tcPr>
            <w:tcW w:w="1984" w:type="dxa"/>
            <w:gridSpan w:val="2"/>
            <w:shd w:val="clear" w:color="auto" w:fill="auto"/>
            <w:vAlign w:val="top"/>
          </w:tcPr>
          <w:p w14:paraId="440F03AC">
            <w:pPr>
              <w:jc w:val="center"/>
              <w:rPr>
                <w:rFonts w:ascii="Times New Roman" w:hAnsi="Times New Roman" w:eastAsia="SimSun" w:cs="Times New Roman"/>
                <w:sz w:val="26"/>
                <w:szCs w:val="26"/>
                <w:lang w:val="en-US" w:eastAsia="en-US" w:bidi="ar-SA"/>
              </w:rPr>
            </w:pPr>
            <w:r>
              <w:rPr>
                <w:sz w:val="26"/>
                <w:szCs w:val="26"/>
              </w:rPr>
              <w:t>01/10/2020</w:t>
            </w:r>
          </w:p>
        </w:tc>
        <w:tc>
          <w:tcPr>
            <w:tcW w:w="2977" w:type="dxa"/>
            <w:gridSpan w:val="2"/>
            <w:shd w:val="clear" w:color="auto" w:fill="auto"/>
          </w:tcPr>
          <w:p w14:paraId="342A20F5">
            <w:pPr>
              <w:jc w:val="both"/>
              <w:rPr>
                <w:bCs/>
                <w:sz w:val="26"/>
                <w:szCs w:val="26"/>
              </w:rPr>
            </w:pPr>
            <w:r>
              <w:rPr>
                <w:rFonts w:hint="default"/>
                <w:bCs/>
                <w:sz w:val="26"/>
                <w:szCs w:val="26"/>
                <w:lang w:val="en-US"/>
              </w:rPr>
              <w:t>N</w:t>
            </w:r>
            <w:r>
              <w:rPr>
                <w:rFonts w:hint="default"/>
                <w:bCs/>
                <w:sz w:val="26"/>
                <w:szCs w:val="26"/>
              </w:rPr>
              <w:t>ghị quyết số</w:t>
            </w:r>
            <w:r>
              <w:rPr>
                <w:rFonts w:hint="default"/>
                <w:bCs/>
                <w:sz w:val="26"/>
                <w:szCs w:val="26"/>
                <w:lang w:val="en-US"/>
              </w:rPr>
              <w:t xml:space="preserve"> </w:t>
            </w:r>
            <w:r>
              <w:rPr>
                <w:rFonts w:hint="default"/>
                <w:bCs/>
                <w:sz w:val="26"/>
                <w:szCs w:val="26"/>
              </w:rPr>
              <w:t>22/2026/NQ-CP</w:t>
            </w:r>
            <w:r>
              <w:rPr>
                <w:rFonts w:hint="default"/>
                <w:bCs/>
                <w:sz w:val="26"/>
                <w:szCs w:val="26"/>
                <w:lang w:val="en-US"/>
              </w:rPr>
              <w:t xml:space="preserve"> </w:t>
            </w:r>
            <w:r>
              <w:rPr>
                <w:rFonts w:hint="default"/>
                <w:bCs/>
                <w:sz w:val="26"/>
                <w:szCs w:val="26"/>
              </w:rPr>
              <w:t>ngày</w:t>
            </w:r>
            <w:r>
              <w:rPr>
                <w:rFonts w:hint="default"/>
                <w:bCs/>
                <w:sz w:val="26"/>
                <w:szCs w:val="26"/>
                <w:lang w:val="en-US"/>
              </w:rPr>
              <w:t xml:space="preserve"> </w:t>
            </w:r>
            <w:r>
              <w:rPr>
                <w:rFonts w:hint="default"/>
                <w:bCs/>
                <w:sz w:val="26"/>
                <w:szCs w:val="26"/>
              </w:rPr>
              <w:t>29/4/2026</w:t>
            </w:r>
            <w:r>
              <w:rPr>
                <w:rFonts w:hint="default"/>
                <w:bCs/>
                <w:sz w:val="26"/>
                <w:szCs w:val="26"/>
                <w:lang w:val="en-US"/>
              </w:rPr>
              <w:t xml:space="preserve"> </w:t>
            </w:r>
            <w:r>
              <w:rPr>
                <w:rFonts w:hint="default"/>
                <w:bCs/>
                <w:sz w:val="26"/>
                <w:szCs w:val="26"/>
              </w:rPr>
              <w:t>của Chính phủ</w:t>
            </w:r>
            <w:r>
              <w:rPr>
                <w:rFonts w:hint="default"/>
                <w:bCs/>
                <w:sz w:val="26"/>
                <w:szCs w:val="26"/>
                <w:lang w:val="en-US"/>
              </w:rPr>
              <w:t xml:space="preserve"> </w:t>
            </w:r>
            <w:r>
              <w:rPr>
                <w:rFonts w:hint="default"/>
                <w:bCs/>
                <w:sz w:val="26"/>
                <w:szCs w:val="26"/>
              </w:rPr>
              <w:t>Cắt giảm, phân</w:t>
            </w:r>
            <w:r>
              <w:rPr>
                <w:rFonts w:hint="default"/>
                <w:bCs/>
                <w:sz w:val="26"/>
                <w:szCs w:val="26"/>
                <w:lang w:val="en-US"/>
              </w:rPr>
              <w:t xml:space="preserve"> </w:t>
            </w:r>
            <w:r>
              <w:rPr>
                <w:rFonts w:hint="default"/>
                <w:bCs/>
                <w:sz w:val="26"/>
                <w:szCs w:val="26"/>
              </w:rPr>
              <w:t>cấp, đơn giản</w:t>
            </w:r>
            <w:r>
              <w:rPr>
                <w:rFonts w:hint="default"/>
                <w:bCs/>
                <w:sz w:val="26"/>
                <w:szCs w:val="26"/>
                <w:lang w:val="en-US"/>
              </w:rPr>
              <w:t xml:space="preserve"> </w:t>
            </w:r>
            <w:r>
              <w:rPr>
                <w:rFonts w:hint="default"/>
                <w:bCs/>
                <w:sz w:val="26"/>
                <w:szCs w:val="26"/>
              </w:rPr>
              <w:t>hóa thủ tục hành</w:t>
            </w:r>
            <w:r>
              <w:rPr>
                <w:rFonts w:hint="default"/>
                <w:bCs/>
                <w:sz w:val="26"/>
                <w:szCs w:val="26"/>
                <w:lang w:val="en-US"/>
              </w:rPr>
              <w:t xml:space="preserve">  </w:t>
            </w:r>
            <w:r>
              <w:rPr>
                <w:rFonts w:hint="default"/>
                <w:bCs/>
                <w:sz w:val="26"/>
                <w:szCs w:val="26"/>
              </w:rPr>
              <w:t>chính và cắt</w:t>
            </w:r>
            <w:r>
              <w:rPr>
                <w:rFonts w:hint="default"/>
                <w:bCs/>
                <w:sz w:val="26"/>
                <w:szCs w:val="26"/>
                <w:lang w:val="en-US"/>
              </w:rPr>
              <w:t xml:space="preserve"> </w:t>
            </w:r>
            <w:r>
              <w:rPr>
                <w:rFonts w:hint="default"/>
                <w:bCs/>
                <w:sz w:val="26"/>
                <w:szCs w:val="26"/>
              </w:rPr>
              <w:t>giảm, đơn giản</w:t>
            </w:r>
            <w:r>
              <w:rPr>
                <w:rFonts w:hint="default"/>
                <w:bCs/>
                <w:sz w:val="26"/>
                <w:szCs w:val="26"/>
                <w:lang w:val="en-US"/>
              </w:rPr>
              <w:t xml:space="preserve"> </w:t>
            </w:r>
            <w:r>
              <w:rPr>
                <w:rFonts w:hint="default"/>
                <w:bCs/>
                <w:sz w:val="26"/>
                <w:szCs w:val="26"/>
              </w:rPr>
              <w:t>hóa điều kiện</w:t>
            </w:r>
            <w:r>
              <w:rPr>
                <w:rFonts w:hint="default"/>
                <w:bCs/>
                <w:sz w:val="26"/>
                <w:szCs w:val="26"/>
                <w:lang w:val="en-US"/>
              </w:rPr>
              <w:t xml:space="preserve"> </w:t>
            </w:r>
            <w:r>
              <w:rPr>
                <w:rFonts w:hint="default"/>
                <w:bCs/>
                <w:sz w:val="26"/>
                <w:szCs w:val="26"/>
              </w:rPr>
              <w:t>kinh doanh</w:t>
            </w:r>
            <w:r>
              <w:rPr>
                <w:rFonts w:hint="default"/>
                <w:bCs/>
                <w:sz w:val="26"/>
                <w:szCs w:val="26"/>
                <w:lang w:val="en-US"/>
              </w:rPr>
              <w:t xml:space="preserve"> </w:t>
            </w:r>
            <w:r>
              <w:rPr>
                <w:rFonts w:hint="default"/>
                <w:bCs/>
                <w:sz w:val="26"/>
                <w:szCs w:val="26"/>
              </w:rPr>
              <w:t>thuộc phạm vi</w:t>
            </w:r>
            <w:r>
              <w:rPr>
                <w:rFonts w:hint="default"/>
                <w:bCs/>
                <w:sz w:val="26"/>
                <w:szCs w:val="26"/>
                <w:lang w:val="en-US"/>
              </w:rPr>
              <w:t xml:space="preserve"> </w:t>
            </w:r>
            <w:r>
              <w:rPr>
                <w:rFonts w:hint="default"/>
                <w:bCs/>
                <w:sz w:val="26"/>
                <w:szCs w:val="26"/>
              </w:rPr>
              <w:t>quản lý của Bộ</w:t>
            </w:r>
            <w:r>
              <w:rPr>
                <w:rFonts w:hint="default"/>
                <w:bCs/>
                <w:sz w:val="26"/>
                <w:szCs w:val="26"/>
                <w:lang w:val="en-US"/>
              </w:rPr>
              <w:t xml:space="preserve"> </w:t>
            </w:r>
            <w:r>
              <w:rPr>
                <w:rFonts w:hint="default"/>
                <w:bCs/>
                <w:sz w:val="26"/>
                <w:szCs w:val="26"/>
              </w:rPr>
              <w:t>Công an</w:t>
            </w:r>
          </w:p>
        </w:tc>
        <w:tc>
          <w:tcPr>
            <w:tcW w:w="2556" w:type="dxa"/>
            <w:shd w:val="clear" w:color="auto" w:fill="auto"/>
          </w:tcPr>
          <w:p w14:paraId="05696C10">
            <w:pPr>
              <w:jc w:val="center"/>
              <w:rPr>
                <w:bCs/>
                <w:sz w:val="26"/>
                <w:szCs w:val="26"/>
              </w:rPr>
            </w:pPr>
          </w:p>
        </w:tc>
      </w:tr>
      <w:tr w14:paraId="7D1F1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419677D2">
            <w:pPr>
              <w:numPr>
                <w:ilvl w:val="0"/>
                <w:numId w:val="21"/>
              </w:numPr>
              <w:jc w:val="center"/>
              <w:rPr>
                <w:bCs/>
                <w:sz w:val="26"/>
                <w:szCs w:val="26"/>
              </w:rPr>
            </w:pPr>
          </w:p>
        </w:tc>
        <w:tc>
          <w:tcPr>
            <w:tcW w:w="3511" w:type="dxa"/>
            <w:shd w:val="clear" w:color="auto" w:fill="auto"/>
            <w:vAlign w:val="center"/>
          </w:tcPr>
          <w:p w14:paraId="2C6FCFAD">
            <w:pPr>
              <w:keepNext w:val="0"/>
              <w:keepLines w:val="0"/>
              <w:widowControl/>
              <w:suppressLineNumbers w:val="0"/>
              <w:jc w:val="left"/>
              <w:textAlignment w:val="center"/>
              <w:rPr>
                <w:rFonts w:hint="default" w:eastAsia="Times New Roman"/>
                <w:sz w:val="26"/>
                <w:szCs w:val="26"/>
                <w:lang w:val="en-US"/>
              </w:rPr>
            </w:pPr>
            <w:r>
              <w:rPr>
                <w:rFonts w:hint="default" w:ascii="Times New Roman" w:hAnsi="Times New Roman" w:eastAsia="SimSun" w:cs="Times New Roman"/>
                <w:i w:val="0"/>
                <w:iCs w:val="0"/>
                <w:color w:val="000000"/>
                <w:kern w:val="0"/>
                <w:sz w:val="24"/>
                <w:szCs w:val="24"/>
                <w:u w:val="none"/>
                <w:lang w:val="en-US" w:eastAsia="zh-CN" w:bidi="ar"/>
              </w:rPr>
              <w:t xml:space="preserve"> 42/2022/NĐ-CP ngày 24/06/2022 </w:t>
            </w:r>
          </w:p>
        </w:tc>
        <w:tc>
          <w:tcPr>
            <w:tcW w:w="2702" w:type="dxa"/>
            <w:shd w:val="clear" w:color="auto" w:fill="auto"/>
            <w:vAlign w:val="center"/>
          </w:tcPr>
          <w:p w14:paraId="3843B1AA">
            <w:pPr>
              <w:keepNext w:val="0"/>
              <w:keepLines w:val="0"/>
              <w:widowControl/>
              <w:suppressLineNumbers w:val="0"/>
              <w:jc w:val="left"/>
              <w:textAlignment w:val="center"/>
              <w:rPr>
                <w:rFonts w:ascii="Times New Roman" w:hAnsi="Times New Roman" w:eastAsia="SimSun" w:cs="Times New Roman"/>
                <w:sz w:val="26"/>
                <w:szCs w:val="26"/>
                <w:lang w:val="en-US" w:eastAsia="en-US" w:bidi="ar-SA"/>
              </w:rPr>
            </w:pPr>
            <w:r>
              <w:rPr>
                <w:rFonts w:hint="default" w:ascii="Times New Roman" w:hAnsi="Times New Roman" w:eastAsia="SimSun" w:cs="Times New Roman"/>
                <w:i w:val="0"/>
                <w:iCs w:val="0"/>
                <w:color w:val="000000"/>
                <w:kern w:val="0"/>
                <w:sz w:val="24"/>
                <w:szCs w:val="24"/>
                <w:u w:val="none"/>
                <w:lang w:val="en-US" w:eastAsia="zh-CN" w:bidi="ar"/>
              </w:rPr>
              <w:t xml:space="preserve"> Quy định về việc cung cấp thông tin và dịch vụ công trực tuyến của cơ quan nhà nước trên môi trường mạng </w:t>
            </w:r>
          </w:p>
        </w:tc>
        <w:tc>
          <w:tcPr>
            <w:tcW w:w="1984" w:type="dxa"/>
            <w:gridSpan w:val="2"/>
            <w:shd w:val="clear" w:color="auto" w:fill="auto"/>
            <w:vAlign w:val="center"/>
          </w:tcPr>
          <w:p w14:paraId="0D8EB77E">
            <w:pPr>
              <w:keepNext w:val="0"/>
              <w:keepLines w:val="0"/>
              <w:widowControl/>
              <w:suppressLineNumbers w:val="0"/>
              <w:jc w:val="left"/>
              <w:textAlignment w:val="center"/>
              <w:rPr>
                <w:rFonts w:ascii="Times New Roman" w:hAnsi="Times New Roman" w:eastAsia="SimSun" w:cs="Times New Roman"/>
                <w:bCs/>
                <w:sz w:val="26"/>
                <w:szCs w:val="26"/>
                <w:lang w:val="en-US" w:eastAsia="en-US" w:bidi="ar-SA"/>
              </w:rPr>
            </w:pPr>
            <w:r>
              <w:rPr>
                <w:rFonts w:hint="default" w:ascii="Times New Roman" w:hAnsi="Times New Roman" w:eastAsia="SimSun" w:cs="Times New Roman"/>
                <w:i w:val="0"/>
                <w:iCs w:val="0"/>
                <w:color w:val="000000"/>
                <w:kern w:val="0"/>
                <w:sz w:val="24"/>
                <w:szCs w:val="24"/>
                <w:u w:val="none"/>
                <w:lang w:val="en-US" w:eastAsia="zh-CN" w:bidi="ar"/>
              </w:rPr>
              <w:t xml:space="preserve"> 15/08/2022 </w:t>
            </w:r>
          </w:p>
        </w:tc>
        <w:tc>
          <w:tcPr>
            <w:tcW w:w="2977" w:type="dxa"/>
            <w:gridSpan w:val="2"/>
            <w:shd w:val="clear" w:color="auto" w:fill="auto"/>
            <w:vAlign w:val="center"/>
          </w:tcPr>
          <w:p w14:paraId="376EB5B3">
            <w:pPr>
              <w:keepNext w:val="0"/>
              <w:keepLines w:val="0"/>
              <w:widowControl/>
              <w:suppressLineNumbers w:val="0"/>
              <w:jc w:val="left"/>
              <w:textAlignment w:val="center"/>
              <w:rPr>
                <w:bCs/>
                <w:sz w:val="26"/>
                <w:szCs w:val="26"/>
              </w:rPr>
            </w:pPr>
          </w:p>
        </w:tc>
        <w:tc>
          <w:tcPr>
            <w:tcW w:w="2556" w:type="dxa"/>
            <w:shd w:val="clear" w:color="auto" w:fill="auto"/>
          </w:tcPr>
          <w:p w14:paraId="7ED462DF">
            <w:pPr>
              <w:jc w:val="center"/>
              <w:rPr>
                <w:bCs/>
                <w:sz w:val="26"/>
                <w:szCs w:val="26"/>
              </w:rPr>
            </w:pPr>
          </w:p>
        </w:tc>
      </w:tr>
      <w:tr w14:paraId="0125D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5E6C6BD8">
            <w:pPr>
              <w:numPr>
                <w:ilvl w:val="0"/>
                <w:numId w:val="21"/>
              </w:numPr>
              <w:jc w:val="center"/>
              <w:rPr>
                <w:bCs/>
                <w:sz w:val="26"/>
                <w:szCs w:val="26"/>
              </w:rPr>
            </w:pPr>
          </w:p>
        </w:tc>
        <w:tc>
          <w:tcPr>
            <w:tcW w:w="3511" w:type="dxa"/>
            <w:shd w:val="clear" w:color="auto" w:fill="auto"/>
            <w:vAlign w:val="center"/>
          </w:tcPr>
          <w:p w14:paraId="7D5FE454">
            <w:pPr>
              <w:rPr>
                <w:bCs/>
                <w:sz w:val="26"/>
                <w:szCs w:val="26"/>
              </w:rPr>
            </w:pPr>
            <w:r>
              <w:rPr>
                <w:rFonts w:eastAsia="Times New Roman"/>
                <w:sz w:val="26"/>
                <w:szCs w:val="26"/>
              </w:rPr>
              <w:t>88/2025/NĐ-CP ngày 13/4/2025</w:t>
            </w:r>
          </w:p>
        </w:tc>
        <w:tc>
          <w:tcPr>
            <w:tcW w:w="2702" w:type="dxa"/>
            <w:shd w:val="clear" w:color="auto" w:fill="auto"/>
          </w:tcPr>
          <w:p w14:paraId="0303BD6A">
            <w:pPr>
              <w:jc w:val="both"/>
              <w:rPr>
                <w:bCs/>
                <w:sz w:val="26"/>
                <w:szCs w:val="26"/>
              </w:rPr>
            </w:pPr>
            <w:r>
              <w:rPr>
                <w:rFonts w:eastAsia="Times New Roman"/>
                <w:sz w:val="26"/>
                <w:szCs w:val="26"/>
              </w:rPr>
              <w:t>Quy định chi tiết và hướng dẫn một số điều của Nghị quyết số 193/2025/QH15 ngày 19 tháng 02 năm 2025 của Quốc hội về thí điểm một số cơ chế, chính sách đặc biệt tạo đột phá phát triển khoa học, công nghệ, đổi mới sáng tạo và chuyển đổi số quốc gia</w:t>
            </w:r>
          </w:p>
        </w:tc>
        <w:tc>
          <w:tcPr>
            <w:tcW w:w="1984" w:type="dxa"/>
            <w:gridSpan w:val="2"/>
            <w:shd w:val="clear" w:color="auto" w:fill="auto"/>
          </w:tcPr>
          <w:p w14:paraId="1C00727E">
            <w:pPr>
              <w:jc w:val="center"/>
              <w:rPr>
                <w:sz w:val="26"/>
                <w:szCs w:val="26"/>
              </w:rPr>
            </w:pPr>
            <w:r>
              <w:rPr>
                <w:sz w:val="26"/>
                <w:szCs w:val="26"/>
              </w:rPr>
              <w:t>13/04/2025</w:t>
            </w:r>
          </w:p>
        </w:tc>
        <w:tc>
          <w:tcPr>
            <w:tcW w:w="2977" w:type="dxa"/>
            <w:gridSpan w:val="2"/>
            <w:shd w:val="clear" w:color="auto" w:fill="auto"/>
          </w:tcPr>
          <w:p w14:paraId="659CCCEE">
            <w:pPr>
              <w:jc w:val="center"/>
              <w:rPr>
                <w:bCs/>
                <w:sz w:val="26"/>
                <w:szCs w:val="26"/>
              </w:rPr>
            </w:pPr>
          </w:p>
        </w:tc>
        <w:tc>
          <w:tcPr>
            <w:tcW w:w="2556" w:type="dxa"/>
            <w:shd w:val="clear" w:color="auto" w:fill="auto"/>
          </w:tcPr>
          <w:p w14:paraId="1E71BCA9">
            <w:pPr>
              <w:jc w:val="center"/>
              <w:rPr>
                <w:bCs/>
                <w:sz w:val="26"/>
                <w:szCs w:val="26"/>
              </w:rPr>
            </w:pPr>
          </w:p>
        </w:tc>
      </w:tr>
      <w:tr w14:paraId="35DAE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169672FC">
            <w:pPr>
              <w:numPr>
                <w:ilvl w:val="0"/>
                <w:numId w:val="21"/>
              </w:numPr>
              <w:jc w:val="center"/>
              <w:rPr>
                <w:bCs/>
                <w:sz w:val="26"/>
                <w:szCs w:val="26"/>
              </w:rPr>
            </w:pPr>
          </w:p>
        </w:tc>
        <w:tc>
          <w:tcPr>
            <w:tcW w:w="3511" w:type="dxa"/>
            <w:shd w:val="clear" w:color="auto" w:fill="auto"/>
            <w:vAlign w:val="center"/>
          </w:tcPr>
          <w:p w14:paraId="06334B32">
            <w:pPr>
              <w:keepNext w:val="0"/>
              <w:keepLines w:val="0"/>
              <w:widowControl/>
              <w:suppressLineNumbers w:val="0"/>
              <w:jc w:val="left"/>
              <w:textAlignment w:val="center"/>
              <w:rPr>
                <w:rFonts w:hint="default" w:ascii="Times New Roman" w:hAnsi="Times New Roman" w:eastAsia="SimSun" w:cs="Times New Roman"/>
                <w:sz w:val="26"/>
                <w:szCs w:val="26"/>
                <w:lang w:val="en-US" w:eastAsia="en-US" w:bidi="ar-SA"/>
              </w:rPr>
            </w:pPr>
            <w:r>
              <w:rPr>
                <w:rFonts w:hint="default" w:ascii="Times New Roman" w:hAnsi="Times New Roman" w:eastAsia="SimSun" w:cs="Times New Roman"/>
                <w:sz w:val="26"/>
                <w:szCs w:val="26"/>
                <w:lang w:val="en-US" w:eastAsia="zh-CN" w:bidi="ar-SA"/>
              </w:rPr>
              <w:t xml:space="preserve">45/2026/NĐ-CP ngày  26/01/2026 </w:t>
            </w:r>
          </w:p>
        </w:tc>
        <w:tc>
          <w:tcPr>
            <w:tcW w:w="2702" w:type="dxa"/>
            <w:shd w:val="clear" w:color="auto" w:fill="auto"/>
            <w:vAlign w:val="center"/>
          </w:tcPr>
          <w:p w14:paraId="1BEBD5A1">
            <w:pPr>
              <w:keepNext w:val="0"/>
              <w:keepLines w:val="0"/>
              <w:widowControl/>
              <w:suppressLineNumbers w:val="0"/>
              <w:jc w:val="left"/>
              <w:textAlignment w:val="center"/>
              <w:rPr>
                <w:rFonts w:ascii="Times New Roman" w:hAnsi="Times New Roman" w:eastAsia="SimSun" w:cs="Times New Roman"/>
                <w:sz w:val="26"/>
                <w:szCs w:val="26"/>
                <w:lang w:val="en-US" w:eastAsia="en-US" w:bidi="ar-SA"/>
              </w:rPr>
            </w:pPr>
            <w:r>
              <w:rPr>
                <w:rFonts w:hint="default" w:ascii="Times New Roman" w:hAnsi="Times New Roman" w:eastAsia="SimSun" w:cs="Times New Roman"/>
                <w:sz w:val="26"/>
                <w:szCs w:val="26"/>
                <w:lang w:val="en-US" w:eastAsia="zh-CN" w:bidi="ar-SA"/>
              </w:rPr>
              <w:t xml:space="preserve">Quy định quản lý đầu tư ứng dụng công nghệ thông tin sử dụng nguồn vốn ngân sách nhà nước. </w:t>
            </w:r>
          </w:p>
        </w:tc>
        <w:tc>
          <w:tcPr>
            <w:tcW w:w="1984" w:type="dxa"/>
            <w:gridSpan w:val="2"/>
            <w:shd w:val="clear" w:color="auto" w:fill="auto"/>
            <w:vAlign w:val="center"/>
          </w:tcPr>
          <w:p w14:paraId="74002A88">
            <w:pPr>
              <w:keepNext w:val="0"/>
              <w:keepLines w:val="0"/>
              <w:widowControl/>
              <w:suppressLineNumbers w:val="0"/>
              <w:jc w:val="left"/>
              <w:textAlignment w:val="center"/>
              <w:rPr>
                <w:rFonts w:ascii="Times New Roman" w:hAnsi="Times New Roman" w:eastAsia="SimSun" w:cs="Times New Roman"/>
                <w:sz w:val="26"/>
                <w:szCs w:val="26"/>
                <w:lang w:val="en-US" w:eastAsia="en-US" w:bidi="ar-SA"/>
              </w:rPr>
            </w:pPr>
            <w:r>
              <w:rPr>
                <w:rFonts w:hint="default" w:ascii="Times New Roman" w:hAnsi="Times New Roman" w:eastAsia="SimSun" w:cs="Times New Roman"/>
                <w:sz w:val="26"/>
                <w:szCs w:val="26"/>
                <w:lang w:val="en-US" w:eastAsia="zh-CN" w:bidi="ar-SA"/>
              </w:rPr>
              <w:t xml:space="preserve"> 01/0</w:t>
            </w:r>
            <w:r>
              <w:rPr>
                <w:rFonts w:hint="default" w:ascii="Times New Roman" w:hAnsi="Times New Roman" w:cs="Times New Roman"/>
                <w:sz w:val="26"/>
                <w:szCs w:val="26"/>
                <w:lang w:val="en-US" w:eastAsia="zh-CN" w:bidi="ar-SA"/>
              </w:rPr>
              <w:t>7</w:t>
            </w:r>
            <w:r>
              <w:rPr>
                <w:rFonts w:hint="default" w:ascii="Times New Roman" w:hAnsi="Times New Roman" w:eastAsia="SimSun" w:cs="Times New Roman"/>
                <w:sz w:val="26"/>
                <w:szCs w:val="26"/>
                <w:lang w:val="en-US" w:eastAsia="zh-CN" w:bidi="ar-SA"/>
              </w:rPr>
              <w:t xml:space="preserve">/2026 </w:t>
            </w:r>
          </w:p>
        </w:tc>
        <w:tc>
          <w:tcPr>
            <w:tcW w:w="2977" w:type="dxa"/>
            <w:gridSpan w:val="2"/>
            <w:shd w:val="clear" w:color="auto" w:fill="auto"/>
            <w:vAlign w:val="center"/>
          </w:tcPr>
          <w:p w14:paraId="33596056">
            <w:pPr>
              <w:keepNext w:val="0"/>
              <w:keepLines w:val="0"/>
              <w:widowControl/>
              <w:suppressLineNumbers w:val="0"/>
              <w:jc w:val="left"/>
              <w:textAlignment w:val="center"/>
              <w:rPr>
                <w:bCs/>
                <w:sz w:val="26"/>
                <w:szCs w:val="26"/>
              </w:rPr>
            </w:pPr>
          </w:p>
        </w:tc>
        <w:tc>
          <w:tcPr>
            <w:tcW w:w="2556" w:type="dxa"/>
            <w:shd w:val="clear" w:color="auto" w:fill="auto"/>
          </w:tcPr>
          <w:p w14:paraId="02D725E1">
            <w:pPr>
              <w:jc w:val="center"/>
              <w:rPr>
                <w:bCs/>
                <w:sz w:val="26"/>
                <w:szCs w:val="26"/>
              </w:rPr>
            </w:pPr>
          </w:p>
        </w:tc>
      </w:tr>
      <w:tr w14:paraId="2E9A6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594179A7">
            <w:pPr>
              <w:numPr>
                <w:ilvl w:val="0"/>
                <w:numId w:val="21"/>
              </w:numPr>
              <w:jc w:val="center"/>
              <w:rPr>
                <w:bCs/>
                <w:sz w:val="26"/>
                <w:szCs w:val="26"/>
              </w:rPr>
            </w:pPr>
          </w:p>
        </w:tc>
        <w:tc>
          <w:tcPr>
            <w:tcW w:w="3511" w:type="dxa"/>
            <w:shd w:val="clear" w:color="auto" w:fill="auto"/>
            <w:vAlign w:val="center"/>
          </w:tcPr>
          <w:p w14:paraId="7784F8C2">
            <w:pPr>
              <w:rPr>
                <w:bCs/>
                <w:sz w:val="26"/>
                <w:szCs w:val="26"/>
              </w:rPr>
            </w:pPr>
            <w:r>
              <w:rPr>
                <w:rFonts w:eastAsia="Times New Roman"/>
                <w:sz w:val="26"/>
                <w:szCs w:val="26"/>
              </w:rPr>
              <w:t>224/2026/NĐ-CP ngày 24/6/2026</w:t>
            </w:r>
          </w:p>
        </w:tc>
        <w:tc>
          <w:tcPr>
            <w:tcW w:w="2702" w:type="dxa"/>
            <w:shd w:val="clear" w:color="auto" w:fill="auto"/>
            <w:vAlign w:val="center"/>
          </w:tcPr>
          <w:p w14:paraId="6BD0454A">
            <w:pPr>
              <w:jc w:val="both"/>
              <w:rPr>
                <w:bCs/>
                <w:sz w:val="26"/>
                <w:szCs w:val="26"/>
              </w:rPr>
            </w:pPr>
            <w:r>
              <w:rPr>
                <w:rFonts w:eastAsia="Times New Roman"/>
                <w:sz w:val="26"/>
                <w:szCs w:val="26"/>
              </w:rPr>
              <w:t>Quy định chi tiết một số điều và biện pháp thi hành Luật Chuyển đổi số</w:t>
            </w:r>
          </w:p>
        </w:tc>
        <w:tc>
          <w:tcPr>
            <w:tcW w:w="1984" w:type="dxa"/>
            <w:gridSpan w:val="2"/>
            <w:shd w:val="clear" w:color="auto" w:fill="auto"/>
          </w:tcPr>
          <w:p w14:paraId="75CBC511">
            <w:pPr>
              <w:jc w:val="center"/>
              <w:rPr>
                <w:sz w:val="26"/>
                <w:szCs w:val="26"/>
              </w:rPr>
            </w:pPr>
            <w:r>
              <w:rPr>
                <w:rFonts w:hint="default"/>
                <w:sz w:val="26"/>
                <w:szCs w:val="26"/>
                <w:lang w:val="en-US"/>
              </w:rPr>
              <w:t>01</w:t>
            </w:r>
            <w:r>
              <w:rPr>
                <w:sz w:val="26"/>
                <w:szCs w:val="26"/>
              </w:rPr>
              <w:t>/</w:t>
            </w:r>
            <w:r>
              <w:rPr>
                <w:rFonts w:hint="default"/>
                <w:sz w:val="26"/>
                <w:szCs w:val="26"/>
                <w:lang w:val="en-US"/>
              </w:rPr>
              <w:t>7</w:t>
            </w:r>
            <w:r>
              <w:rPr>
                <w:sz w:val="26"/>
                <w:szCs w:val="26"/>
              </w:rPr>
              <w:t>/202</w:t>
            </w:r>
            <w:r>
              <w:rPr>
                <w:rFonts w:hint="default"/>
                <w:sz w:val="26"/>
                <w:szCs w:val="26"/>
                <w:lang w:val="en-US"/>
              </w:rPr>
              <w:t>6</w:t>
            </w:r>
          </w:p>
        </w:tc>
        <w:tc>
          <w:tcPr>
            <w:tcW w:w="2977" w:type="dxa"/>
            <w:gridSpan w:val="2"/>
            <w:shd w:val="clear" w:color="auto" w:fill="auto"/>
          </w:tcPr>
          <w:p w14:paraId="3304738E">
            <w:pPr>
              <w:jc w:val="center"/>
              <w:rPr>
                <w:bCs/>
                <w:sz w:val="26"/>
                <w:szCs w:val="26"/>
              </w:rPr>
            </w:pPr>
          </w:p>
        </w:tc>
        <w:tc>
          <w:tcPr>
            <w:tcW w:w="2556" w:type="dxa"/>
            <w:shd w:val="clear" w:color="auto" w:fill="auto"/>
          </w:tcPr>
          <w:p w14:paraId="608A48E9">
            <w:pPr>
              <w:jc w:val="center"/>
              <w:rPr>
                <w:bCs/>
                <w:sz w:val="26"/>
                <w:szCs w:val="26"/>
              </w:rPr>
            </w:pPr>
          </w:p>
        </w:tc>
      </w:tr>
      <w:tr w14:paraId="5C2BC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6" w:type="dxa"/>
            <w:gridSpan w:val="8"/>
            <w:shd w:val="clear" w:color="auto" w:fill="auto"/>
          </w:tcPr>
          <w:p w14:paraId="4E1BC181">
            <w:pPr>
              <w:jc w:val="center"/>
              <w:rPr>
                <w:bCs/>
                <w:sz w:val="26"/>
                <w:szCs w:val="26"/>
              </w:rPr>
            </w:pPr>
            <w:r>
              <w:rPr>
                <w:bCs/>
                <w:sz w:val="26"/>
                <w:szCs w:val="26"/>
              </w:rPr>
              <w:t>V.3. QUYẾT ĐỊNH CỦA THỦ TƯỚNG CHÍNH PHỦ</w:t>
            </w:r>
          </w:p>
        </w:tc>
      </w:tr>
      <w:tr w14:paraId="12AA8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7B9465A1">
            <w:pPr>
              <w:numPr>
                <w:ilvl w:val="0"/>
                <w:numId w:val="22"/>
              </w:numPr>
              <w:jc w:val="center"/>
              <w:rPr>
                <w:bCs/>
                <w:sz w:val="26"/>
                <w:szCs w:val="26"/>
              </w:rPr>
            </w:pPr>
          </w:p>
        </w:tc>
        <w:tc>
          <w:tcPr>
            <w:tcW w:w="3511" w:type="dxa"/>
            <w:shd w:val="clear" w:color="auto" w:fill="auto"/>
            <w:vAlign w:val="center"/>
          </w:tcPr>
          <w:p w14:paraId="5EDF0339">
            <w:pPr>
              <w:jc w:val="both"/>
              <w:rPr>
                <w:rFonts w:eastAsia="Times New Roman"/>
                <w:sz w:val="26"/>
                <w:szCs w:val="26"/>
              </w:rPr>
            </w:pPr>
            <w:r>
              <w:rPr>
                <w:rFonts w:eastAsia="Times New Roman"/>
                <w:sz w:val="26"/>
                <w:szCs w:val="26"/>
              </w:rPr>
              <w:t>20/2020/QĐ-TTg</w:t>
            </w:r>
          </w:p>
          <w:p w14:paraId="0790061D">
            <w:pPr>
              <w:jc w:val="both"/>
              <w:rPr>
                <w:rFonts w:eastAsia="Times New Roman"/>
                <w:sz w:val="26"/>
                <w:szCs w:val="26"/>
              </w:rPr>
            </w:pPr>
            <w:r>
              <w:rPr>
                <w:rFonts w:eastAsia="Times New Roman"/>
                <w:sz w:val="26"/>
                <w:szCs w:val="26"/>
              </w:rPr>
              <w:t>22/07/2020</w:t>
            </w:r>
          </w:p>
          <w:p w14:paraId="3E7F4844">
            <w:pPr>
              <w:jc w:val="both"/>
              <w:rPr>
                <w:bCs/>
                <w:sz w:val="26"/>
                <w:szCs w:val="26"/>
              </w:rPr>
            </w:pPr>
          </w:p>
        </w:tc>
        <w:tc>
          <w:tcPr>
            <w:tcW w:w="2702" w:type="dxa"/>
            <w:shd w:val="clear" w:color="auto" w:fill="auto"/>
            <w:vAlign w:val="center"/>
          </w:tcPr>
          <w:p w14:paraId="34B57C3C">
            <w:pPr>
              <w:jc w:val="both"/>
              <w:rPr>
                <w:bCs/>
                <w:sz w:val="26"/>
                <w:szCs w:val="26"/>
              </w:rPr>
            </w:pPr>
            <w:r>
              <w:rPr>
                <w:rFonts w:eastAsia="Times New Roman"/>
                <w:sz w:val="26"/>
                <w:szCs w:val="26"/>
              </w:rPr>
              <w:t>Về mã định danh điện tử của các cơ quan, tổ chức phục vụ kết nối, chia sẻ dữ liệu với các bộ, ngành, địa phương</w:t>
            </w:r>
          </w:p>
        </w:tc>
        <w:tc>
          <w:tcPr>
            <w:tcW w:w="1984" w:type="dxa"/>
            <w:gridSpan w:val="2"/>
            <w:shd w:val="clear" w:color="auto" w:fill="auto"/>
          </w:tcPr>
          <w:p w14:paraId="1BFF341F">
            <w:pPr>
              <w:jc w:val="center"/>
              <w:rPr>
                <w:sz w:val="26"/>
                <w:szCs w:val="26"/>
              </w:rPr>
            </w:pPr>
            <w:r>
              <w:rPr>
                <w:sz w:val="26"/>
                <w:szCs w:val="26"/>
              </w:rPr>
              <w:t>15/09/2020</w:t>
            </w:r>
          </w:p>
        </w:tc>
        <w:tc>
          <w:tcPr>
            <w:tcW w:w="2977" w:type="dxa"/>
            <w:gridSpan w:val="2"/>
            <w:shd w:val="clear" w:color="auto" w:fill="auto"/>
          </w:tcPr>
          <w:p w14:paraId="3592A24C">
            <w:pPr>
              <w:jc w:val="center"/>
              <w:rPr>
                <w:bCs/>
                <w:sz w:val="26"/>
                <w:szCs w:val="26"/>
              </w:rPr>
            </w:pPr>
          </w:p>
        </w:tc>
        <w:tc>
          <w:tcPr>
            <w:tcW w:w="2556" w:type="dxa"/>
            <w:shd w:val="clear" w:color="auto" w:fill="auto"/>
          </w:tcPr>
          <w:p w14:paraId="677D408E">
            <w:pPr>
              <w:jc w:val="center"/>
              <w:rPr>
                <w:bCs/>
                <w:sz w:val="26"/>
                <w:szCs w:val="26"/>
              </w:rPr>
            </w:pPr>
          </w:p>
        </w:tc>
      </w:tr>
      <w:tr w14:paraId="0EB42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6" w:type="dxa"/>
            <w:gridSpan w:val="8"/>
            <w:shd w:val="clear" w:color="auto" w:fill="auto"/>
          </w:tcPr>
          <w:p w14:paraId="64D59715">
            <w:pPr>
              <w:jc w:val="center"/>
              <w:rPr>
                <w:bCs/>
                <w:sz w:val="26"/>
                <w:szCs w:val="26"/>
              </w:rPr>
            </w:pPr>
            <w:r>
              <w:rPr>
                <w:bCs/>
                <w:sz w:val="26"/>
                <w:szCs w:val="26"/>
              </w:rPr>
              <w:t>V.4. THÔNG TƯ CỦẢ BỘ TRƯỞNG</w:t>
            </w:r>
          </w:p>
        </w:tc>
      </w:tr>
      <w:tr w14:paraId="270E4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68F643DB">
            <w:pPr>
              <w:numPr>
                <w:ilvl w:val="0"/>
                <w:numId w:val="23"/>
              </w:numPr>
              <w:jc w:val="center"/>
              <w:rPr>
                <w:bCs/>
                <w:sz w:val="26"/>
                <w:szCs w:val="26"/>
              </w:rPr>
            </w:pPr>
          </w:p>
        </w:tc>
        <w:tc>
          <w:tcPr>
            <w:tcW w:w="3511" w:type="dxa"/>
            <w:shd w:val="clear" w:color="auto" w:fill="auto"/>
            <w:vAlign w:val="center"/>
          </w:tcPr>
          <w:p w14:paraId="351F46A0">
            <w:pPr>
              <w:jc w:val="both"/>
              <w:rPr>
                <w:rFonts w:eastAsia="Times New Roman"/>
                <w:szCs w:val="28"/>
              </w:rPr>
            </w:pPr>
            <w:r>
              <w:rPr>
                <w:rFonts w:eastAsia="Times New Roman"/>
                <w:color w:val="000000"/>
                <w:szCs w:val="28"/>
              </w:rPr>
              <w:t>25/2010/TT-BTTTT</w:t>
            </w:r>
          </w:p>
          <w:p w14:paraId="538202D2">
            <w:pPr>
              <w:jc w:val="both"/>
              <w:rPr>
                <w:rFonts w:eastAsia="Times New Roman"/>
                <w:szCs w:val="28"/>
              </w:rPr>
            </w:pPr>
            <w:r>
              <w:rPr>
                <w:rFonts w:eastAsia="Times New Roman"/>
                <w:color w:val="000000"/>
                <w:szCs w:val="28"/>
              </w:rPr>
              <w:t>15/11/2010</w:t>
            </w:r>
          </w:p>
          <w:p w14:paraId="2B5B932E">
            <w:pPr>
              <w:jc w:val="both"/>
              <w:rPr>
                <w:rFonts w:eastAsia="Times New Roman"/>
                <w:sz w:val="26"/>
                <w:szCs w:val="26"/>
              </w:rPr>
            </w:pPr>
          </w:p>
        </w:tc>
        <w:tc>
          <w:tcPr>
            <w:tcW w:w="2702" w:type="dxa"/>
            <w:shd w:val="clear" w:color="auto" w:fill="auto"/>
            <w:vAlign w:val="center"/>
          </w:tcPr>
          <w:p w14:paraId="492E85F8">
            <w:pPr>
              <w:jc w:val="both"/>
              <w:rPr>
                <w:rFonts w:eastAsia="Times New Roman"/>
                <w:sz w:val="26"/>
                <w:szCs w:val="26"/>
              </w:rPr>
            </w:pPr>
            <w:r>
              <w:rPr>
                <w:rFonts w:eastAsia="Times New Roman"/>
                <w:szCs w:val="28"/>
              </w:rPr>
              <w:t>Quy định việc thu thập, sử dụng, chia sẻ, đảm bảo an toàn và bảo vệ thông tin cá nhân trên trang thông tin điện tử hoặc cổng thông tin điện tử của cơ quan nhà nước</w:t>
            </w:r>
          </w:p>
        </w:tc>
        <w:tc>
          <w:tcPr>
            <w:tcW w:w="1984" w:type="dxa"/>
            <w:gridSpan w:val="2"/>
            <w:shd w:val="clear" w:color="auto" w:fill="auto"/>
          </w:tcPr>
          <w:p w14:paraId="1D5417B5">
            <w:pPr>
              <w:jc w:val="center"/>
              <w:rPr>
                <w:sz w:val="26"/>
                <w:szCs w:val="26"/>
              </w:rPr>
            </w:pPr>
            <w:r>
              <w:rPr>
                <w:sz w:val="26"/>
                <w:szCs w:val="26"/>
              </w:rPr>
              <w:t>01/01/2011</w:t>
            </w:r>
          </w:p>
        </w:tc>
        <w:tc>
          <w:tcPr>
            <w:tcW w:w="2977" w:type="dxa"/>
            <w:gridSpan w:val="2"/>
            <w:shd w:val="clear" w:color="auto" w:fill="auto"/>
          </w:tcPr>
          <w:p w14:paraId="26F71A9C">
            <w:pPr>
              <w:jc w:val="center"/>
              <w:rPr>
                <w:bCs/>
                <w:sz w:val="26"/>
                <w:szCs w:val="26"/>
              </w:rPr>
            </w:pPr>
          </w:p>
        </w:tc>
        <w:tc>
          <w:tcPr>
            <w:tcW w:w="2556" w:type="dxa"/>
            <w:shd w:val="clear" w:color="auto" w:fill="auto"/>
          </w:tcPr>
          <w:p w14:paraId="05BD2902">
            <w:pPr>
              <w:jc w:val="center"/>
              <w:rPr>
                <w:bCs/>
                <w:sz w:val="26"/>
                <w:szCs w:val="26"/>
              </w:rPr>
            </w:pPr>
          </w:p>
        </w:tc>
      </w:tr>
      <w:tr w14:paraId="722A6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0D83CEAC">
            <w:pPr>
              <w:numPr>
                <w:ilvl w:val="0"/>
                <w:numId w:val="23"/>
              </w:numPr>
              <w:jc w:val="center"/>
              <w:rPr>
                <w:bCs/>
                <w:sz w:val="26"/>
                <w:szCs w:val="26"/>
              </w:rPr>
            </w:pPr>
          </w:p>
        </w:tc>
        <w:tc>
          <w:tcPr>
            <w:tcW w:w="3511" w:type="dxa"/>
            <w:shd w:val="clear" w:color="auto" w:fill="auto"/>
            <w:vAlign w:val="center"/>
          </w:tcPr>
          <w:p w14:paraId="427E97EB">
            <w:pPr>
              <w:rPr>
                <w:rFonts w:eastAsia="Times New Roman"/>
                <w:sz w:val="26"/>
                <w:szCs w:val="26"/>
              </w:rPr>
            </w:pPr>
            <w:r>
              <w:rPr>
                <w:rFonts w:eastAsia="Times New Roman"/>
                <w:sz w:val="26"/>
                <w:szCs w:val="26"/>
              </w:rPr>
              <w:t>03/2014/TT-BTTTT ngày 11/3/2014</w:t>
            </w:r>
          </w:p>
        </w:tc>
        <w:tc>
          <w:tcPr>
            <w:tcW w:w="2702" w:type="dxa"/>
            <w:shd w:val="clear" w:color="auto" w:fill="auto"/>
            <w:vAlign w:val="center"/>
          </w:tcPr>
          <w:p w14:paraId="4DBB9A3E">
            <w:pPr>
              <w:jc w:val="both"/>
              <w:rPr>
                <w:rFonts w:eastAsia="Times New Roman"/>
                <w:sz w:val="26"/>
                <w:szCs w:val="26"/>
              </w:rPr>
            </w:pPr>
            <w:r>
              <w:rPr>
                <w:rFonts w:eastAsia="Times New Roman"/>
                <w:sz w:val="26"/>
                <w:szCs w:val="26"/>
              </w:rPr>
              <w:t>Quy định chuẩn kỹ năng sử dụng công nghệ thông tin</w:t>
            </w:r>
          </w:p>
        </w:tc>
        <w:tc>
          <w:tcPr>
            <w:tcW w:w="1984" w:type="dxa"/>
            <w:gridSpan w:val="2"/>
            <w:shd w:val="clear" w:color="auto" w:fill="auto"/>
          </w:tcPr>
          <w:p w14:paraId="1363AB30">
            <w:pPr>
              <w:jc w:val="center"/>
              <w:rPr>
                <w:sz w:val="26"/>
                <w:szCs w:val="26"/>
              </w:rPr>
            </w:pPr>
            <w:r>
              <w:rPr>
                <w:sz w:val="26"/>
                <w:szCs w:val="26"/>
              </w:rPr>
              <w:t>28/04/2014</w:t>
            </w:r>
          </w:p>
        </w:tc>
        <w:tc>
          <w:tcPr>
            <w:tcW w:w="2977" w:type="dxa"/>
            <w:gridSpan w:val="2"/>
            <w:shd w:val="clear" w:color="auto" w:fill="auto"/>
          </w:tcPr>
          <w:p w14:paraId="4B192847">
            <w:pPr>
              <w:jc w:val="center"/>
              <w:rPr>
                <w:bCs/>
                <w:sz w:val="26"/>
                <w:szCs w:val="26"/>
              </w:rPr>
            </w:pPr>
          </w:p>
        </w:tc>
        <w:tc>
          <w:tcPr>
            <w:tcW w:w="2556" w:type="dxa"/>
            <w:shd w:val="clear" w:color="auto" w:fill="auto"/>
          </w:tcPr>
          <w:p w14:paraId="5FAC0568">
            <w:pPr>
              <w:jc w:val="center"/>
              <w:rPr>
                <w:bCs/>
                <w:sz w:val="26"/>
                <w:szCs w:val="26"/>
              </w:rPr>
            </w:pPr>
          </w:p>
        </w:tc>
      </w:tr>
      <w:tr w14:paraId="69E89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1D1A22C3">
            <w:pPr>
              <w:numPr>
                <w:ilvl w:val="0"/>
                <w:numId w:val="23"/>
              </w:numPr>
              <w:jc w:val="center"/>
              <w:rPr>
                <w:bCs/>
                <w:sz w:val="26"/>
                <w:szCs w:val="26"/>
              </w:rPr>
            </w:pPr>
          </w:p>
        </w:tc>
        <w:tc>
          <w:tcPr>
            <w:tcW w:w="3511" w:type="dxa"/>
            <w:shd w:val="clear" w:color="auto" w:fill="auto"/>
            <w:vAlign w:val="center"/>
          </w:tcPr>
          <w:p w14:paraId="2C94D709">
            <w:pPr>
              <w:rPr>
                <w:rFonts w:eastAsia="Times New Roman"/>
                <w:sz w:val="26"/>
                <w:szCs w:val="26"/>
              </w:rPr>
            </w:pPr>
            <w:r>
              <w:rPr>
                <w:rFonts w:eastAsia="Times New Roman"/>
                <w:sz w:val="26"/>
                <w:szCs w:val="26"/>
              </w:rPr>
              <w:t>20/2014/TT-BTTTT ngày 05/12/2014</w:t>
            </w:r>
          </w:p>
        </w:tc>
        <w:tc>
          <w:tcPr>
            <w:tcW w:w="2702" w:type="dxa"/>
            <w:shd w:val="clear" w:color="auto" w:fill="auto"/>
            <w:vAlign w:val="center"/>
          </w:tcPr>
          <w:p w14:paraId="3A23543E">
            <w:pPr>
              <w:jc w:val="both"/>
              <w:rPr>
                <w:rFonts w:eastAsia="Times New Roman"/>
                <w:sz w:val="26"/>
                <w:szCs w:val="26"/>
              </w:rPr>
            </w:pPr>
            <w:r>
              <w:rPr>
                <w:rFonts w:eastAsia="Times New Roman"/>
                <w:sz w:val="26"/>
                <w:szCs w:val="26"/>
              </w:rPr>
              <w:t>Về sản phẩm phần mềm nguồn mở được ưu tiên mua sắm, sử dụng trong cơ quan, tổ chức nhà nước</w:t>
            </w:r>
          </w:p>
        </w:tc>
        <w:tc>
          <w:tcPr>
            <w:tcW w:w="1984" w:type="dxa"/>
            <w:gridSpan w:val="2"/>
            <w:shd w:val="clear" w:color="auto" w:fill="auto"/>
          </w:tcPr>
          <w:p w14:paraId="63D229CC">
            <w:pPr>
              <w:jc w:val="center"/>
              <w:rPr>
                <w:sz w:val="26"/>
                <w:szCs w:val="26"/>
              </w:rPr>
            </w:pPr>
            <w:r>
              <w:rPr>
                <w:sz w:val="26"/>
                <w:szCs w:val="26"/>
              </w:rPr>
              <w:t>20/01/2015</w:t>
            </w:r>
          </w:p>
        </w:tc>
        <w:tc>
          <w:tcPr>
            <w:tcW w:w="2977" w:type="dxa"/>
            <w:gridSpan w:val="2"/>
            <w:shd w:val="clear" w:color="auto" w:fill="auto"/>
          </w:tcPr>
          <w:p w14:paraId="5AC7DB1E">
            <w:pPr>
              <w:jc w:val="center"/>
              <w:rPr>
                <w:bCs/>
                <w:sz w:val="26"/>
                <w:szCs w:val="26"/>
              </w:rPr>
            </w:pPr>
          </w:p>
        </w:tc>
        <w:tc>
          <w:tcPr>
            <w:tcW w:w="2556" w:type="dxa"/>
            <w:shd w:val="clear" w:color="auto" w:fill="auto"/>
          </w:tcPr>
          <w:p w14:paraId="278B3DD0">
            <w:pPr>
              <w:jc w:val="center"/>
              <w:rPr>
                <w:bCs/>
                <w:sz w:val="26"/>
                <w:szCs w:val="26"/>
              </w:rPr>
            </w:pPr>
          </w:p>
        </w:tc>
      </w:tr>
      <w:tr w14:paraId="105A8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3662EDCC">
            <w:pPr>
              <w:numPr>
                <w:ilvl w:val="0"/>
                <w:numId w:val="23"/>
              </w:numPr>
              <w:jc w:val="center"/>
              <w:rPr>
                <w:bCs/>
                <w:sz w:val="26"/>
                <w:szCs w:val="26"/>
              </w:rPr>
            </w:pPr>
          </w:p>
        </w:tc>
        <w:tc>
          <w:tcPr>
            <w:tcW w:w="3511" w:type="dxa"/>
            <w:shd w:val="clear" w:color="auto" w:fill="auto"/>
            <w:vAlign w:val="center"/>
          </w:tcPr>
          <w:p w14:paraId="22B2586A">
            <w:pPr>
              <w:rPr>
                <w:rFonts w:eastAsia="Times New Roman"/>
                <w:sz w:val="26"/>
                <w:szCs w:val="26"/>
              </w:rPr>
            </w:pPr>
            <w:r>
              <w:rPr>
                <w:rFonts w:eastAsia="Times New Roman"/>
                <w:sz w:val="26"/>
                <w:szCs w:val="26"/>
              </w:rPr>
              <w:t>28/2014/TT-BTTTT ngày 30/12/2014</w:t>
            </w:r>
          </w:p>
        </w:tc>
        <w:tc>
          <w:tcPr>
            <w:tcW w:w="2702" w:type="dxa"/>
            <w:shd w:val="clear" w:color="auto" w:fill="auto"/>
            <w:vAlign w:val="center"/>
          </w:tcPr>
          <w:p w14:paraId="2F04E459">
            <w:pPr>
              <w:jc w:val="both"/>
              <w:rPr>
                <w:rFonts w:eastAsia="Times New Roman"/>
                <w:sz w:val="26"/>
                <w:szCs w:val="26"/>
              </w:rPr>
            </w:pPr>
            <w:r>
              <w:rPr>
                <w:rFonts w:eastAsia="Times New Roman"/>
                <w:sz w:val="26"/>
                <w:szCs w:val="26"/>
              </w:rPr>
              <w:t>Quy định về việc thừa nhận phòng thử nghiệm theo các thoả thuận thừa nhận lẫn nhau về đánh giá phù hợp đối với sản phẩm, hàng hóa lĩnh vực viễn thông và công nghệ thông tin</w:t>
            </w:r>
          </w:p>
        </w:tc>
        <w:tc>
          <w:tcPr>
            <w:tcW w:w="1984" w:type="dxa"/>
            <w:gridSpan w:val="2"/>
            <w:shd w:val="clear" w:color="auto" w:fill="auto"/>
          </w:tcPr>
          <w:p w14:paraId="3982925B">
            <w:pPr>
              <w:jc w:val="center"/>
              <w:rPr>
                <w:sz w:val="26"/>
                <w:szCs w:val="26"/>
              </w:rPr>
            </w:pPr>
            <w:r>
              <w:rPr>
                <w:sz w:val="26"/>
                <w:szCs w:val="26"/>
              </w:rPr>
              <w:t>16/02/2015</w:t>
            </w:r>
          </w:p>
        </w:tc>
        <w:tc>
          <w:tcPr>
            <w:tcW w:w="2977" w:type="dxa"/>
            <w:gridSpan w:val="2"/>
            <w:shd w:val="clear" w:color="auto" w:fill="auto"/>
          </w:tcPr>
          <w:p w14:paraId="0C28E6A4">
            <w:pPr>
              <w:jc w:val="center"/>
              <w:rPr>
                <w:bCs/>
                <w:sz w:val="26"/>
                <w:szCs w:val="26"/>
              </w:rPr>
            </w:pPr>
          </w:p>
        </w:tc>
        <w:tc>
          <w:tcPr>
            <w:tcW w:w="2556" w:type="dxa"/>
            <w:shd w:val="clear" w:color="auto" w:fill="auto"/>
          </w:tcPr>
          <w:p w14:paraId="4CBAF49A">
            <w:pPr>
              <w:jc w:val="center"/>
              <w:rPr>
                <w:bCs/>
                <w:sz w:val="26"/>
                <w:szCs w:val="26"/>
              </w:rPr>
            </w:pPr>
          </w:p>
        </w:tc>
      </w:tr>
      <w:tr w14:paraId="6F477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46" w:type="dxa"/>
            <w:shd w:val="clear" w:color="auto" w:fill="auto"/>
          </w:tcPr>
          <w:p w14:paraId="5A053BCD">
            <w:pPr>
              <w:numPr>
                <w:ilvl w:val="0"/>
                <w:numId w:val="23"/>
              </w:numPr>
              <w:jc w:val="center"/>
              <w:rPr>
                <w:bCs/>
                <w:sz w:val="26"/>
                <w:szCs w:val="26"/>
              </w:rPr>
            </w:pPr>
          </w:p>
        </w:tc>
        <w:tc>
          <w:tcPr>
            <w:tcW w:w="3511" w:type="dxa"/>
            <w:shd w:val="clear" w:color="auto" w:fill="auto"/>
            <w:vAlign w:val="center"/>
          </w:tcPr>
          <w:p w14:paraId="438655AD">
            <w:pPr>
              <w:rPr>
                <w:rFonts w:eastAsia="Times New Roman"/>
                <w:sz w:val="26"/>
                <w:szCs w:val="26"/>
              </w:rPr>
            </w:pPr>
            <w:r>
              <w:rPr>
                <w:rFonts w:eastAsia="Times New Roman"/>
                <w:sz w:val="26"/>
                <w:szCs w:val="26"/>
              </w:rPr>
              <w:t>10/2016/TT-BTTTT ngày 01/4/2016</w:t>
            </w:r>
          </w:p>
        </w:tc>
        <w:tc>
          <w:tcPr>
            <w:tcW w:w="2702" w:type="dxa"/>
            <w:shd w:val="clear" w:color="auto" w:fill="auto"/>
            <w:vAlign w:val="center"/>
          </w:tcPr>
          <w:p w14:paraId="0A57C91D">
            <w:pPr>
              <w:jc w:val="both"/>
              <w:rPr>
                <w:rFonts w:eastAsia="Times New Roman"/>
                <w:sz w:val="26"/>
                <w:szCs w:val="26"/>
              </w:rPr>
            </w:pPr>
            <w:r>
              <w:rPr>
                <w:rFonts w:eastAsia="Times New Roman"/>
                <w:sz w:val="26"/>
                <w:szCs w:val="26"/>
              </w:rPr>
              <w:t>Quy chuẩn kỹ thuật quốc gia về cấu trúc mã định danh và định dạng dữ liệu gói tin phục vụ kết nối các hệ thống quản lý văn bản và điều hành</w:t>
            </w:r>
          </w:p>
        </w:tc>
        <w:tc>
          <w:tcPr>
            <w:tcW w:w="1984" w:type="dxa"/>
            <w:gridSpan w:val="2"/>
            <w:shd w:val="clear" w:color="auto" w:fill="auto"/>
          </w:tcPr>
          <w:p w14:paraId="276C5CBB">
            <w:pPr>
              <w:jc w:val="center"/>
              <w:rPr>
                <w:sz w:val="26"/>
                <w:szCs w:val="26"/>
              </w:rPr>
            </w:pPr>
            <w:r>
              <w:rPr>
                <w:sz w:val="26"/>
                <w:szCs w:val="26"/>
              </w:rPr>
              <w:t>01/10/2016</w:t>
            </w:r>
          </w:p>
        </w:tc>
        <w:tc>
          <w:tcPr>
            <w:tcW w:w="2977" w:type="dxa"/>
            <w:gridSpan w:val="2"/>
            <w:shd w:val="clear" w:color="auto" w:fill="auto"/>
          </w:tcPr>
          <w:p w14:paraId="23B4D04D">
            <w:pPr>
              <w:jc w:val="center"/>
              <w:rPr>
                <w:bCs/>
                <w:sz w:val="26"/>
                <w:szCs w:val="26"/>
              </w:rPr>
            </w:pPr>
          </w:p>
        </w:tc>
        <w:tc>
          <w:tcPr>
            <w:tcW w:w="2556" w:type="dxa"/>
            <w:shd w:val="clear" w:color="auto" w:fill="auto"/>
          </w:tcPr>
          <w:p w14:paraId="4E99E07F">
            <w:pPr>
              <w:jc w:val="center"/>
              <w:rPr>
                <w:bCs/>
                <w:sz w:val="26"/>
                <w:szCs w:val="26"/>
              </w:rPr>
            </w:pPr>
          </w:p>
        </w:tc>
      </w:tr>
      <w:tr w14:paraId="4E505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364B34B2">
            <w:pPr>
              <w:numPr>
                <w:ilvl w:val="0"/>
                <w:numId w:val="23"/>
              </w:numPr>
              <w:jc w:val="center"/>
              <w:rPr>
                <w:bCs/>
                <w:sz w:val="26"/>
                <w:szCs w:val="26"/>
              </w:rPr>
            </w:pPr>
          </w:p>
        </w:tc>
        <w:tc>
          <w:tcPr>
            <w:tcW w:w="3511" w:type="dxa"/>
            <w:shd w:val="clear" w:color="auto" w:fill="auto"/>
            <w:vAlign w:val="center"/>
          </w:tcPr>
          <w:p w14:paraId="4D15BAAC">
            <w:pPr>
              <w:rPr>
                <w:rFonts w:eastAsia="Times New Roman"/>
                <w:sz w:val="26"/>
                <w:szCs w:val="26"/>
              </w:rPr>
            </w:pPr>
            <w:r>
              <w:rPr>
                <w:rFonts w:eastAsia="Times New Roman"/>
                <w:sz w:val="26"/>
                <w:szCs w:val="26"/>
              </w:rPr>
              <w:t>02/2017/TT-BTTTT ngày 04/4/2017</w:t>
            </w:r>
          </w:p>
        </w:tc>
        <w:tc>
          <w:tcPr>
            <w:tcW w:w="2702" w:type="dxa"/>
            <w:shd w:val="clear" w:color="auto" w:fill="auto"/>
            <w:vAlign w:val="center"/>
          </w:tcPr>
          <w:p w14:paraId="75B16410">
            <w:pPr>
              <w:jc w:val="both"/>
              <w:rPr>
                <w:rFonts w:eastAsia="Times New Roman"/>
                <w:sz w:val="26"/>
                <w:szCs w:val="26"/>
              </w:rPr>
            </w:pPr>
            <w:r>
              <w:rPr>
                <w:rFonts w:eastAsia="Times New Roman"/>
                <w:sz w:val="26"/>
                <w:szCs w:val="26"/>
              </w:rPr>
              <w:t>Ban hành "Quy chuẩn kỹ thuật quốc gia về cấu trúc thông điệp dữ liệu công dân trao đổi với cơ sở dữ liệu quốc gia về dân cư"</w:t>
            </w:r>
          </w:p>
        </w:tc>
        <w:tc>
          <w:tcPr>
            <w:tcW w:w="1984" w:type="dxa"/>
            <w:gridSpan w:val="2"/>
            <w:shd w:val="clear" w:color="auto" w:fill="auto"/>
          </w:tcPr>
          <w:p w14:paraId="6DF7A11E">
            <w:pPr>
              <w:jc w:val="center"/>
              <w:rPr>
                <w:sz w:val="26"/>
                <w:szCs w:val="26"/>
              </w:rPr>
            </w:pPr>
            <w:r>
              <w:rPr>
                <w:sz w:val="26"/>
                <w:szCs w:val="26"/>
              </w:rPr>
              <w:t>01/10/2017</w:t>
            </w:r>
          </w:p>
        </w:tc>
        <w:tc>
          <w:tcPr>
            <w:tcW w:w="2977" w:type="dxa"/>
            <w:gridSpan w:val="2"/>
            <w:shd w:val="clear" w:color="auto" w:fill="auto"/>
          </w:tcPr>
          <w:p w14:paraId="2F97179A">
            <w:pPr>
              <w:jc w:val="center"/>
              <w:rPr>
                <w:bCs/>
                <w:sz w:val="26"/>
                <w:szCs w:val="26"/>
              </w:rPr>
            </w:pPr>
          </w:p>
        </w:tc>
        <w:tc>
          <w:tcPr>
            <w:tcW w:w="2556" w:type="dxa"/>
            <w:shd w:val="clear" w:color="auto" w:fill="auto"/>
          </w:tcPr>
          <w:p w14:paraId="12886692">
            <w:pPr>
              <w:jc w:val="center"/>
              <w:rPr>
                <w:bCs/>
                <w:sz w:val="26"/>
                <w:szCs w:val="26"/>
              </w:rPr>
            </w:pPr>
          </w:p>
        </w:tc>
      </w:tr>
      <w:tr w14:paraId="72F8C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5E74C9B1">
            <w:pPr>
              <w:numPr>
                <w:ilvl w:val="0"/>
                <w:numId w:val="23"/>
              </w:numPr>
              <w:jc w:val="center"/>
              <w:rPr>
                <w:bCs/>
                <w:sz w:val="26"/>
                <w:szCs w:val="26"/>
              </w:rPr>
            </w:pPr>
          </w:p>
        </w:tc>
        <w:tc>
          <w:tcPr>
            <w:tcW w:w="3511" w:type="dxa"/>
            <w:shd w:val="clear" w:color="auto" w:fill="auto"/>
            <w:vAlign w:val="center"/>
          </w:tcPr>
          <w:p w14:paraId="180CD8F1">
            <w:pPr>
              <w:jc w:val="both"/>
              <w:rPr>
                <w:rFonts w:ascii="Times New Roman" w:hAnsi="Times New Roman" w:cs="Times New Roman"/>
                <w:sz w:val="26"/>
                <w:szCs w:val="26"/>
              </w:rPr>
            </w:pPr>
            <w:r>
              <w:rPr>
                <w:rFonts w:ascii="Times New Roman" w:hAnsi="Times New Roman" w:cs="Times New Roman"/>
                <w:sz w:val="26"/>
                <w:szCs w:val="26"/>
              </w:rPr>
              <w:t>13/2017/TT-BTTTT ngày 23/6/2017</w:t>
            </w:r>
          </w:p>
        </w:tc>
        <w:tc>
          <w:tcPr>
            <w:tcW w:w="2702" w:type="dxa"/>
            <w:shd w:val="clear" w:color="auto" w:fill="auto"/>
            <w:vAlign w:val="center"/>
          </w:tcPr>
          <w:p w14:paraId="3E4CD5E1">
            <w:pPr>
              <w:jc w:val="both"/>
              <w:rPr>
                <w:rFonts w:ascii="Times New Roman" w:hAnsi="Times New Roman" w:cs="Times New Roman"/>
                <w:sz w:val="26"/>
                <w:szCs w:val="26"/>
              </w:rPr>
            </w:pPr>
            <w:r>
              <w:rPr>
                <w:rFonts w:ascii="Times New Roman" w:hAnsi="Times New Roman" w:cs="Times New Roman"/>
                <w:sz w:val="26"/>
                <w:szCs w:val="26"/>
              </w:rPr>
              <w:t>Quy định các yêu cầu kỹ thuật về kết nối các hệ thống thông tin, cơ sở dữ liệu với cơ sở dữ liệu quốc gia</w:t>
            </w:r>
          </w:p>
        </w:tc>
        <w:tc>
          <w:tcPr>
            <w:tcW w:w="1984" w:type="dxa"/>
            <w:gridSpan w:val="2"/>
            <w:shd w:val="clear" w:color="auto" w:fill="auto"/>
          </w:tcPr>
          <w:p w14:paraId="4889AFA2">
            <w:pPr>
              <w:jc w:val="both"/>
              <w:rPr>
                <w:rFonts w:ascii="Times New Roman" w:hAnsi="Times New Roman" w:cs="Times New Roman"/>
                <w:sz w:val="26"/>
                <w:szCs w:val="26"/>
              </w:rPr>
            </w:pPr>
            <w:r>
              <w:rPr>
                <w:rFonts w:ascii="Times New Roman" w:hAnsi="Times New Roman" w:cs="Times New Roman"/>
                <w:sz w:val="26"/>
                <w:szCs w:val="26"/>
              </w:rPr>
              <w:t>10/08/2017</w:t>
            </w:r>
          </w:p>
        </w:tc>
        <w:tc>
          <w:tcPr>
            <w:tcW w:w="2977" w:type="dxa"/>
            <w:gridSpan w:val="2"/>
            <w:shd w:val="clear" w:color="auto" w:fill="auto"/>
          </w:tcPr>
          <w:p w14:paraId="40167652">
            <w:pPr>
              <w:jc w:val="center"/>
              <w:rPr>
                <w:bCs/>
                <w:sz w:val="26"/>
                <w:szCs w:val="26"/>
              </w:rPr>
            </w:pPr>
          </w:p>
        </w:tc>
        <w:tc>
          <w:tcPr>
            <w:tcW w:w="2556" w:type="dxa"/>
            <w:shd w:val="clear" w:color="auto" w:fill="auto"/>
          </w:tcPr>
          <w:p w14:paraId="5027DAE7">
            <w:pPr>
              <w:jc w:val="center"/>
              <w:rPr>
                <w:bCs/>
                <w:sz w:val="26"/>
                <w:szCs w:val="26"/>
              </w:rPr>
            </w:pPr>
          </w:p>
        </w:tc>
      </w:tr>
      <w:tr w14:paraId="47AA0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3F6F3832">
            <w:pPr>
              <w:numPr>
                <w:ilvl w:val="0"/>
                <w:numId w:val="23"/>
              </w:numPr>
              <w:jc w:val="center"/>
              <w:rPr>
                <w:bCs/>
                <w:sz w:val="26"/>
                <w:szCs w:val="26"/>
              </w:rPr>
            </w:pPr>
          </w:p>
        </w:tc>
        <w:tc>
          <w:tcPr>
            <w:tcW w:w="3511" w:type="dxa"/>
            <w:shd w:val="clear" w:color="auto" w:fill="auto"/>
            <w:vAlign w:val="center"/>
          </w:tcPr>
          <w:p w14:paraId="025F367A">
            <w:pPr>
              <w:jc w:val="both"/>
              <w:rPr>
                <w:rFonts w:ascii="Times New Roman" w:hAnsi="Times New Roman" w:cs="Times New Roman"/>
                <w:sz w:val="26"/>
                <w:szCs w:val="26"/>
              </w:rPr>
            </w:pPr>
            <w:r>
              <w:rPr>
                <w:rFonts w:ascii="Times New Roman" w:hAnsi="Times New Roman" w:cs="Times New Roman"/>
                <w:sz w:val="26"/>
                <w:szCs w:val="26"/>
              </w:rPr>
              <w:t>18/2017/TT-BTTTT ngày 11/9/2017</w:t>
            </w:r>
          </w:p>
        </w:tc>
        <w:tc>
          <w:tcPr>
            <w:tcW w:w="2702" w:type="dxa"/>
            <w:shd w:val="clear" w:color="auto" w:fill="auto"/>
            <w:vAlign w:val="center"/>
          </w:tcPr>
          <w:p w14:paraId="33F7FD6B">
            <w:pPr>
              <w:jc w:val="both"/>
              <w:rPr>
                <w:rFonts w:ascii="Times New Roman" w:hAnsi="Times New Roman" w:cs="Times New Roman"/>
                <w:sz w:val="26"/>
                <w:szCs w:val="26"/>
              </w:rPr>
            </w:pPr>
            <w:r>
              <w:rPr>
                <w:rFonts w:ascii="Times New Roman" w:hAnsi="Times New Roman" w:cs="Times New Roman"/>
                <w:sz w:val="26"/>
                <w:szCs w:val="26"/>
              </w:rPr>
              <w:t>Ban hành “Quy chuẩn kỹ thuật quốc gia về tương thích điện từ đối với thiết bị vô tuyến truyền dữ liệu băng rộng”</w:t>
            </w:r>
          </w:p>
        </w:tc>
        <w:tc>
          <w:tcPr>
            <w:tcW w:w="1984" w:type="dxa"/>
            <w:gridSpan w:val="2"/>
            <w:shd w:val="clear" w:color="auto" w:fill="auto"/>
          </w:tcPr>
          <w:p w14:paraId="13A3DF35">
            <w:pPr>
              <w:jc w:val="both"/>
              <w:rPr>
                <w:rFonts w:ascii="Times New Roman" w:hAnsi="Times New Roman" w:cs="Times New Roman"/>
                <w:sz w:val="26"/>
                <w:szCs w:val="26"/>
              </w:rPr>
            </w:pPr>
            <w:r>
              <w:rPr>
                <w:rFonts w:ascii="Times New Roman" w:hAnsi="Times New Roman" w:cs="Times New Roman"/>
                <w:sz w:val="26"/>
                <w:szCs w:val="26"/>
              </w:rPr>
              <w:t>01/07/2018</w:t>
            </w:r>
          </w:p>
        </w:tc>
        <w:tc>
          <w:tcPr>
            <w:tcW w:w="2977" w:type="dxa"/>
            <w:gridSpan w:val="2"/>
            <w:shd w:val="clear" w:color="auto" w:fill="auto"/>
          </w:tcPr>
          <w:p w14:paraId="4AAAA2F7">
            <w:pPr>
              <w:jc w:val="center"/>
              <w:rPr>
                <w:bCs/>
                <w:sz w:val="26"/>
                <w:szCs w:val="26"/>
              </w:rPr>
            </w:pPr>
          </w:p>
        </w:tc>
        <w:tc>
          <w:tcPr>
            <w:tcW w:w="2556" w:type="dxa"/>
            <w:shd w:val="clear" w:color="auto" w:fill="auto"/>
          </w:tcPr>
          <w:p w14:paraId="04271883">
            <w:pPr>
              <w:jc w:val="center"/>
              <w:rPr>
                <w:bCs/>
                <w:sz w:val="26"/>
                <w:szCs w:val="26"/>
              </w:rPr>
            </w:pPr>
          </w:p>
        </w:tc>
      </w:tr>
      <w:tr w14:paraId="5BF92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1CC5E398">
            <w:pPr>
              <w:numPr>
                <w:ilvl w:val="0"/>
                <w:numId w:val="23"/>
              </w:numPr>
              <w:jc w:val="center"/>
              <w:rPr>
                <w:bCs/>
                <w:sz w:val="26"/>
                <w:szCs w:val="26"/>
              </w:rPr>
            </w:pPr>
          </w:p>
        </w:tc>
        <w:tc>
          <w:tcPr>
            <w:tcW w:w="3511" w:type="dxa"/>
            <w:shd w:val="clear" w:color="auto" w:fill="auto"/>
            <w:vAlign w:val="center"/>
          </w:tcPr>
          <w:p w14:paraId="11BAB452">
            <w:pPr>
              <w:keepNext w:val="0"/>
              <w:keepLines w:val="0"/>
              <w:widowControl/>
              <w:suppressLineNumbers w:val="0"/>
              <w:jc w:val="left"/>
              <w:textAlignment w:val="center"/>
              <w:rPr>
                <w:rFonts w:hint="default" w:ascii="Times New Roman" w:hAnsi="Times New Roman" w:eastAsia="SimSun" w:cs="Times New Roman"/>
                <w:sz w:val="26"/>
                <w:szCs w:val="26"/>
                <w:lang w:val="en-US" w:eastAsia="en-US" w:bidi="ar-SA"/>
              </w:rPr>
            </w:pPr>
            <w:r>
              <w:rPr>
                <w:rFonts w:hint="default" w:ascii="Times New Roman" w:hAnsi="Times New Roman" w:eastAsia="SimSun" w:cs="Times New Roman"/>
                <w:sz w:val="26"/>
                <w:szCs w:val="26"/>
                <w:lang w:val="en-US" w:eastAsia="zh-CN" w:bidi="ar-SA"/>
              </w:rPr>
              <w:t xml:space="preserve">18/2019/TT-BTTTT ngày 25/12/2019 </w:t>
            </w:r>
          </w:p>
        </w:tc>
        <w:tc>
          <w:tcPr>
            <w:tcW w:w="2702" w:type="dxa"/>
            <w:shd w:val="clear" w:color="auto" w:fill="auto"/>
            <w:vAlign w:val="center"/>
          </w:tcPr>
          <w:p w14:paraId="0012937D">
            <w:pPr>
              <w:keepNext w:val="0"/>
              <w:keepLines w:val="0"/>
              <w:widowControl/>
              <w:suppressLineNumbers w:val="0"/>
              <w:jc w:val="both"/>
              <w:textAlignment w:val="center"/>
              <w:rPr>
                <w:rFonts w:ascii="Times New Roman" w:hAnsi="Times New Roman" w:eastAsia="SimSun" w:cs="Times New Roman"/>
                <w:sz w:val="26"/>
                <w:szCs w:val="26"/>
                <w:lang w:val="en-US" w:eastAsia="en-US" w:bidi="ar-SA"/>
              </w:rPr>
            </w:pPr>
            <w:r>
              <w:rPr>
                <w:rFonts w:hint="default" w:ascii="Times New Roman" w:hAnsi="Times New Roman" w:eastAsia="SimSun" w:cs="Times New Roman"/>
                <w:sz w:val="26"/>
                <w:szCs w:val="26"/>
                <w:lang w:val="en-US" w:eastAsia="zh-CN" w:bidi="ar-SA"/>
              </w:rPr>
              <w:t xml:space="preserve">Ban hành Quy chuẩn quốc gia số QCVN 120:2019/BTTTT về cấu trúc, định dạng dữ liệu gói tin phục vụ kết nối Cổng dịch vụ công quốc gia với Cổng dịch vụcông, hệ thống thông tin một cửa điện tử cấp bộ, cấp tỉnh và cơ sở dữ liệu quốc gia, chuyên ngành </w:t>
            </w:r>
          </w:p>
        </w:tc>
        <w:tc>
          <w:tcPr>
            <w:tcW w:w="1984" w:type="dxa"/>
            <w:gridSpan w:val="2"/>
            <w:shd w:val="clear" w:color="auto" w:fill="auto"/>
            <w:vAlign w:val="center"/>
          </w:tcPr>
          <w:p w14:paraId="125AF2D6">
            <w:pPr>
              <w:keepNext w:val="0"/>
              <w:keepLines w:val="0"/>
              <w:widowControl/>
              <w:suppressLineNumbers w:val="0"/>
              <w:jc w:val="left"/>
              <w:textAlignment w:val="center"/>
              <w:rPr>
                <w:rFonts w:ascii="Times New Roman" w:hAnsi="Times New Roman" w:eastAsia="SimSun" w:cs="Times New Roman"/>
                <w:sz w:val="26"/>
                <w:szCs w:val="26"/>
                <w:lang w:val="en-US" w:eastAsia="en-US" w:bidi="ar-SA"/>
              </w:rPr>
            </w:pPr>
            <w:r>
              <w:rPr>
                <w:rFonts w:hint="default" w:ascii="Times New Roman" w:hAnsi="Times New Roman" w:eastAsia="SimSun" w:cs="Times New Roman"/>
                <w:sz w:val="26"/>
                <w:szCs w:val="26"/>
                <w:lang w:val="en-US" w:eastAsia="zh-CN" w:bidi="ar-SA"/>
              </w:rPr>
              <w:t xml:space="preserve"> 01/07/2020 </w:t>
            </w:r>
          </w:p>
        </w:tc>
        <w:tc>
          <w:tcPr>
            <w:tcW w:w="2977" w:type="dxa"/>
            <w:gridSpan w:val="2"/>
            <w:shd w:val="clear" w:color="auto" w:fill="auto"/>
            <w:vAlign w:val="center"/>
          </w:tcPr>
          <w:p w14:paraId="042A5248">
            <w:pPr>
              <w:keepNext w:val="0"/>
              <w:keepLines w:val="0"/>
              <w:widowControl/>
              <w:suppressLineNumbers w:val="0"/>
              <w:jc w:val="left"/>
              <w:textAlignment w:val="center"/>
              <w:rPr>
                <w:bCs/>
                <w:sz w:val="26"/>
                <w:szCs w:val="26"/>
              </w:rPr>
            </w:pPr>
          </w:p>
        </w:tc>
        <w:tc>
          <w:tcPr>
            <w:tcW w:w="2556" w:type="dxa"/>
            <w:shd w:val="clear" w:color="auto" w:fill="auto"/>
          </w:tcPr>
          <w:p w14:paraId="61836878">
            <w:pPr>
              <w:jc w:val="center"/>
              <w:rPr>
                <w:bCs/>
                <w:sz w:val="26"/>
                <w:szCs w:val="26"/>
              </w:rPr>
            </w:pPr>
          </w:p>
        </w:tc>
      </w:tr>
      <w:tr w14:paraId="7973C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206A313F">
            <w:pPr>
              <w:numPr>
                <w:ilvl w:val="0"/>
                <w:numId w:val="23"/>
              </w:numPr>
              <w:jc w:val="center"/>
              <w:rPr>
                <w:bCs/>
                <w:sz w:val="26"/>
                <w:szCs w:val="26"/>
              </w:rPr>
            </w:pPr>
          </w:p>
        </w:tc>
        <w:tc>
          <w:tcPr>
            <w:tcW w:w="3511" w:type="dxa"/>
            <w:shd w:val="clear" w:color="auto" w:fill="auto"/>
            <w:vAlign w:val="center"/>
          </w:tcPr>
          <w:p w14:paraId="266746B3">
            <w:pPr>
              <w:rPr>
                <w:rFonts w:eastAsia="Times New Roman"/>
                <w:sz w:val="26"/>
                <w:szCs w:val="26"/>
              </w:rPr>
            </w:pPr>
            <w:r>
              <w:rPr>
                <w:rFonts w:eastAsia="Times New Roman"/>
                <w:sz w:val="26"/>
                <w:szCs w:val="26"/>
              </w:rPr>
              <w:t>03/2020/TT-BTTTT ngày 24/02/2020</w:t>
            </w:r>
          </w:p>
        </w:tc>
        <w:tc>
          <w:tcPr>
            <w:tcW w:w="2702" w:type="dxa"/>
            <w:shd w:val="clear" w:color="auto" w:fill="auto"/>
            <w:vAlign w:val="center"/>
          </w:tcPr>
          <w:p w14:paraId="548590EC">
            <w:pPr>
              <w:jc w:val="both"/>
              <w:rPr>
                <w:rFonts w:eastAsia="Times New Roman"/>
                <w:sz w:val="26"/>
                <w:szCs w:val="26"/>
              </w:rPr>
            </w:pPr>
            <w:r>
              <w:rPr>
                <w:rFonts w:eastAsia="Times New Roman"/>
                <w:sz w:val="26"/>
                <w:szCs w:val="26"/>
              </w:rPr>
              <w:t>Quy định về lập đề cương và dự toán chi tiết đối với hoạt động ứng dụng công nghệ thông tin sử dụng kinh phí chi thường xuyên thuộc nguồn vốn ngân sách nhà nước</w:t>
            </w:r>
          </w:p>
        </w:tc>
        <w:tc>
          <w:tcPr>
            <w:tcW w:w="1984" w:type="dxa"/>
            <w:gridSpan w:val="2"/>
            <w:shd w:val="clear" w:color="auto" w:fill="auto"/>
          </w:tcPr>
          <w:p w14:paraId="178075AB">
            <w:pPr>
              <w:jc w:val="center"/>
              <w:rPr>
                <w:sz w:val="26"/>
                <w:szCs w:val="26"/>
              </w:rPr>
            </w:pPr>
            <w:r>
              <w:rPr>
                <w:sz w:val="26"/>
                <w:szCs w:val="26"/>
              </w:rPr>
              <w:t>09/04/2020</w:t>
            </w:r>
          </w:p>
        </w:tc>
        <w:tc>
          <w:tcPr>
            <w:tcW w:w="2977" w:type="dxa"/>
            <w:gridSpan w:val="2"/>
            <w:shd w:val="clear" w:color="auto" w:fill="auto"/>
          </w:tcPr>
          <w:p w14:paraId="08A11397">
            <w:pPr>
              <w:jc w:val="center"/>
              <w:rPr>
                <w:bCs/>
                <w:sz w:val="26"/>
                <w:szCs w:val="26"/>
              </w:rPr>
            </w:pPr>
          </w:p>
        </w:tc>
        <w:tc>
          <w:tcPr>
            <w:tcW w:w="2556" w:type="dxa"/>
            <w:shd w:val="clear" w:color="auto" w:fill="auto"/>
          </w:tcPr>
          <w:p w14:paraId="06AA87C2">
            <w:pPr>
              <w:jc w:val="center"/>
              <w:rPr>
                <w:bCs/>
                <w:sz w:val="26"/>
                <w:szCs w:val="26"/>
              </w:rPr>
            </w:pPr>
          </w:p>
        </w:tc>
      </w:tr>
      <w:tr w14:paraId="0CD25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52B46D47">
            <w:pPr>
              <w:numPr>
                <w:ilvl w:val="0"/>
                <w:numId w:val="23"/>
              </w:numPr>
              <w:jc w:val="center"/>
              <w:rPr>
                <w:bCs/>
                <w:sz w:val="26"/>
                <w:szCs w:val="26"/>
              </w:rPr>
            </w:pPr>
          </w:p>
        </w:tc>
        <w:tc>
          <w:tcPr>
            <w:tcW w:w="3511" w:type="dxa"/>
            <w:shd w:val="clear" w:color="auto" w:fill="auto"/>
            <w:vAlign w:val="center"/>
          </w:tcPr>
          <w:p w14:paraId="7E96DD81">
            <w:pPr>
              <w:rPr>
                <w:rFonts w:eastAsia="Times New Roman"/>
                <w:sz w:val="26"/>
                <w:szCs w:val="26"/>
              </w:rPr>
            </w:pPr>
            <w:r>
              <w:rPr>
                <w:rFonts w:eastAsia="Times New Roman"/>
                <w:sz w:val="26"/>
                <w:szCs w:val="26"/>
              </w:rPr>
              <w:t>26/2020/TT-BTTTT ngày 23/9/2020</w:t>
            </w:r>
          </w:p>
        </w:tc>
        <w:tc>
          <w:tcPr>
            <w:tcW w:w="2702" w:type="dxa"/>
            <w:shd w:val="clear" w:color="auto" w:fill="auto"/>
            <w:vAlign w:val="center"/>
          </w:tcPr>
          <w:p w14:paraId="171B3B14">
            <w:pPr>
              <w:jc w:val="both"/>
              <w:rPr>
                <w:rFonts w:eastAsia="Times New Roman"/>
                <w:sz w:val="26"/>
                <w:szCs w:val="26"/>
              </w:rPr>
            </w:pPr>
            <w:r>
              <w:rPr>
                <w:rFonts w:eastAsia="Times New Roman"/>
                <w:sz w:val="26"/>
                <w:szCs w:val="26"/>
              </w:rPr>
              <w:t>Quy định việc áp dụng tiêu chuẩn, công nghệ hỗ trợ người khuyết tật tiếp cận, sử dụng sản phẩm, dịch vụ thông tin và truyền thông</w:t>
            </w:r>
          </w:p>
        </w:tc>
        <w:tc>
          <w:tcPr>
            <w:tcW w:w="1984" w:type="dxa"/>
            <w:gridSpan w:val="2"/>
            <w:shd w:val="clear" w:color="auto" w:fill="auto"/>
          </w:tcPr>
          <w:p w14:paraId="0E18B430">
            <w:pPr>
              <w:jc w:val="center"/>
              <w:rPr>
                <w:sz w:val="26"/>
                <w:szCs w:val="26"/>
              </w:rPr>
            </w:pPr>
            <w:r>
              <w:rPr>
                <w:sz w:val="26"/>
                <w:szCs w:val="26"/>
              </w:rPr>
              <w:t>01/01/2021</w:t>
            </w:r>
          </w:p>
        </w:tc>
        <w:tc>
          <w:tcPr>
            <w:tcW w:w="2977" w:type="dxa"/>
            <w:gridSpan w:val="2"/>
            <w:shd w:val="clear" w:color="auto" w:fill="auto"/>
          </w:tcPr>
          <w:p w14:paraId="09355B53">
            <w:pPr>
              <w:jc w:val="center"/>
              <w:rPr>
                <w:bCs/>
                <w:sz w:val="26"/>
                <w:szCs w:val="26"/>
              </w:rPr>
            </w:pPr>
          </w:p>
        </w:tc>
        <w:tc>
          <w:tcPr>
            <w:tcW w:w="2556" w:type="dxa"/>
            <w:shd w:val="clear" w:color="auto" w:fill="auto"/>
          </w:tcPr>
          <w:p w14:paraId="3905DEEF">
            <w:pPr>
              <w:jc w:val="center"/>
              <w:rPr>
                <w:bCs/>
                <w:sz w:val="26"/>
                <w:szCs w:val="26"/>
              </w:rPr>
            </w:pPr>
          </w:p>
        </w:tc>
      </w:tr>
      <w:tr w14:paraId="4D696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4C8606D1">
            <w:pPr>
              <w:numPr>
                <w:ilvl w:val="0"/>
                <w:numId w:val="23"/>
              </w:numPr>
              <w:jc w:val="center"/>
              <w:rPr>
                <w:bCs/>
                <w:sz w:val="26"/>
                <w:szCs w:val="26"/>
              </w:rPr>
            </w:pPr>
          </w:p>
        </w:tc>
        <w:tc>
          <w:tcPr>
            <w:tcW w:w="3511" w:type="dxa"/>
            <w:shd w:val="clear" w:color="auto" w:fill="auto"/>
            <w:vAlign w:val="center"/>
          </w:tcPr>
          <w:p w14:paraId="66D4E343">
            <w:pPr>
              <w:keepNext w:val="0"/>
              <w:keepLines w:val="0"/>
              <w:widowControl/>
              <w:suppressLineNumbers w:val="0"/>
              <w:jc w:val="left"/>
              <w:textAlignment w:val="center"/>
              <w:rPr>
                <w:rFonts w:hint="default" w:ascii="Times New Roman" w:hAnsi="Times New Roman" w:eastAsia="SimSun" w:cs="Times New Roman"/>
                <w:sz w:val="26"/>
                <w:szCs w:val="26"/>
                <w:lang w:val="en-US" w:eastAsia="en-US" w:bidi="ar-SA"/>
              </w:rPr>
            </w:pPr>
            <w:r>
              <w:rPr>
                <w:rFonts w:hint="default" w:ascii="Times New Roman" w:hAnsi="Times New Roman" w:eastAsia="SimSun" w:cs="Times New Roman"/>
                <w:sz w:val="26"/>
                <w:szCs w:val="26"/>
                <w:lang w:val="en-US" w:eastAsia="zh-CN" w:bidi="ar-SA"/>
              </w:rPr>
              <w:t xml:space="preserve"> 02/2021/TT-BTTTT ngày 02/06/2021 </w:t>
            </w:r>
          </w:p>
        </w:tc>
        <w:tc>
          <w:tcPr>
            <w:tcW w:w="2702" w:type="dxa"/>
            <w:shd w:val="clear" w:color="auto" w:fill="auto"/>
            <w:vAlign w:val="center"/>
          </w:tcPr>
          <w:p w14:paraId="2C9960D0">
            <w:pPr>
              <w:keepNext w:val="0"/>
              <w:keepLines w:val="0"/>
              <w:widowControl/>
              <w:suppressLineNumbers w:val="0"/>
              <w:jc w:val="both"/>
              <w:textAlignment w:val="center"/>
              <w:rPr>
                <w:rFonts w:ascii="Times New Roman" w:hAnsi="Times New Roman" w:eastAsia="SimSun" w:cs="Times New Roman"/>
                <w:sz w:val="26"/>
                <w:szCs w:val="26"/>
                <w:lang w:val="en-US" w:eastAsia="en-US" w:bidi="ar-SA"/>
              </w:rPr>
            </w:pPr>
            <w:r>
              <w:rPr>
                <w:rFonts w:hint="default" w:ascii="Times New Roman" w:hAnsi="Times New Roman" w:eastAsia="SimSun" w:cs="Times New Roman"/>
                <w:sz w:val="26"/>
                <w:szCs w:val="26"/>
                <w:lang w:val="en-US" w:eastAsia="zh-CN" w:bidi="ar-SA"/>
              </w:rPr>
              <w:t>Quy chuẩn quốc gia số QCVN</w:t>
            </w:r>
            <w:r>
              <w:rPr>
                <w:rFonts w:hint="default" w:ascii="Times New Roman" w:hAnsi="Times New Roman" w:cs="Times New Roman"/>
                <w:sz w:val="26"/>
                <w:szCs w:val="26"/>
                <w:lang w:val="en-US" w:eastAsia="zh-CN" w:bidi="ar-SA"/>
              </w:rPr>
              <w:t xml:space="preserve"> </w:t>
            </w:r>
            <w:r>
              <w:rPr>
                <w:rFonts w:hint="default" w:ascii="Times New Roman" w:hAnsi="Times New Roman" w:eastAsia="SimSun" w:cs="Times New Roman"/>
                <w:sz w:val="26"/>
                <w:szCs w:val="26"/>
                <w:lang w:val="en-US" w:eastAsia="zh-CN" w:bidi="ar-SA"/>
              </w:rPr>
              <w:t xml:space="preserve">125:2021/BTTTT về cấu trúc, định dạng dữ liệu phục vụ kết nối, tích hợp, chia sẻ dữ liệu giữa các hệ thống thông tin báo cáo trong Hệ thống thông tin quốc gia </w:t>
            </w:r>
          </w:p>
        </w:tc>
        <w:tc>
          <w:tcPr>
            <w:tcW w:w="1984" w:type="dxa"/>
            <w:gridSpan w:val="2"/>
            <w:shd w:val="clear" w:color="auto" w:fill="auto"/>
            <w:vAlign w:val="center"/>
          </w:tcPr>
          <w:p w14:paraId="44D30DD4">
            <w:pPr>
              <w:keepNext w:val="0"/>
              <w:keepLines w:val="0"/>
              <w:widowControl/>
              <w:suppressLineNumbers w:val="0"/>
              <w:jc w:val="center"/>
              <w:textAlignment w:val="center"/>
              <w:rPr>
                <w:rFonts w:ascii="Times New Roman" w:hAnsi="Times New Roman" w:eastAsia="SimSun" w:cs="Times New Roman"/>
                <w:sz w:val="26"/>
                <w:szCs w:val="26"/>
                <w:lang w:val="en-US" w:eastAsia="en-US" w:bidi="ar-SA"/>
              </w:rPr>
            </w:pPr>
            <w:r>
              <w:rPr>
                <w:rFonts w:hint="default" w:ascii="Times New Roman" w:hAnsi="Times New Roman" w:eastAsia="SimSun" w:cs="Times New Roman"/>
                <w:sz w:val="26"/>
                <w:szCs w:val="26"/>
                <w:lang w:val="en-US" w:eastAsia="zh-CN" w:bidi="ar-SA"/>
              </w:rPr>
              <w:t>01/01/2022</w:t>
            </w:r>
          </w:p>
        </w:tc>
        <w:tc>
          <w:tcPr>
            <w:tcW w:w="2977" w:type="dxa"/>
            <w:gridSpan w:val="2"/>
            <w:shd w:val="clear" w:color="auto" w:fill="auto"/>
            <w:vAlign w:val="center"/>
          </w:tcPr>
          <w:p w14:paraId="14B3F382">
            <w:pPr>
              <w:keepNext w:val="0"/>
              <w:keepLines w:val="0"/>
              <w:widowControl/>
              <w:suppressLineNumbers w:val="0"/>
              <w:jc w:val="left"/>
              <w:textAlignment w:val="center"/>
              <w:rPr>
                <w:bCs/>
                <w:sz w:val="26"/>
                <w:szCs w:val="26"/>
              </w:rPr>
            </w:pPr>
          </w:p>
        </w:tc>
        <w:tc>
          <w:tcPr>
            <w:tcW w:w="2556" w:type="dxa"/>
            <w:shd w:val="clear" w:color="auto" w:fill="auto"/>
          </w:tcPr>
          <w:p w14:paraId="5078F502">
            <w:pPr>
              <w:jc w:val="center"/>
              <w:rPr>
                <w:bCs/>
                <w:sz w:val="26"/>
                <w:szCs w:val="26"/>
              </w:rPr>
            </w:pPr>
          </w:p>
        </w:tc>
      </w:tr>
      <w:tr w14:paraId="546C9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2E2631C0">
            <w:pPr>
              <w:numPr>
                <w:ilvl w:val="0"/>
                <w:numId w:val="23"/>
              </w:numPr>
              <w:jc w:val="center"/>
              <w:rPr>
                <w:bCs/>
                <w:sz w:val="26"/>
                <w:szCs w:val="26"/>
              </w:rPr>
            </w:pPr>
          </w:p>
        </w:tc>
        <w:tc>
          <w:tcPr>
            <w:tcW w:w="3511" w:type="dxa"/>
            <w:shd w:val="clear" w:color="auto" w:fill="auto"/>
            <w:vAlign w:val="center"/>
          </w:tcPr>
          <w:p w14:paraId="7870ED87">
            <w:pPr>
              <w:rPr>
                <w:rFonts w:eastAsia="Times New Roman"/>
                <w:sz w:val="26"/>
                <w:szCs w:val="26"/>
              </w:rPr>
            </w:pPr>
            <w:r>
              <w:rPr>
                <w:rFonts w:eastAsia="Times New Roman"/>
                <w:sz w:val="26"/>
                <w:szCs w:val="26"/>
              </w:rPr>
              <w:t>13/2021/TT-BTTTT ngày 29/10/2021</w:t>
            </w:r>
          </w:p>
        </w:tc>
        <w:tc>
          <w:tcPr>
            <w:tcW w:w="2702" w:type="dxa"/>
            <w:shd w:val="clear" w:color="auto" w:fill="auto"/>
            <w:vAlign w:val="center"/>
          </w:tcPr>
          <w:p w14:paraId="27DB5C9F">
            <w:pPr>
              <w:jc w:val="both"/>
              <w:rPr>
                <w:rFonts w:eastAsia="Times New Roman"/>
                <w:sz w:val="26"/>
                <w:szCs w:val="26"/>
              </w:rPr>
            </w:pPr>
            <w:r>
              <w:rPr>
                <w:rFonts w:eastAsia="Times New Roman"/>
                <w:sz w:val="26"/>
                <w:szCs w:val="26"/>
              </w:rPr>
              <w:t>Ban hành “Quy chuẩn kỹ thuật quốc gia về yêu cầu an toàn điện cho thiết bị đầu cuối kết nối mạng viễn thông và công nghệ thông tin”</w:t>
            </w:r>
          </w:p>
        </w:tc>
        <w:tc>
          <w:tcPr>
            <w:tcW w:w="1984" w:type="dxa"/>
            <w:gridSpan w:val="2"/>
            <w:shd w:val="clear" w:color="auto" w:fill="auto"/>
          </w:tcPr>
          <w:p w14:paraId="1EF54332">
            <w:pPr>
              <w:jc w:val="center"/>
              <w:rPr>
                <w:sz w:val="26"/>
                <w:szCs w:val="26"/>
              </w:rPr>
            </w:pPr>
            <w:r>
              <w:rPr>
                <w:sz w:val="26"/>
                <w:szCs w:val="26"/>
              </w:rPr>
              <w:t>01/07/2022</w:t>
            </w:r>
          </w:p>
        </w:tc>
        <w:tc>
          <w:tcPr>
            <w:tcW w:w="2977" w:type="dxa"/>
            <w:gridSpan w:val="2"/>
            <w:shd w:val="clear" w:color="auto" w:fill="auto"/>
          </w:tcPr>
          <w:p w14:paraId="51B59E32">
            <w:pPr>
              <w:jc w:val="center"/>
              <w:rPr>
                <w:bCs/>
                <w:sz w:val="26"/>
                <w:szCs w:val="26"/>
              </w:rPr>
            </w:pPr>
          </w:p>
        </w:tc>
        <w:tc>
          <w:tcPr>
            <w:tcW w:w="2556" w:type="dxa"/>
            <w:shd w:val="clear" w:color="auto" w:fill="auto"/>
          </w:tcPr>
          <w:p w14:paraId="64914A63">
            <w:pPr>
              <w:jc w:val="center"/>
              <w:rPr>
                <w:bCs/>
                <w:sz w:val="26"/>
                <w:szCs w:val="26"/>
              </w:rPr>
            </w:pPr>
          </w:p>
        </w:tc>
      </w:tr>
      <w:tr w14:paraId="2C8F2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53B62A6A">
            <w:pPr>
              <w:numPr>
                <w:ilvl w:val="0"/>
                <w:numId w:val="23"/>
              </w:numPr>
              <w:jc w:val="center"/>
              <w:rPr>
                <w:bCs/>
                <w:sz w:val="26"/>
                <w:szCs w:val="26"/>
              </w:rPr>
            </w:pPr>
          </w:p>
        </w:tc>
        <w:tc>
          <w:tcPr>
            <w:tcW w:w="3511" w:type="dxa"/>
            <w:shd w:val="clear" w:color="auto" w:fill="auto"/>
            <w:vAlign w:val="center"/>
          </w:tcPr>
          <w:p w14:paraId="28762101">
            <w:pPr>
              <w:rPr>
                <w:rFonts w:eastAsia="Times New Roman"/>
                <w:sz w:val="26"/>
                <w:szCs w:val="26"/>
              </w:rPr>
            </w:pPr>
            <w:r>
              <w:rPr>
                <w:rFonts w:eastAsia="Times New Roman"/>
                <w:sz w:val="26"/>
                <w:szCs w:val="26"/>
              </w:rPr>
              <w:t>01/2022/TT-BTTTT ngày 17/02/2022</w:t>
            </w:r>
          </w:p>
        </w:tc>
        <w:tc>
          <w:tcPr>
            <w:tcW w:w="2702" w:type="dxa"/>
            <w:shd w:val="clear" w:color="auto" w:fill="auto"/>
            <w:vAlign w:val="center"/>
          </w:tcPr>
          <w:p w14:paraId="240E08A1">
            <w:pPr>
              <w:jc w:val="both"/>
              <w:rPr>
                <w:rFonts w:eastAsia="Times New Roman"/>
                <w:sz w:val="26"/>
                <w:szCs w:val="26"/>
              </w:rPr>
            </w:pPr>
            <w:r>
              <w:rPr>
                <w:rFonts w:eastAsia="Times New Roman"/>
                <w:sz w:val="26"/>
                <w:szCs w:val="26"/>
              </w:rPr>
              <w:t>“Sửa đổi 1:2022 QCVN 102:2016/BTTTT Quy chuẩn kỹ thuật quốc gia về cấu trúc mã định danh và định dạng dữ liệu gói tin phục vụ kết nối các hệ thống quản lý văn bản và điều hành”</w:t>
            </w:r>
          </w:p>
        </w:tc>
        <w:tc>
          <w:tcPr>
            <w:tcW w:w="1984" w:type="dxa"/>
            <w:gridSpan w:val="2"/>
            <w:shd w:val="clear" w:color="auto" w:fill="auto"/>
          </w:tcPr>
          <w:p w14:paraId="11631CA0">
            <w:pPr>
              <w:jc w:val="center"/>
              <w:rPr>
                <w:sz w:val="26"/>
                <w:szCs w:val="26"/>
              </w:rPr>
            </w:pPr>
            <w:r>
              <w:rPr>
                <w:sz w:val="26"/>
                <w:szCs w:val="26"/>
              </w:rPr>
              <w:t>15/09/2022</w:t>
            </w:r>
          </w:p>
        </w:tc>
        <w:tc>
          <w:tcPr>
            <w:tcW w:w="2977" w:type="dxa"/>
            <w:gridSpan w:val="2"/>
            <w:shd w:val="clear" w:color="auto" w:fill="auto"/>
          </w:tcPr>
          <w:p w14:paraId="0CCDDE75">
            <w:pPr>
              <w:jc w:val="center"/>
              <w:rPr>
                <w:bCs/>
                <w:sz w:val="26"/>
                <w:szCs w:val="26"/>
              </w:rPr>
            </w:pPr>
          </w:p>
        </w:tc>
        <w:tc>
          <w:tcPr>
            <w:tcW w:w="2556" w:type="dxa"/>
            <w:shd w:val="clear" w:color="auto" w:fill="auto"/>
          </w:tcPr>
          <w:p w14:paraId="08FF57FB">
            <w:pPr>
              <w:jc w:val="center"/>
              <w:rPr>
                <w:bCs/>
                <w:sz w:val="26"/>
                <w:szCs w:val="26"/>
              </w:rPr>
            </w:pPr>
          </w:p>
        </w:tc>
      </w:tr>
      <w:tr w14:paraId="2AC6E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252C959F">
            <w:pPr>
              <w:numPr>
                <w:ilvl w:val="0"/>
                <w:numId w:val="23"/>
              </w:numPr>
              <w:jc w:val="center"/>
              <w:rPr>
                <w:bCs/>
                <w:sz w:val="26"/>
                <w:szCs w:val="26"/>
              </w:rPr>
            </w:pPr>
          </w:p>
        </w:tc>
        <w:tc>
          <w:tcPr>
            <w:tcW w:w="3511" w:type="dxa"/>
            <w:shd w:val="clear" w:color="auto" w:fill="auto"/>
            <w:vAlign w:val="center"/>
          </w:tcPr>
          <w:p w14:paraId="303FC278">
            <w:pPr>
              <w:rPr>
                <w:rFonts w:eastAsia="Times New Roman"/>
                <w:sz w:val="26"/>
                <w:szCs w:val="26"/>
              </w:rPr>
            </w:pPr>
            <w:r>
              <w:rPr>
                <w:rFonts w:eastAsia="Times New Roman"/>
                <w:sz w:val="26"/>
                <w:szCs w:val="26"/>
              </w:rPr>
              <w:t>24/2022/TT-BTTTT ngày 30/11/2022</w:t>
            </w:r>
          </w:p>
        </w:tc>
        <w:tc>
          <w:tcPr>
            <w:tcW w:w="2702" w:type="dxa"/>
            <w:shd w:val="clear" w:color="auto" w:fill="auto"/>
            <w:vAlign w:val="center"/>
          </w:tcPr>
          <w:p w14:paraId="674D3BF9">
            <w:pPr>
              <w:jc w:val="both"/>
              <w:rPr>
                <w:rFonts w:eastAsia="Times New Roman"/>
                <w:sz w:val="26"/>
                <w:szCs w:val="26"/>
              </w:rPr>
            </w:pPr>
            <w:r>
              <w:rPr>
                <w:rFonts w:eastAsia="Times New Roman"/>
                <w:sz w:val="26"/>
                <w:szCs w:val="26"/>
              </w:rPr>
              <w:t>Ban hành" quy chuẩn kỹ thuật quốc gia về an toàn điện đối với thiết bị đầu cuối viễn thông và công nghệ thông tin"</w:t>
            </w:r>
          </w:p>
        </w:tc>
        <w:tc>
          <w:tcPr>
            <w:tcW w:w="1984" w:type="dxa"/>
            <w:gridSpan w:val="2"/>
            <w:shd w:val="clear" w:color="auto" w:fill="auto"/>
          </w:tcPr>
          <w:p w14:paraId="72BA75D6">
            <w:pPr>
              <w:jc w:val="center"/>
              <w:rPr>
                <w:sz w:val="26"/>
                <w:szCs w:val="26"/>
              </w:rPr>
            </w:pPr>
            <w:r>
              <w:rPr>
                <w:sz w:val="26"/>
                <w:szCs w:val="26"/>
              </w:rPr>
              <w:t>01/01/2024</w:t>
            </w:r>
          </w:p>
        </w:tc>
        <w:tc>
          <w:tcPr>
            <w:tcW w:w="2977" w:type="dxa"/>
            <w:gridSpan w:val="2"/>
            <w:shd w:val="clear" w:color="auto" w:fill="auto"/>
          </w:tcPr>
          <w:p w14:paraId="0D005F68">
            <w:pPr>
              <w:jc w:val="center"/>
              <w:rPr>
                <w:bCs/>
                <w:sz w:val="26"/>
                <w:szCs w:val="26"/>
              </w:rPr>
            </w:pPr>
          </w:p>
        </w:tc>
        <w:tc>
          <w:tcPr>
            <w:tcW w:w="2556" w:type="dxa"/>
            <w:shd w:val="clear" w:color="auto" w:fill="auto"/>
          </w:tcPr>
          <w:p w14:paraId="1C6F1A6B">
            <w:pPr>
              <w:jc w:val="center"/>
              <w:rPr>
                <w:bCs/>
                <w:sz w:val="26"/>
                <w:szCs w:val="26"/>
              </w:rPr>
            </w:pPr>
          </w:p>
        </w:tc>
      </w:tr>
      <w:tr w14:paraId="20056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7F203F49">
            <w:pPr>
              <w:numPr>
                <w:ilvl w:val="0"/>
                <w:numId w:val="23"/>
              </w:numPr>
              <w:jc w:val="center"/>
              <w:rPr>
                <w:bCs/>
                <w:sz w:val="26"/>
                <w:szCs w:val="26"/>
              </w:rPr>
            </w:pPr>
          </w:p>
        </w:tc>
        <w:tc>
          <w:tcPr>
            <w:tcW w:w="3511" w:type="dxa"/>
            <w:shd w:val="clear" w:color="auto" w:fill="auto"/>
            <w:vAlign w:val="center"/>
          </w:tcPr>
          <w:p w14:paraId="678078C1">
            <w:pPr>
              <w:rPr>
                <w:rFonts w:eastAsia="Times New Roman"/>
                <w:sz w:val="26"/>
                <w:szCs w:val="26"/>
              </w:rPr>
            </w:pPr>
            <w:r>
              <w:rPr>
                <w:rFonts w:eastAsia="Times New Roman"/>
                <w:sz w:val="26"/>
                <w:szCs w:val="26"/>
              </w:rPr>
              <w:t>21/2023/TT-BTTTT ngày 31/12/2023</w:t>
            </w:r>
          </w:p>
        </w:tc>
        <w:tc>
          <w:tcPr>
            <w:tcW w:w="2702" w:type="dxa"/>
            <w:shd w:val="clear" w:color="auto" w:fill="auto"/>
            <w:vAlign w:val="center"/>
          </w:tcPr>
          <w:p w14:paraId="0ACE1266">
            <w:pPr>
              <w:jc w:val="both"/>
              <w:rPr>
                <w:rFonts w:eastAsia="Times New Roman"/>
                <w:sz w:val="26"/>
                <w:szCs w:val="26"/>
              </w:rPr>
            </w:pPr>
            <w:r>
              <w:rPr>
                <w:rFonts w:eastAsia="Times New Roman"/>
                <w:sz w:val="26"/>
                <w:szCs w:val="26"/>
              </w:rPr>
              <w:t>Quy định về chức năng, tính năng kỹ thuật của Hệ thống thông tin giải quyết thủ tục hành chính cấp bộ, cấp tỉnh</w:t>
            </w:r>
          </w:p>
        </w:tc>
        <w:tc>
          <w:tcPr>
            <w:tcW w:w="1984" w:type="dxa"/>
            <w:gridSpan w:val="2"/>
            <w:shd w:val="clear" w:color="auto" w:fill="auto"/>
          </w:tcPr>
          <w:p w14:paraId="3536F0EE">
            <w:pPr>
              <w:jc w:val="center"/>
              <w:rPr>
                <w:sz w:val="26"/>
                <w:szCs w:val="26"/>
              </w:rPr>
            </w:pPr>
            <w:r>
              <w:rPr>
                <w:sz w:val="26"/>
                <w:szCs w:val="26"/>
              </w:rPr>
              <w:t>05/04/2024</w:t>
            </w:r>
          </w:p>
        </w:tc>
        <w:tc>
          <w:tcPr>
            <w:tcW w:w="2977" w:type="dxa"/>
            <w:gridSpan w:val="2"/>
            <w:shd w:val="clear" w:color="auto" w:fill="auto"/>
          </w:tcPr>
          <w:p w14:paraId="0462A38E">
            <w:pPr>
              <w:jc w:val="center"/>
              <w:rPr>
                <w:bCs/>
                <w:sz w:val="26"/>
                <w:szCs w:val="26"/>
              </w:rPr>
            </w:pPr>
          </w:p>
        </w:tc>
        <w:tc>
          <w:tcPr>
            <w:tcW w:w="2556" w:type="dxa"/>
            <w:shd w:val="clear" w:color="auto" w:fill="auto"/>
          </w:tcPr>
          <w:p w14:paraId="4BB99D46">
            <w:pPr>
              <w:jc w:val="center"/>
              <w:rPr>
                <w:bCs/>
                <w:sz w:val="26"/>
                <w:szCs w:val="26"/>
              </w:rPr>
            </w:pPr>
          </w:p>
        </w:tc>
      </w:tr>
      <w:tr w14:paraId="5BBA7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3916AEC8">
            <w:pPr>
              <w:numPr>
                <w:ilvl w:val="0"/>
                <w:numId w:val="23"/>
              </w:numPr>
              <w:jc w:val="center"/>
              <w:rPr>
                <w:bCs/>
                <w:sz w:val="26"/>
                <w:szCs w:val="26"/>
              </w:rPr>
            </w:pPr>
          </w:p>
        </w:tc>
        <w:tc>
          <w:tcPr>
            <w:tcW w:w="3511" w:type="dxa"/>
            <w:shd w:val="clear" w:color="auto" w:fill="auto"/>
            <w:vAlign w:val="center"/>
          </w:tcPr>
          <w:p w14:paraId="6C2AEED6">
            <w:pPr>
              <w:rPr>
                <w:rFonts w:eastAsia="Times New Roman"/>
                <w:sz w:val="26"/>
                <w:szCs w:val="26"/>
              </w:rPr>
            </w:pPr>
            <w:r>
              <w:rPr>
                <w:rFonts w:eastAsia="Times New Roman"/>
                <w:sz w:val="26"/>
                <w:szCs w:val="26"/>
              </w:rPr>
              <w:t>22/2023/TT-BTTTT ngày 31/12/2023</w:t>
            </w:r>
          </w:p>
        </w:tc>
        <w:tc>
          <w:tcPr>
            <w:tcW w:w="2702" w:type="dxa"/>
            <w:shd w:val="clear" w:color="auto" w:fill="auto"/>
            <w:vAlign w:val="center"/>
          </w:tcPr>
          <w:p w14:paraId="0D868695">
            <w:pPr>
              <w:jc w:val="both"/>
              <w:rPr>
                <w:rFonts w:eastAsia="Times New Roman"/>
                <w:sz w:val="26"/>
                <w:szCs w:val="26"/>
              </w:rPr>
            </w:pPr>
            <w:r>
              <w:rPr>
                <w:rFonts w:eastAsia="Times New Roman"/>
                <w:sz w:val="26"/>
                <w:szCs w:val="26"/>
              </w:rPr>
              <w:t>Quy định về cấu trúc, bố cục, yêu cầu kỹ thuật cho cổng thông tin điện tử và trang thông tin điện tử của cơ quan nhà nước</w:t>
            </w:r>
          </w:p>
        </w:tc>
        <w:tc>
          <w:tcPr>
            <w:tcW w:w="1984" w:type="dxa"/>
            <w:gridSpan w:val="2"/>
            <w:shd w:val="clear" w:color="auto" w:fill="auto"/>
          </w:tcPr>
          <w:p w14:paraId="354CF9F7">
            <w:pPr>
              <w:jc w:val="center"/>
              <w:rPr>
                <w:sz w:val="26"/>
                <w:szCs w:val="26"/>
              </w:rPr>
            </w:pPr>
            <w:r>
              <w:rPr>
                <w:sz w:val="26"/>
                <w:szCs w:val="26"/>
              </w:rPr>
              <w:br w:type="textWrapping"/>
            </w:r>
            <w:r>
              <w:rPr>
                <w:sz w:val="26"/>
                <w:szCs w:val="26"/>
              </w:rPr>
              <w:t>05/04/2024</w:t>
            </w:r>
          </w:p>
        </w:tc>
        <w:tc>
          <w:tcPr>
            <w:tcW w:w="2977" w:type="dxa"/>
            <w:gridSpan w:val="2"/>
            <w:shd w:val="clear" w:color="auto" w:fill="auto"/>
          </w:tcPr>
          <w:p w14:paraId="1DCE7D43">
            <w:pPr>
              <w:jc w:val="center"/>
              <w:rPr>
                <w:bCs/>
                <w:sz w:val="26"/>
                <w:szCs w:val="26"/>
              </w:rPr>
            </w:pPr>
          </w:p>
        </w:tc>
        <w:tc>
          <w:tcPr>
            <w:tcW w:w="2556" w:type="dxa"/>
            <w:shd w:val="clear" w:color="auto" w:fill="auto"/>
          </w:tcPr>
          <w:p w14:paraId="3A163C52">
            <w:pPr>
              <w:jc w:val="center"/>
              <w:rPr>
                <w:bCs/>
                <w:sz w:val="26"/>
                <w:szCs w:val="26"/>
              </w:rPr>
            </w:pPr>
          </w:p>
        </w:tc>
      </w:tr>
      <w:tr w14:paraId="0A941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1255284B">
            <w:pPr>
              <w:numPr>
                <w:ilvl w:val="0"/>
                <w:numId w:val="23"/>
              </w:numPr>
              <w:jc w:val="center"/>
              <w:rPr>
                <w:bCs/>
                <w:sz w:val="26"/>
                <w:szCs w:val="26"/>
              </w:rPr>
            </w:pPr>
          </w:p>
        </w:tc>
        <w:tc>
          <w:tcPr>
            <w:tcW w:w="3511" w:type="dxa"/>
            <w:shd w:val="clear" w:color="auto" w:fill="auto"/>
            <w:vAlign w:val="center"/>
          </w:tcPr>
          <w:p w14:paraId="22FD0C79">
            <w:pPr>
              <w:rPr>
                <w:rFonts w:eastAsia="Times New Roman"/>
                <w:sz w:val="26"/>
                <w:szCs w:val="26"/>
              </w:rPr>
            </w:pPr>
            <w:r>
              <w:rPr>
                <w:rFonts w:eastAsia="Times New Roman"/>
                <w:sz w:val="26"/>
                <w:szCs w:val="26"/>
              </w:rPr>
              <w:t>57/2025/TT-BKHCN ngày 31/12/2025</w:t>
            </w:r>
          </w:p>
        </w:tc>
        <w:tc>
          <w:tcPr>
            <w:tcW w:w="2702" w:type="dxa"/>
            <w:shd w:val="clear" w:color="auto" w:fill="auto"/>
            <w:vAlign w:val="center"/>
          </w:tcPr>
          <w:p w14:paraId="5EBF8627">
            <w:pPr>
              <w:jc w:val="both"/>
              <w:rPr>
                <w:rFonts w:eastAsia="Times New Roman"/>
                <w:sz w:val="26"/>
                <w:szCs w:val="26"/>
              </w:rPr>
            </w:pPr>
            <w:r>
              <w:rPr>
                <w:rFonts w:eastAsia="Times New Roman"/>
                <w:sz w:val="26"/>
                <w:szCs w:val="26"/>
              </w:rPr>
              <w:t>Hướng dẫn nội dung chi cho hoạt động đầu tư ứng dụng công nghệ thông tin</w:t>
            </w:r>
          </w:p>
        </w:tc>
        <w:tc>
          <w:tcPr>
            <w:tcW w:w="1984" w:type="dxa"/>
            <w:gridSpan w:val="2"/>
            <w:shd w:val="clear" w:color="auto" w:fill="auto"/>
          </w:tcPr>
          <w:p w14:paraId="09D60097">
            <w:pPr>
              <w:jc w:val="center"/>
              <w:rPr>
                <w:bCs/>
                <w:sz w:val="26"/>
                <w:szCs w:val="26"/>
              </w:rPr>
            </w:pPr>
            <w:r>
              <w:rPr>
                <w:sz w:val="26"/>
                <w:szCs w:val="26"/>
              </w:rPr>
              <w:t>15/02/2026</w:t>
            </w:r>
          </w:p>
        </w:tc>
        <w:tc>
          <w:tcPr>
            <w:tcW w:w="2977" w:type="dxa"/>
            <w:gridSpan w:val="2"/>
            <w:shd w:val="clear" w:color="auto" w:fill="auto"/>
          </w:tcPr>
          <w:p w14:paraId="42728F4D">
            <w:pPr>
              <w:jc w:val="center"/>
              <w:rPr>
                <w:bCs/>
                <w:sz w:val="26"/>
                <w:szCs w:val="26"/>
              </w:rPr>
            </w:pPr>
          </w:p>
        </w:tc>
        <w:tc>
          <w:tcPr>
            <w:tcW w:w="2556" w:type="dxa"/>
            <w:shd w:val="clear" w:color="auto" w:fill="auto"/>
          </w:tcPr>
          <w:p w14:paraId="4D01F320">
            <w:pPr>
              <w:jc w:val="center"/>
              <w:rPr>
                <w:bCs/>
                <w:sz w:val="26"/>
                <w:szCs w:val="26"/>
              </w:rPr>
            </w:pPr>
          </w:p>
        </w:tc>
      </w:tr>
      <w:tr w14:paraId="038C2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6" w:type="dxa"/>
            <w:gridSpan w:val="8"/>
            <w:shd w:val="clear" w:color="auto" w:fill="auto"/>
          </w:tcPr>
          <w:p w14:paraId="4BAD1196">
            <w:pPr>
              <w:jc w:val="center"/>
              <w:rPr>
                <w:b/>
                <w:sz w:val="26"/>
                <w:szCs w:val="26"/>
              </w:rPr>
            </w:pPr>
            <w:r>
              <w:rPr>
                <w:b/>
                <w:sz w:val="26"/>
                <w:szCs w:val="26"/>
              </w:rPr>
              <w:t xml:space="preserve">VI. LĨNH VỰC </w:t>
            </w:r>
            <w:r>
              <w:rPr>
                <w:rFonts w:eastAsia="Times New Roman"/>
                <w:b/>
                <w:bCs/>
                <w:sz w:val="26"/>
                <w:szCs w:val="26"/>
              </w:rPr>
              <w:t>CÔNG NGHIỆP CÔNG NGHỆ SỐ</w:t>
            </w:r>
          </w:p>
        </w:tc>
      </w:tr>
      <w:tr w14:paraId="197A5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6" w:type="dxa"/>
            <w:gridSpan w:val="8"/>
            <w:shd w:val="clear" w:color="auto" w:fill="auto"/>
          </w:tcPr>
          <w:p w14:paraId="222F919C">
            <w:pPr>
              <w:jc w:val="center"/>
              <w:rPr>
                <w:bCs/>
                <w:sz w:val="26"/>
                <w:szCs w:val="26"/>
              </w:rPr>
            </w:pPr>
            <w:r>
              <w:rPr>
                <w:bCs/>
                <w:sz w:val="26"/>
                <w:szCs w:val="26"/>
              </w:rPr>
              <w:t>VI.1. BỘ LUẬT, LUẬT CỦA QUỐC HỘI</w:t>
            </w:r>
          </w:p>
        </w:tc>
      </w:tr>
      <w:tr w14:paraId="06632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76562139">
            <w:pPr>
              <w:numPr>
                <w:ilvl w:val="0"/>
                <w:numId w:val="24"/>
              </w:numPr>
              <w:jc w:val="center"/>
              <w:rPr>
                <w:bCs/>
                <w:sz w:val="26"/>
                <w:szCs w:val="26"/>
              </w:rPr>
            </w:pPr>
          </w:p>
        </w:tc>
        <w:tc>
          <w:tcPr>
            <w:tcW w:w="3511" w:type="dxa"/>
            <w:shd w:val="clear" w:color="auto" w:fill="auto"/>
            <w:vAlign w:val="center"/>
          </w:tcPr>
          <w:p w14:paraId="78794E75">
            <w:pPr>
              <w:rPr>
                <w:bCs/>
                <w:sz w:val="26"/>
                <w:szCs w:val="26"/>
              </w:rPr>
            </w:pPr>
            <w:r>
              <w:rPr>
                <w:rFonts w:eastAsia="Times New Roman"/>
                <w:sz w:val="26"/>
                <w:szCs w:val="26"/>
              </w:rPr>
              <w:t>71/2025/QH15 ngày 14/6/2025</w:t>
            </w:r>
          </w:p>
        </w:tc>
        <w:tc>
          <w:tcPr>
            <w:tcW w:w="2702" w:type="dxa"/>
            <w:shd w:val="clear" w:color="auto" w:fill="auto"/>
            <w:vAlign w:val="center"/>
          </w:tcPr>
          <w:p w14:paraId="22232384">
            <w:pPr>
              <w:rPr>
                <w:bCs/>
                <w:sz w:val="26"/>
                <w:szCs w:val="26"/>
              </w:rPr>
            </w:pPr>
            <w:r>
              <w:rPr>
                <w:rFonts w:eastAsia="Times New Roman"/>
                <w:sz w:val="26"/>
                <w:szCs w:val="26"/>
              </w:rPr>
              <w:t>Công nghiệp công nghệ số</w:t>
            </w:r>
          </w:p>
        </w:tc>
        <w:tc>
          <w:tcPr>
            <w:tcW w:w="1984" w:type="dxa"/>
            <w:gridSpan w:val="2"/>
            <w:shd w:val="clear" w:color="auto" w:fill="auto"/>
          </w:tcPr>
          <w:p w14:paraId="43B56FB6">
            <w:pPr>
              <w:jc w:val="center"/>
              <w:rPr>
                <w:sz w:val="26"/>
                <w:szCs w:val="26"/>
              </w:rPr>
            </w:pPr>
            <w:r>
              <w:rPr>
                <w:sz w:val="26"/>
                <w:szCs w:val="26"/>
              </w:rPr>
              <w:t>01/01/2026</w:t>
            </w:r>
          </w:p>
        </w:tc>
        <w:tc>
          <w:tcPr>
            <w:tcW w:w="2977" w:type="dxa"/>
            <w:gridSpan w:val="2"/>
            <w:shd w:val="clear" w:color="auto" w:fill="auto"/>
          </w:tcPr>
          <w:p w14:paraId="11ECCA15">
            <w:pPr>
              <w:jc w:val="center"/>
              <w:rPr>
                <w:bCs/>
                <w:sz w:val="26"/>
                <w:szCs w:val="26"/>
              </w:rPr>
            </w:pPr>
          </w:p>
        </w:tc>
        <w:tc>
          <w:tcPr>
            <w:tcW w:w="2556" w:type="dxa"/>
            <w:shd w:val="clear" w:color="auto" w:fill="auto"/>
          </w:tcPr>
          <w:p w14:paraId="41D561C7">
            <w:pPr>
              <w:jc w:val="center"/>
              <w:rPr>
                <w:bCs/>
                <w:sz w:val="26"/>
                <w:szCs w:val="26"/>
              </w:rPr>
            </w:pPr>
          </w:p>
        </w:tc>
      </w:tr>
      <w:tr w14:paraId="5913E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6" w:type="dxa"/>
            <w:gridSpan w:val="8"/>
            <w:shd w:val="clear" w:color="auto" w:fill="auto"/>
          </w:tcPr>
          <w:p w14:paraId="4D79416E">
            <w:pPr>
              <w:jc w:val="center"/>
              <w:rPr>
                <w:bCs/>
                <w:sz w:val="26"/>
                <w:szCs w:val="26"/>
              </w:rPr>
            </w:pPr>
            <w:r>
              <w:rPr>
                <w:bCs/>
                <w:sz w:val="26"/>
                <w:szCs w:val="26"/>
              </w:rPr>
              <w:t>VI.2. NGHỊ ĐỊNH CỦA CHÍNH PHỦ</w:t>
            </w:r>
          </w:p>
        </w:tc>
      </w:tr>
      <w:tr w14:paraId="472FA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2894E1C5">
            <w:pPr>
              <w:numPr>
                <w:ilvl w:val="0"/>
                <w:numId w:val="25"/>
              </w:numPr>
              <w:jc w:val="center"/>
              <w:rPr>
                <w:bCs/>
                <w:sz w:val="26"/>
                <w:szCs w:val="26"/>
              </w:rPr>
            </w:pPr>
          </w:p>
        </w:tc>
        <w:tc>
          <w:tcPr>
            <w:tcW w:w="3511" w:type="dxa"/>
            <w:shd w:val="clear" w:color="auto" w:fill="auto"/>
            <w:vAlign w:val="center"/>
          </w:tcPr>
          <w:p w14:paraId="2B6BCE24">
            <w:pPr>
              <w:rPr>
                <w:bCs/>
                <w:sz w:val="26"/>
                <w:szCs w:val="26"/>
              </w:rPr>
            </w:pPr>
            <w:r>
              <w:rPr>
                <w:rFonts w:eastAsia="Times New Roman"/>
                <w:sz w:val="26"/>
                <w:szCs w:val="26"/>
              </w:rPr>
              <w:t>353/2025/NĐ-CP ngày 31/12/2025</w:t>
            </w:r>
          </w:p>
        </w:tc>
        <w:tc>
          <w:tcPr>
            <w:tcW w:w="2702" w:type="dxa"/>
            <w:shd w:val="clear" w:color="auto" w:fill="auto"/>
            <w:vAlign w:val="center"/>
          </w:tcPr>
          <w:p w14:paraId="20B10F57">
            <w:pPr>
              <w:jc w:val="both"/>
              <w:rPr>
                <w:bCs/>
                <w:sz w:val="26"/>
                <w:szCs w:val="26"/>
              </w:rPr>
            </w:pPr>
            <w:r>
              <w:rPr>
                <w:rFonts w:eastAsia="Times New Roman"/>
                <w:sz w:val="26"/>
                <w:szCs w:val="26"/>
              </w:rPr>
              <w:t>quy định chi tiết một số điều và biện pháp để tổ chức, hướng dẫn thi hành Luật Công nghiệp công nghệ số</w:t>
            </w:r>
          </w:p>
        </w:tc>
        <w:tc>
          <w:tcPr>
            <w:tcW w:w="1984" w:type="dxa"/>
            <w:gridSpan w:val="2"/>
            <w:shd w:val="clear" w:color="auto" w:fill="auto"/>
          </w:tcPr>
          <w:p w14:paraId="35B22821">
            <w:pPr>
              <w:jc w:val="center"/>
              <w:rPr>
                <w:sz w:val="26"/>
                <w:szCs w:val="26"/>
              </w:rPr>
            </w:pPr>
            <w:r>
              <w:rPr>
                <w:sz w:val="26"/>
                <w:szCs w:val="26"/>
              </w:rPr>
              <w:t>01/01/2026</w:t>
            </w:r>
          </w:p>
        </w:tc>
        <w:tc>
          <w:tcPr>
            <w:tcW w:w="2977" w:type="dxa"/>
            <w:gridSpan w:val="2"/>
            <w:shd w:val="clear" w:color="auto" w:fill="auto"/>
          </w:tcPr>
          <w:p w14:paraId="19579CAD">
            <w:pPr>
              <w:jc w:val="center"/>
              <w:rPr>
                <w:bCs/>
                <w:sz w:val="26"/>
                <w:szCs w:val="26"/>
              </w:rPr>
            </w:pPr>
          </w:p>
        </w:tc>
        <w:tc>
          <w:tcPr>
            <w:tcW w:w="2556" w:type="dxa"/>
            <w:shd w:val="clear" w:color="auto" w:fill="auto"/>
          </w:tcPr>
          <w:p w14:paraId="1C9AB9BA">
            <w:pPr>
              <w:jc w:val="center"/>
              <w:rPr>
                <w:bCs/>
                <w:sz w:val="26"/>
                <w:szCs w:val="26"/>
              </w:rPr>
            </w:pPr>
          </w:p>
        </w:tc>
      </w:tr>
      <w:tr w14:paraId="10DCA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0F501244">
            <w:pPr>
              <w:numPr>
                <w:ilvl w:val="0"/>
                <w:numId w:val="25"/>
              </w:numPr>
              <w:jc w:val="center"/>
              <w:rPr>
                <w:bCs/>
                <w:sz w:val="26"/>
                <w:szCs w:val="26"/>
              </w:rPr>
            </w:pPr>
          </w:p>
        </w:tc>
        <w:tc>
          <w:tcPr>
            <w:tcW w:w="3511" w:type="dxa"/>
            <w:shd w:val="clear" w:color="auto" w:fill="auto"/>
            <w:vAlign w:val="center"/>
          </w:tcPr>
          <w:p w14:paraId="5917D6EE">
            <w:pPr>
              <w:rPr>
                <w:bCs/>
                <w:sz w:val="26"/>
                <w:szCs w:val="26"/>
              </w:rPr>
            </w:pPr>
            <w:r>
              <w:rPr>
                <w:rFonts w:eastAsia="Times New Roman"/>
                <w:sz w:val="26"/>
                <w:szCs w:val="26"/>
              </w:rPr>
              <w:t>354/2025/NĐ-CP ngày 31/12/2025</w:t>
            </w:r>
          </w:p>
        </w:tc>
        <w:tc>
          <w:tcPr>
            <w:tcW w:w="2702" w:type="dxa"/>
            <w:shd w:val="clear" w:color="auto" w:fill="auto"/>
            <w:vAlign w:val="center"/>
          </w:tcPr>
          <w:p w14:paraId="332C0C8E">
            <w:pPr>
              <w:rPr>
                <w:bCs/>
                <w:sz w:val="26"/>
                <w:szCs w:val="26"/>
              </w:rPr>
            </w:pPr>
            <w:r>
              <w:rPr>
                <w:rFonts w:eastAsia="Times New Roman"/>
                <w:sz w:val="26"/>
                <w:szCs w:val="26"/>
              </w:rPr>
              <w:t>Quy định về khu công nghệ số tập trung</w:t>
            </w:r>
          </w:p>
        </w:tc>
        <w:tc>
          <w:tcPr>
            <w:tcW w:w="1984" w:type="dxa"/>
            <w:gridSpan w:val="2"/>
            <w:shd w:val="clear" w:color="auto" w:fill="auto"/>
          </w:tcPr>
          <w:p w14:paraId="26D581F1">
            <w:pPr>
              <w:jc w:val="center"/>
              <w:rPr>
                <w:sz w:val="26"/>
                <w:szCs w:val="26"/>
              </w:rPr>
            </w:pPr>
            <w:r>
              <w:rPr>
                <w:sz w:val="26"/>
                <w:szCs w:val="26"/>
              </w:rPr>
              <w:t>01/01/2026</w:t>
            </w:r>
          </w:p>
          <w:p w14:paraId="6BE8788A">
            <w:pPr>
              <w:ind w:firstLine="720"/>
              <w:rPr>
                <w:sz w:val="26"/>
                <w:szCs w:val="26"/>
              </w:rPr>
            </w:pPr>
          </w:p>
        </w:tc>
        <w:tc>
          <w:tcPr>
            <w:tcW w:w="2977" w:type="dxa"/>
            <w:gridSpan w:val="2"/>
            <w:shd w:val="clear" w:color="auto" w:fill="auto"/>
          </w:tcPr>
          <w:p w14:paraId="78EC5552">
            <w:pPr>
              <w:jc w:val="center"/>
              <w:rPr>
                <w:bCs/>
                <w:sz w:val="26"/>
                <w:szCs w:val="26"/>
              </w:rPr>
            </w:pPr>
          </w:p>
        </w:tc>
        <w:tc>
          <w:tcPr>
            <w:tcW w:w="2556" w:type="dxa"/>
            <w:shd w:val="clear" w:color="auto" w:fill="auto"/>
          </w:tcPr>
          <w:p w14:paraId="667F9343">
            <w:pPr>
              <w:jc w:val="center"/>
              <w:rPr>
                <w:bCs/>
                <w:sz w:val="26"/>
                <w:szCs w:val="26"/>
              </w:rPr>
            </w:pPr>
          </w:p>
        </w:tc>
      </w:tr>
      <w:tr w14:paraId="408AC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6" w:type="dxa"/>
            <w:gridSpan w:val="8"/>
            <w:shd w:val="clear" w:color="auto" w:fill="auto"/>
          </w:tcPr>
          <w:p w14:paraId="00488A7E">
            <w:pPr>
              <w:jc w:val="center"/>
              <w:rPr>
                <w:bCs/>
                <w:sz w:val="26"/>
                <w:szCs w:val="26"/>
              </w:rPr>
            </w:pPr>
            <w:r>
              <w:rPr>
                <w:bCs/>
                <w:sz w:val="26"/>
                <w:szCs w:val="26"/>
              </w:rPr>
              <w:t>VI.3. THÔNG TƯ CỦA BỘ TRƯỞNG</w:t>
            </w:r>
          </w:p>
        </w:tc>
      </w:tr>
      <w:tr w14:paraId="37BD3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0E071FF3">
            <w:pPr>
              <w:numPr>
                <w:ilvl w:val="0"/>
                <w:numId w:val="26"/>
              </w:numPr>
              <w:jc w:val="center"/>
              <w:rPr>
                <w:bCs/>
                <w:sz w:val="26"/>
                <w:szCs w:val="26"/>
              </w:rPr>
            </w:pPr>
          </w:p>
        </w:tc>
        <w:tc>
          <w:tcPr>
            <w:tcW w:w="3511" w:type="dxa"/>
            <w:shd w:val="clear" w:color="auto" w:fill="auto"/>
            <w:vAlign w:val="center"/>
          </w:tcPr>
          <w:p w14:paraId="5DC637B7">
            <w:pPr>
              <w:rPr>
                <w:bCs/>
                <w:sz w:val="26"/>
                <w:szCs w:val="26"/>
              </w:rPr>
            </w:pPr>
            <w:r>
              <w:rPr>
                <w:rFonts w:eastAsia="Times New Roman"/>
                <w:sz w:val="26"/>
                <w:szCs w:val="26"/>
              </w:rPr>
              <w:t>19/2011/TT-BTTTT ngày 01/7/2011</w:t>
            </w:r>
          </w:p>
        </w:tc>
        <w:tc>
          <w:tcPr>
            <w:tcW w:w="2702" w:type="dxa"/>
            <w:shd w:val="clear" w:color="auto" w:fill="auto"/>
            <w:vAlign w:val="center"/>
          </w:tcPr>
          <w:p w14:paraId="0FF835F8">
            <w:pPr>
              <w:jc w:val="both"/>
              <w:rPr>
                <w:bCs/>
                <w:sz w:val="26"/>
                <w:szCs w:val="26"/>
              </w:rPr>
            </w:pPr>
            <w:r>
              <w:rPr>
                <w:rFonts w:eastAsia="Times New Roman"/>
                <w:sz w:val="26"/>
                <w:szCs w:val="26"/>
              </w:rPr>
              <w:t>Quy định về áp dụng tiêu chuẩn định dạng tài liệu mở trong cơ quan nhà nước</w:t>
            </w:r>
          </w:p>
        </w:tc>
        <w:tc>
          <w:tcPr>
            <w:tcW w:w="1984" w:type="dxa"/>
            <w:gridSpan w:val="2"/>
            <w:shd w:val="clear" w:color="auto" w:fill="auto"/>
          </w:tcPr>
          <w:p w14:paraId="0232B118">
            <w:pPr>
              <w:jc w:val="center"/>
              <w:rPr>
                <w:sz w:val="26"/>
                <w:szCs w:val="26"/>
              </w:rPr>
            </w:pPr>
            <w:r>
              <w:rPr>
                <w:sz w:val="26"/>
                <w:szCs w:val="26"/>
              </w:rPr>
              <w:t>15/08/2011</w:t>
            </w:r>
          </w:p>
        </w:tc>
        <w:tc>
          <w:tcPr>
            <w:tcW w:w="2977" w:type="dxa"/>
            <w:gridSpan w:val="2"/>
            <w:shd w:val="clear" w:color="auto" w:fill="auto"/>
          </w:tcPr>
          <w:p w14:paraId="29B96806">
            <w:pPr>
              <w:jc w:val="center"/>
              <w:rPr>
                <w:bCs/>
                <w:sz w:val="26"/>
                <w:szCs w:val="26"/>
              </w:rPr>
            </w:pPr>
          </w:p>
        </w:tc>
        <w:tc>
          <w:tcPr>
            <w:tcW w:w="2556" w:type="dxa"/>
            <w:shd w:val="clear" w:color="auto" w:fill="auto"/>
          </w:tcPr>
          <w:p w14:paraId="4FC40385">
            <w:pPr>
              <w:jc w:val="center"/>
              <w:rPr>
                <w:bCs/>
                <w:sz w:val="26"/>
                <w:szCs w:val="26"/>
              </w:rPr>
            </w:pPr>
          </w:p>
        </w:tc>
      </w:tr>
      <w:tr w14:paraId="30362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25B5948E">
            <w:pPr>
              <w:numPr>
                <w:ilvl w:val="0"/>
                <w:numId w:val="26"/>
              </w:numPr>
              <w:jc w:val="center"/>
              <w:rPr>
                <w:bCs/>
                <w:sz w:val="26"/>
                <w:szCs w:val="26"/>
              </w:rPr>
            </w:pPr>
          </w:p>
        </w:tc>
        <w:tc>
          <w:tcPr>
            <w:tcW w:w="3511" w:type="dxa"/>
            <w:shd w:val="clear" w:color="auto" w:fill="auto"/>
            <w:vAlign w:val="center"/>
          </w:tcPr>
          <w:p w14:paraId="175B8CE3">
            <w:pPr>
              <w:rPr>
                <w:bCs/>
                <w:sz w:val="26"/>
                <w:szCs w:val="26"/>
              </w:rPr>
            </w:pPr>
            <w:r>
              <w:rPr>
                <w:rFonts w:eastAsia="Times New Roman"/>
                <w:sz w:val="26"/>
                <w:szCs w:val="26"/>
              </w:rPr>
              <w:t>09/2013/TT-BTTTT ngày 08/4/2013</w:t>
            </w:r>
          </w:p>
        </w:tc>
        <w:tc>
          <w:tcPr>
            <w:tcW w:w="2702" w:type="dxa"/>
            <w:shd w:val="clear" w:color="auto" w:fill="auto"/>
            <w:vAlign w:val="center"/>
          </w:tcPr>
          <w:p w14:paraId="2714CEC0">
            <w:pPr>
              <w:jc w:val="both"/>
              <w:rPr>
                <w:bCs/>
                <w:sz w:val="26"/>
                <w:szCs w:val="26"/>
              </w:rPr>
            </w:pPr>
            <w:r>
              <w:rPr>
                <w:rFonts w:eastAsia="Times New Roman"/>
                <w:sz w:val="26"/>
                <w:szCs w:val="26"/>
              </w:rPr>
              <w:t>Ban hành Danh mục sản phẩm phần mềm và phần cứng, điện tử</w:t>
            </w:r>
          </w:p>
        </w:tc>
        <w:tc>
          <w:tcPr>
            <w:tcW w:w="1984" w:type="dxa"/>
            <w:gridSpan w:val="2"/>
            <w:shd w:val="clear" w:color="auto" w:fill="auto"/>
          </w:tcPr>
          <w:p w14:paraId="583CC435">
            <w:pPr>
              <w:jc w:val="center"/>
              <w:rPr>
                <w:sz w:val="26"/>
                <w:szCs w:val="26"/>
              </w:rPr>
            </w:pPr>
            <w:r>
              <w:rPr>
                <w:sz w:val="26"/>
                <w:szCs w:val="26"/>
              </w:rPr>
              <w:br w:type="textWrapping"/>
            </w:r>
            <w:r>
              <w:rPr>
                <w:sz w:val="26"/>
                <w:szCs w:val="26"/>
              </w:rPr>
              <w:t>23/05/2013</w:t>
            </w:r>
          </w:p>
        </w:tc>
        <w:tc>
          <w:tcPr>
            <w:tcW w:w="2977" w:type="dxa"/>
            <w:gridSpan w:val="2"/>
            <w:shd w:val="clear" w:color="auto" w:fill="auto"/>
          </w:tcPr>
          <w:p w14:paraId="0EA3E3AC">
            <w:pPr>
              <w:jc w:val="both"/>
              <w:rPr>
                <w:rFonts w:eastAsia="Times New Roman"/>
                <w:sz w:val="26"/>
                <w:szCs w:val="26"/>
              </w:rPr>
            </w:pPr>
            <w:r>
              <w:rPr>
                <w:rFonts w:eastAsia="Times New Roman"/>
                <w:sz w:val="26"/>
                <w:szCs w:val="26"/>
              </w:rPr>
              <w:t>20/2021/TT-BTTTT ngày 03/12/2021 sửa đổi, bổ sung Thông tư số 09/2013/TT-BTTTT ngày 08 tháng 4 năm 2013 của Bộ trưởng Bộ Thông tin và Truyền thông ban hành Danh mục sản phẩm phần mềm và phần cứng, điện tử</w:t>
            </w:r>
          </w:p>
          <w:p w14:paraId="42BA660D">
            <w:pPr>
              <w:jc w:val="both"/>
              <w:rPr>
                <w:rFonts w:hint="default" w:eastAsia="Times New Roman"/>
                <w:sz w:val="26"/>
                <w:szCs w:val="26"/>
              </w:rPr>
            </w:pPr>
            <w:r>
              <w:rPr>
                <w:rFonts w:hint="default" w:eastAsia="Times New Roman"/>
                <w:sz w:val="26"/>
                <w:szCs w:val="26"/>
              </w:rPr>
              <w:t>11/2024/TT-</w:t>
            </w:r>
            <w:r>
              <w:rPr>
                <w:rFonts w:hint="default" w:eastAsia="Times New Roman"/>
                <w:sz w:val="26"/>
                <w:szCs w:val="26"/>
                <w:lang w:val="en-US"/>
              </w:rPr>
              <w:t xml:space="preserve"> </w:t>
            </w:r>
            <w:r>
              <w:rPr>
                <w:rFonts w:hint="default" w:eastAsia="Times New Roman"/>
                <w:sz w:val="26"/>
                <w:szCs w:val="26"/>
              </w:rPr>
              <w:t>BTTTT ngày</w:t>
            </w:r>
            <w:r>
              <w:rPr>
                <w:rFonts w:hint="default" w:eastAsia="Times New Roman"/>
                <w:sz w:val="26"/>
                <w:szCs w:val="26"/>
                <w:lang w:val="en-US"/>
              </w:rPr>
              <w:t xml:space="preserve"> </w:t>
            </w:r>
            <w:r>
              <w:rPr>
                <w:rFonts w:hint="default" w:eastAsia="Times New Roman"/>
                <w:sz w:val="26"/>
                <w:szCs w:val="26"/>
              </w:rPr>
              <w:t>23/9/2024 của</w:t>
            </w:r>
            <w:r>
              <w:rPr>
                <w:rFonts w:hint="default" w:eastAsia="Times New Roman"/>
                <w:sz w:val="26"/>
                <w:szCs w:val="26"/>
                <w:lang w:val="en-US"/>
              </w:rPr>
              <w:t xml:space="preserve"> </w:t>
            </w:r>
            <w:r>
              <w:rPr>
                <w:rFonts w:hint="default" w:eastAsia="Times New Roman"/>
                <w:sz w:val="26"/>
                <w:szCs w:val="26"/>
              </w:rPr>
              <w:t>Bộ trưởng Bộ</w:t>
            </w:r>
            <w:r>
              <w:rPr>
                <w:rFonts w:hint="default" w:eastAsia="Times New Roman"/>
                <w:sz w:val="26"/>
                <w:szCs w:val="26"/>
                <w:lang w:val="en-US"/>
              </w:rPr>
              <w:t xml:space="preserve"> </w:t>
            </w:r>
            <w:r>
              <w:rPr>
                <w:rFonts w:hint="default" w:eastAsia="Times New Roman"/>
                <w:sz w:val="26"/>
                <w:szCs w:val="26"/>
              </w:rPr>
              <w:t>Thông tin và</w:t>
            </w:r>
            <w:r>
              <w:rPr>
                <w:rFonts w:hint="default" w:eastAsia="Times New Roman"/>
                <w:sz w:val="26"/>
                <w:szCs w:val="26"/>
                <w:lang w:val="en-US"/>
              </w:rPr>
              <w:t xml:space="preserve"> </w:t>
            </w:r>
            <w:r>
              <w:rPr>
                <w:rFonts w:hint="default" w:eastAsia="Times New Roman"/>
                <w:sz w:val="26"/>
                <w:szCs w:val="26"/>
              </w:rPr>
              <w:t>Truyền thông</w:t>
            </w:r>
            <w:r>
              <w:rPr>
                <w:rFonts w:hint="default" w:eastAsia="Times New Roman"/>
                <w:sz w:val="26"/>
                <w:szCs w:val="26"/>
                <w:lang w:val="en-US"/>
              </w:rPr>
              <w:t xml:space="preserve"> </w:t>
            </w:r>
            <w:r>
              <w:rPr>
                <w:rFonts w:hint="default" w:eastAsia="Times New Roman"/>
                <w:sz w:val="26"/>
                <w:szCs w:val="26"/>
              </w:rPr>
              <w:t>sửa đổi, bổ sung</w:t>
            </w:r>
            <w:r>
              <w:rPr>
                <w:rFonts w:hint="default" w:eastAsia="Times New Roman"/>
                <w:sz w:val="26"/>
                <w:szCs w:val="26"/>
                <w:lang w:val="en-US"/>
              </w:rPr>
              <w:t xml:space="preserve"> </w:t>
            </w:r>
            <w:r>
              <w:rPr>
                <w:rFonts w:hint="default" w:eastAsia="Times New Roman"/>
                <w:sz w:val="26"/>
                <w:szCs w:val="26"/>
              </w:rPr>
              <w:t>một số điều của</w:t>
            </w:r>
            <w:r>
              <w:rPr>
                <w:rFonts w:hint="default" w:eastAsia="Times New Roman"/>
                <w:sz w:val="26"/>
                <w:szCs w:val="26"/>
                <w:lang w:val="en-US"/>
              </w:rPr>
              <w:t xml:space="preserve"> </w:t>
            </w:r>
            <w:r>
              <w:rPr>
                <w:rFonts w:hint="default" w:eastAsia="Times New Roman"/>
                <w:sz w:val="26"/>
                <w:szCs w:val="26"/>
              </w:rPr>
              <w:t>Thông tư số</w:t>
            </w:r>
            <w:r>
              <w:rPr>
                <w:rFonts w:hint="default" w:eastAsia="Times New Roman"/>
                <w:sz w:val="26"/>
                <w:szCs w:val="26"/>
                <w:lang w:val="en-US"/>
              </w:rPr>
              <w:t xml:space="preserve"> </w:t>
            </w:r>
            <w:r>
              <w:rPr>
                <w:rFonts w:hint="default" w:eastAsia="Times New Roman"/>
                <w:sz w:val="26"/>
                <w:szCs w:val="26"/>
              </w:rPr>
              <w:t>03/2015/TT-</w:t>
            </w:r>
          </w:p>
          <w:p w14:paraId="7A5AB48B">
            <w:pPr>
              <w:jc w:val="both"/>
              <w:rPr>
                <w:rFonts w:hint="default" w:eastAsia="Times New Roman"/>
                <w:sz w:val="26"/>
                <w:szCs w:val="26"/>
              </w:rPr>
            </w:pPr>
            <w:r>
              <w:rPr>
                <w:rFonts w:hint="default" w:eastAsia="Times New Roman"/>
                <w:sz w:val="26"/>
                <w:szCs w:val="26"/>
              </w:rPr>
              <w:t>BTTTT ngày</w:t>
            </w:r>
            <w:r>
              <w:rPr>
                <w:rFonts w:hint="default" w:eastAsia="Times New Roman"/>
                <w:sz w:val="26"/>
                <w:szCs w:val="26"/>
                <w:lang w:val="en-US"/>
              </w:rPr>
              <w:t xml:space="preserve"> </w:t>
            </w:r>
            <w:r>
              <w:rPr>
                <w:rFonts w:hint="default" w:eastAsia="Times New Roman"/>
                <w:sz w:val="26"/>
                <w:szCs w:val="26"/>
              </w:rPr>
              <w:t>06/3/2015 của</w:t>
            </w:r>
            <w:r>
              <w:rPr>
                <w:rFonts w:hint="default" w:eastAsia="Times New Roman"/>
                <w:sz w:val="26"/>
                <w:szCs w:val="26"/>
                <w:lang w:val="en-US"/>
              </w:rPr>
              <w:t xml:space="preserve"> </w:t>
            </w:r>
            <w:r>
              <w:rPr>
                <w:rFonts w:hint="default" w:eastAsia="Times New Roman"/>
                <w:sz w:val="26"/>
                <w:szCs w:val="26"/>
              </w:rPr>
              <w:t>Bộ trưởng Bộ</w:t>
            </w:r>
            <w:r>
              <w:rPr>
                <w:rFonts w:hint="default" w:eastAsia="Times New Roman"/>
                <w:sz w:val="26"/>
                <w:szCs w:val="26"/>
                <w:lang w:val="en-US"/>
              </w:rPr>
              <w:t xml:space="preserve"> </w:t>
            </w:r>
            <w:r>
              <w:rPr>
                <w:rFonts w:hint="default" w:eastAsia="Times New Roman"/>
                <w:sz w:val="26"/>
                <w:szCs w:val="26"/>
              </w:rPr>
              <w:t>Thông tin và</w:t>
            </w:r>
            <w:r>
              <w:rPr>
                <w:rFonts w:hint="default" w:eastAsia="Times New Roman"/>
                <w:sz w:val="26"/>
                <w:szCs w:val="26"/>
                <w:lang w:val="en-US"/>
              </w:rPr>
              <w:t xml:space="preserve"> </w:t>
            </w:r>
            <w:r>
              <w:rPr>
                <w:rFonts w:hint="default" w:eastAsia="Times New Roman"/>
                <w:sz w:val="26"/>
                <w:szCs w:val="26"/>
              </w:rPr>
              <w:t>Truyền thông</w:t>
            </w:r>
            <w:r>
              <w:rPr>
                <w:rFonts w:hint="default" w:eastAsia="Times New Roman"/>
                <w:sz w:val="26"/>
                <w:szCs w:val="26"/>
                <w:lang w:val="en-US"/>
              </w:rPr>
              <w:t xml:space="preserve"> </w:t>
            </w:r>
            <w:r>
              <w:rPr>
                <w:rFonts w:hint="default" w:eastAsia="Times New Roman"/>
                <w:sz w:val="26"/>
                <w:szCs w:val="26"/>
              </w:rPr>
              <w:t>quy định chi tiết</w:t>
            </w:r>
            <w:r>
              <w:rPr>
                <w:rFonts w:hint="default" w:eastAsia="Times New Roman"/>
                <w:sz w:val="26"/>
                <w:szCs w:val="26"/>
                <w:lang w:val="en-US"/>
              </w:rPr>
              <w:t xml:space="preserve"> </w:t>
            </w:r>
            <w:r>
              <w:rPr>
                <w:rFonts w:hint="default" w:eastAsia="Times New Roman"/>
                <w:sz w:val="26"/>
                <w:szCs w:val="26"/>
              </w:rPr>
              <w:t>và hướng dẫn thi</w:t>
            </w:r>
            <w:r>
              <w:rPr>
                <w:rFonts w:hint="default" w:eastAsia="Times New Roman"/>
                <w:sz w:val="26"/>
                <w:szCs w:val="26"/>
                <w:lang w:val="en-US"/>
              </w:rPr>
              <w:t xml:space="preserve"> </w:t>
            </w:r>
            <w:r>
              <w:rPr>
                <w:rFonts w:hint="default" w:eastAsia="Times New Roman"/>
                <w:sz w:val="26"/>
                <w:szCs w:val="26"/>
              </w:rPr>
              <w:t>hành một số</w:t>
            </w:r>
            <w:r>
              <w:rPr>
                <w:rFonts w:hint="default" w:eastAsia="Times New Roman"/>
                <w:sz w:val="26"/>
                <w:szCs w:val="26"/>
                <w:lang w:val="en-US"/>
              </w:rPr>
              <w:t xml:space="preserve"> </w:t>
            </w:r>
            <w:r>
              <w:rPr>
                <w:rFonts w:hint="default" w:eastAsia="Times New Roman"/>
                <w:sz w:val="26"/>
                <w:szCs w:val="26"/>
              </w:rPr>
              <w:t>điều, khoản của</w:t>
            </w:r>
            <w:r>
              <w:rPr>
                <w:rFonts w:hint="default" w:eastAsia="Times New Roman"/>
                <w:sz w:val="26"/>
                <w:szCs w:val="26"/>
                <w:lang w:val="en-US"/>
              </w:rPr>
              <w:t xml:space="preserve"> </w:t>
            </w:r>
            <w:r>
              <w:rPr>
                <w:rFonts w:hint="default" w:eastAsia="Times New Roman"/>
                <w:sz w:val="26"/>
                <w:szCs w:val="26"/>
              </w:rPr>
              <w:t>Nghị định số</w:t>
            </w:r>
            <w:r>
              <w:rPr>
                <w:rFonts w:hint="default" w:eastAsia="Times New Roman"/>
                <w:sz w:val="26"/>
                <w:szCs w:val="26"/>
                <w:lang w:val="en-US"/>
              </w:rPr>
              <w:t xml:space="preserve"> </w:t>
            </w:r>
            <w:r>
              <w:rPr>
                <w:rFonts w:hint="default" w:eastAsia="Times New Roman"/>
                <w:sz w:val="26"/>
                <w:szCs w:val="26"/>
              </w:rPr>
              <w:t>60/2014/NĐ-CP</w:t>
            </w:r>
            <w:r>
              <w:rPr>
                <w:rFonts w:hint="default" w:eastAsia="Times New Roman"/>
                <w:sz w:val="26"/>
                <w:szCs w:val="26"/>
                <w:lang w:val="en-US"/>
              </w:rPr>
              <w:t xml:space="preserve"> </w:t>
            </w:r>
            <w:r>
              <w:rPr>
                <w:rFonts w:hint="default" w:eastAsia="Times New Roman"/>
                <w:sz w:val="26"/>
                <w:szCs w:val="26"/>
              </w:rPr>
              <w:t>ngày 19/6/2014</w:t>
            </w:r>
            <w:r>
              <w:rPr>
                <w:rFonts w:hint="default" w:eastAsia="Times New Roman"/>
                <w:sz w:val="26"/>
                <w:szCs w:val="26"/>
                <w:lang w:val="en-US"/>
              </w:rPr>
              <w:t xml:space="preserve"> </w:t>
            </w:r>
            <w:r>
              <w:rPr>
                <w:rFonts w:hint="default" w:eastAsia="Times New Roman"/>
                <w:sz w:val="26"/>
                <w:szCs w:val="26"/>
              </w:rPr>
              <w:t>của Chính phủ</w:t>
            </w:r>
            <w:r>
              <w:rPr>
                <w:rFonts w:hint="default" w:eastAsia="Times New Roman"/>
                <w:sz w:val="26"/>
                <w:szCs w:val="26"/>
                <w:lang w:val="en-US"/>
              </w:rPr>
              <w:t xml:space="preserve"> </w:t>
            </w:r>
            <w:r>
              <w:rPr>
                <w:rFonts w:hint="default" w:eastAsia="Times New Roman"/>
                <w:sz w:val="26"/>
                <w:szCs w:val="26"/>
              </w:rPr>
              <w:t>quy định về hoạt</w:t>
            </w:r>
            <w:r>
              <w:rPr>
                <w:rFonts w:hint="default" w:eastAsia="Times New Roman"/>
                <w:sz w:val="26"/>
                <w:szCs w:val="26"/>
                <w:lang w:val="en-US"/>
              </w:rPr>
              <w:t xml:space="preserve"> </w:t>
            </w:r>
            <w:r>
              <w:rPr>
                <w:rFonts w:hint="default" w:eastAsia="Times New Roman"/>
                <w:sz w:val="26"/>
                <w:szCs w:val="26"/>
              </w:rPr>
              <w:t>động in</w:t>
            </w:r>
          </w:p>
          <w:p w14:paraId="079AB698">
            <w:pPr>
              <w:jc w:val="both"/>
              <w:rPr>
                <w:rFonts w:hint="default" w:eastAsia="Times New Roman"/>
                <w:sz w:val="26"/>
                <w:szCs w:val="26"/>
              </w:rPr>
            </w:pPr>
            <w:r>
              <w:rPr>
                <w:rFonts w:hint="default" w:eastAsia="Times New Roman"/>
                <w:sz w:val="26"/>
                <w:szCs w:val="26"/>
              </w:rPr>
              <w:t>05/2016/TT-BTTTT ngày</w:t>
            </w:r>
            <w:r>
              <w:rPr>
                <w:rFonts w:hint="default" w:eastAsia="Times New Roman"/>
                <w:sz w:val="26"/>
                <w:szCs w:val="26"/>
                <w:lang w:val="en-US"/>
              </w:rPr>
              <w:t xml:space="preserve"> </w:t>
            </w:r>
            <w:r>
              <w:rPr>
                <w:rFonts w:hint="default" w:eastAsia="Times New Roman"/>
                <w:sz w:val="26"/>
                <w:szCs w:val="26"/>
              </w:rPr>
              <w:t>01/3/2016 của</w:t>
            </w:r>
            <w:r>
              <w:rPr>
                <w:rFonts w:hint="default" w:eastAsia="Times New Roman"/>
                <w:sz w:val="26"/>
                <w:szCs w:val="26"/>
                <w:lang w:val="en-US"/>
              </w:rPr>
              <w:t xml:space="preserve"> </w:t>
            </w:r>
            <w:r>
              <w:rPr>
                <w:rFonts w:hint="default" w:eastAsia="Times New Roman"/>
                <w:sz w:val="26"/>
                <w:szCs w:val="26"/>
              </w:rPr>
              <w:t>Bộ trưởng Bộ</w:t>
            </w:r>
            <w:r>
              <w:rPr>
                <w:rFonts w:hint="default" w:eastAsia="Times New Roman"/>
                <w:sz w:val="26"/>
                <w:szCs w:val="26"/>
                <w:lang w:val="en-US"/>
              </w:rPr>
              <w:t xml:space="preserve"> </w:t>
            </w:r>
            <w:r>
              <w:rPr>
                <w:rFonts w:hint="default" w:eastAsia="Times New Roman"/>
                <w:sz w:val="26"/>
                <w:szCs w:val="26"/>
              </w:rPr>
              <w:t>Thông tin và</w:t>
            </w:r>
            <w:r>
              <w:rPr>
                <w:rFonts w:hint="default" w:eastAsia="Times New Roman"/>
                <w:sz w:val="26"/>
                <w:szCs w:val="26"/>
                <w:lang w:val="en-US"/>
              </w:rPr>
              <w:t xml:space="preserve"> </w:t>
            </w:r>
            <w:r>
              <w:rPr>
                <w:rFonts w:hint="default" w:eastAsia="Times New Roman"/>
                <w:sz w:val="26"/>
                <w:szCs w:val="26"/>
              </w:rPr>
              <w:t>Truyền thông</w:t>
            </w:r>
            <w:r>
              <w:rPr>
                <w:rFonts w:hint="default" w:eastAsia="Times New Roman"/>
                <w:sz w:val="26"/>
                <w:szCs w:val="26"/>
                <w:lang w:val="en-US"/>
              </w:rPr>
              <w:t xml:space="preserve"> </w:t>
            </w:r>
            <w:r>
              <w:rPr>
                <w:rFonts w:hint="default" w:eastAsia="Times New Roman"/>
                <w:sz w:val="26"/>
                <w:szCs w:val="26"/>
              </w:rPr>
              <w:t>quy định về quản</w:t>
            </w:r>
            <w:r>
              <w:rPr>
                <w:rFonts w:hint="default" w:eastAsia="Times New Roman"/>
                <w:sz w:val="26"/>
                <w:szCs w:val="26"/>
                <w:lang w:val="en-US"/>
              </w:rPr>
              <w:t xml:space="preserve"> </w:t>
            </w:r>
            <w:r>
              <w:rPr>
                <w:rFonts w:hint="default" w:eastAsia="Times New Roman"/>
                <w:sz w:val="26"/>
                <w:szCs w:val="26"/>
              </w:rPr>
              <w:t>lý và sử dụng mã</w:t>
            </w:r>
            <w:r>
              <w:rPr>
                <w:rFonts w:hint="default" w:eastAsia="Times New Roman"/>
                <w:sz w:val="26"/>
                <w:szCs w:val="26"/>
                <w:lang w:val="en-US"/>
              </w:rPr>
              <w:t xml:space="preserve"> </w:t>
            </w:r>
            <w:r>
              <w:rPr>
                <w:rFonts w:hint="default" w:eastAsia="Times New Roman"/>
                <w:sz w:val="26"/>
                <w:szCs w:val="26"/>
              </w:rPr>
              <w:t>số sách tiêu</w:t>
            </w:r>
            <w:r>
              <w:rPr>
                <w:rFonts w:hint="default" w:eastAsia="Times New Roman"/>
                <w:sz w:val="26"/>
                <w:szCs w:val="26"/>
                <w:lang w:val="en-US"/>
              </w:rPr>
              <w:t xml:space="preserve"> </w:t>
            </w:r>
            <w:r>
              <w:rPr>
                <w:rFonts w:hint="default" w:eastAsia="Times New Roman"/>
                <w:sz w:val="26"/>
                <w:szCs w:val="26"/>
              </w:rPr>
              <w:t>chuẩn quốc tế</w:t>
            </w:r>
          </w:p>
          <w:p w14:paraId="022434A8">
            <w:pPr>
              <w:jc w:val="both"/>
              <w:rPr>
                <w:rFonts w:hint="default" w:eastAsia="Times New Roman"/>
                <w:sz w:val="26"/>
                <w:szCs w:val="26"/>
              </w:rPr>
            </w:pPr>
            <w:r>
              <w:rPr>
                <w:rFonts w:hint="default" w:eastAsia="Times New Roman"/>
                <w:sz w:val="26"/>
                <w:szCs w:val="26"/>
              </w:rPr>
              <w:t>2</w:t>
            </w:r>
            <w:r>
              <w:rPr>
                <w:rFonts w:hint="default" w:eastAsia="Times New Roman"/>
                <w:sz w:val="26"/>
                <w:szCs w:val="26"/>
                <w:lang w:val="en-US"/>
              </w:rPr>
              <w:t>2</w:t>
            </w:r>
            <w:r>
              <w:rPr>
                <w:rFonts w:hint="default" w:eastAsia="Times New Roman"/>
                <w:sz w:val="26"/>
                <w:szCs w:val="26"/>
              </w:rPr>
              <w:t>/2018/TT-BTTTT ngày</w:t>
            </w:r>
          </w:p>
          <w:p w14:paraId="09C14F5E">
            <w:pPr>
              <w:jc w:val="both"/>
              <w:rPr>
                <w:rFonts w:hint="default" w:eastAsia="Times New Roman"/>
                <w:sz w:val="26"/>
                <w:szCs w:val="26"/>
                <w:lang w:val="en-US"/>
              </w:rPr>
            </w:pPr>
            <w:r>
              <w:rPr>
                <w:rFonts w:hint="default" w:eastAsia="Times New Roman"/>
                <w:sz w:val="26"/>
                <w:szCs w:val="26"/>
              </w:rPr>
              <w:t>28/12/2018 của</w:t>
            </w:r>
            <w:r>
              <w:rPr>
                <w:rFonts w:hint="default" w:eastAsia="Times New Roman"/>
                <w:sz w:val="26"/>
                <w:szCs w:val="26"/>
                <w:lang w:val="en-US"/>
              </w:rPr>
              <w:t xml:space="preserve"> </w:t>
            </w:r>
            <w:r>
              <w:rPr>
                <w:rFonts w:hint="default" w:eastAsia="Times New Roman"/>
                <w:sz w:val="26"/>
                <w:szCs w:val="26"/>
              </w:rPr>
              <w:t>Bộ trưởng Bộ</w:t>
            </w:r>
            <w:r>
              <w:rPr>
                <w:rFonts w:hint="default" w:eastAsia="Times New Roman"/>
                <w:sz w:val="26"/>
                <w:szCs w:val="26"/>
                <w:lang w:val="en-US"/>
              </w:rPr>
              <w:t xml:space="preserve"> </w:t>
            </w:r>
            <w:r>
              <w:rPr>
                <w:rFonts w:hint="default" w:eastAsia="Times New Roman"/>
                <w:sz w:val="26"/>
                <w:szCs w:val="26"/>
              </w:rPr>
              <w:t>Thông tin và</w:t>
            </w:r>
            <w:r>
              <w:rPr>
                <w:rFonts w:hint="default" w:eastAsia="Times New Roman"/>
                <w:sz w:val="26"/>
                <w:szCs w:val="26"/>
                <w:lang w:val="en-US"/>
              </w:rPr>
              <w:t xml:space="preserve"> </w:t>
            </w:r>
            <w:r>
              <w:rPr>
                <w:rFonts w:hint="default" w:eastAsia="Times New Roman"/>
                <w:sz w:val="26"/>
                <w:szCs w:val="26"/>
              </w:rPr>
              <w:t>Truyền thông</w:t>
            </w:r>
            <w:r>
              <w:rPr>
                <w:rFonts w:hint="default" w:eastAsia="Times New Roman"/>
                <w:sz w:val="26"/>
                <w:szCs w:val="26"/>
                <w:lang w:val="en-US"/>
              </w:rPr>
              <w:t xml:space="preserve"> mục hàng hóa nhập khẩu, xuất khẩu trong lĩnh</w:t>
            </w:r>
          </w:p>
          <w:p w14:paraId="0F0A739F">
            <w:pPr>
              <w:jc w:val="both"/>
              <w:rPr>
                <w:rFonts w:hint="default" w:eastAsia="Times New Roman"/>
                <w:sz w:val="26"/>
                <w:szCs w:val="26"/>
                <w:lang w:val="en-US"/>
              </w:rPr>
            </w:pPr>
            <w:r>
              <w:rPr>
                <w:rFonts w:hint="default" w:eastAsia="Times New Roman"/>
                <w:sz w:val="26"/>
                <w:szCs w:val="26"/>
                <w:lang w:val="en-US"/>
              </w:rPr>
              <w:t>vực in, phát hành xuất bản phẩ</w:t>
            </w:r>
          </w:p>
          <w:p w14:paraId="69A2F1BD">
            <w:pPr>
              <w:jc w:val="both"/>
              <w:rPr>
                <w:rFonts w:hint="default" w:eastAsia="Times New Roman"/>
                <w:sz w:val="26"/>
                <w:szCs w:val="26"/>
                <w:lang w:val="en-US"/>
              </w:rPr>
            </w:pPr>
            <w:r>
              <w:rPr>
                <w:rFonts w:hint="default" w:eastAsia="Times New Roman"/>
                <w:sz w:val="26"/>
                <w:szCs w:val="26"/>
                <w:lang w:val="en-US"/>
              </w:rPr>
              <w:t>09/2013/TT-BTTTT ngày</w:t>
            </w:r>
          </w:p>
          <w:p w14:paraId="139D5ABF">
            <w:pPr>
              <w:jc w:val="both"/>
              <w:rPr>
                <w:rFonts w:hint="default" w:eastAsia="Times New Roman"/>
                <w:sz w:val="26"/>
                <w:szCs w:val="26"/>
                <w:lang w:val="en-US"/>
              </w:rPr>
            </w:pPr>
            <w:r>
              <w:rPr>
                <w:rFonts w:hint="default" w:eastAsia="Times New Roman"/>
                <w:sz w:val="26"/>
                <w:szCs w:val="26"/>
                <w:lang w:val="en-US"/>
              </w:rPr>
              <w:t xml:space="preserve">08/4/2013 của Bộ trưởng Bộ Thông tin và Truyền thông ban hành Danh mục sản phẩm phần mềm và phần cứng, điện tử </w:t>
            </w:r>
          </w:p>
        </w:tc>
        <w:tc>
          <w:tcPr>
            <w:tcW w:w="2556" w:type="dxa"/>
            <w:shd w:val="clear" w:color="auto" w:fill="auto"/>
          </w:tcPr>
          <w:p w14:paraId="7E3FFB10">
            <w:pPr>
              <w:jc w:val="center"/>
              <w:rPr>
                <w:bCs/>
                <w:sz w:val="26"/>
                <w:szCs w:val="26"/>
              </w:rPr>
            </w:pPr>
          </w:p>
        </w:tc>
      </w:tr>
      <w:tr w14:paraId="63EF7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2677DAED">
            <w:pPr>
              <w:numPr>
                <w:ilvl w:val="0"/>
                <w:numId w:val="26"/>
              </w:numPr>
              <w:jc w:val="center"/>
              <w:rPr>
                <w:bCs/>
                <w:sz w:val="26"/>
                <w:szCs w:val="26"/>
              </w:rPr>
            </w:pPr>
          </w:p>
        </w:tc>
        <w:tc>
          <w:tcPr>
            <w:tcW w:w="3511" w:type="dxa"/>
            <w:shd w:val="clear" w:color="auto" w:fill="auto"/>
            <w:vAlign w:val="center"/>
          </w:tcPr>
          <w:p w14:paraId="6D27FABC">
            <w:pPr>
              <w:rPr>
                <w:bCs/>
                <w:sz w:val="26"/>
                <w:szCs w:val="26"/>
              </w:rPr>
            </w:pPr>
            <w:r>
              <w:rPr>
                <w:rFonts w:eastAsia="Times New Roman"/>
                <w:sz w:val="26"/>
                <w:szCs w:val="26"/>
              </w:rPr>
              <w:t>11/2015/TT-BTTTT ngày 05/5/2015</w:t>
            </w:r>
          </w:p>
        </w:tc>
        <w:tc>
          <w:tcPr>
            <w:tcW w:w="2702" w:type="dxa"/>
            <w:shd w:val="clear" w:color="auto" w:fill="auto"/>
            <w:vAlign w:val="center"/>
          </w:tcPr>
          <w:p w14:paraId="0B84BE55">
            <w:pPr>
              <w:jc w:val="both"/>
              <w:rPr>
                <w:bCs/>
                <w:sz w:val="26"/>
                <w:szCs w:val="26"/>
              </w:rPr>
            </w:pPr>
            <w:r>
              <w:rPr>
                <w:rFonts w:eastAsia="Times New Roman"/>
                <w:sz w:val="26"/>
                <w:szCs w:val="26"/>
              </w:rPr>
              <w:t>Quy định Chuẩn kỹ năng nhân lực công nghệ thông tin chuyên nghiệp</w:t>
            </w:r>
          </w:p>
        </w:tc>
        <w:tc>
          <w:tcPr>
            <w:tcW w:w="1984" w:type="dxa"/>
            <w:gridSpan w:val="2"/>
            <w:shd w:val="clear" w:color="auto" w:fill="auto"/>
          </w:tcPr>
          <w:p w14:paraId="68DCD4A3">
            <w:pPr>
              <w:jc w:val="center"/>
              <w:rPr>
                <w:sz w:val="26"/>
                <w:szCs w:val="26"/>
              </w:rPr>
            </w:pPr>
            <w:r>
              <w:rPr>
                <w:sz w:val="26"/>
                <w:szCs w:val="26"/>
              </w:rPr>
              <w:t>22/06/2015</w:t>
            </w:r>
          </w:p>
        </w:tc>
        <w:tc>
          <w:tcPr>
            <w:tcW w:w="2977" w:type="dxa"/>
            <w:gridSpan w:val="2"/>
            <w:shd w:val="clear" w:color="auto" w:fill="auto"/>
          </w:tcPr>
          <w:p w14:paraId="1CE34BE5">
            <w:pPr>
              <w:jc w:val="both"/>
              <w:rPr>
                <w:bCs/>
                <w:sz w:val="26"/>
                <w:szCs w:val="26"/>
              </w:rPr>
            </w:pPr>
            <w:r>
              <w:rPr>
                <w:rFonts w:eastAsia="Times New Roman"/>
                <w:sz w:val="26"/>
                <w:szCs w:val="26"/>
              </w:rPr>
              <w:t>17/2021/TT-BTTTT ngày 30/11/2021 Sửa đổi, bổ sung một số điều Thông tư số 11/2015/TT-BTTTT ngày 05 tháng 5 năm 2015 của Bộ Thông tin và Truyền thông Quy định Chuẩn kỹ năng nhân lực công nghệ thông tin chuyên nghiệp</w:t>
            </w:r>
          </w:p>
        </w:tc>
        <w:tc>
          <w:tcPr>
            <w:tcW w:w="2556" w:type="dxa"/>
            <w:shd w:val="clear" w:color="auto" w:fill="auto"/>
          </w:tcPr>
          <w:p w14:paraId="5A571141">
            <w:pPr>
              <w:jc w:val="center"/>
              <w:rPr>
                <w:bCs/>
                <w:sz w:val="26"/>
                <w:szCs w:val="26"/>
              </w:rPr>
            </w:pPr>
          </w:p>
        </w:tc>
      </w:tr>
      <w:tr w14:paraId="48658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467FD56E">
            <w:pPr>
              <w:numPr>
                <w:ilvl w:val="0"/>
                <w:numId w:val="26"/>
              </w:numPr>
              <w:jc w:val="center"/>
              <w:rPr>
                <w:bCs/>
                <w:sz w:val="26"/>
                <w:szCs w:val="26"/>
              </w:rPr>
            </w:pPr>
          </w:p>
        </w:tc>
        <w:tc>
          <w:tcPr>
            <w:tcW w:w="3511" w:type="dxa"/>
            <w:shd w:val="clear" w:color="auto" w:fill="auto"/>
            <w:vAlign w:val="center"/>
          </w:tcPr>
          <w:p w14:paraId="259DDC10">
            <w:pPr>
              <w:rPr>
                <w:rFonts w:eastAsia="Times New Roman"/>
                <w:sz w:val="26"/>
                <w:szCs w:val="26"/>
              </w:rPr>
            </w:pPr>
            <w:r>
              <w:rPr>
                <w:rFonts w:eastAsia="Times New Roman"/>
                <w:sz w:val="26"/>
                <w:szCs w:val="26"/>
              </w:rPr>
              <w:t>30/2015/TT-BTTTT ngày 20/10/2015</w:t>
            </w:r>
          </w:p>
        </w:tc>
        <w:tc>
          <w:tcPr>
            <w:tcW w:w="2702" w:type="dxa"/>
            <w:shd w:val="clear" w:color="auto" w:fill="auto"/>
            <w:vAlign w:val="center"/>
          </w:tcPr>
          <w:p w14:paraId="02F0E00D">
            <w:pPr>
              <w:jc w:val="both"/>
              <w:rPr>
                <w:rFonts w:eastAsia="Times New Roman"/>
                <w:sz w:val="26"/>
                <w:szCs w:val="26"/>
              </w:rPr>
            </w:pPr>
            <w:r>
              <w:rPr>
                <w:rFonts w:eastAsia="Times New Roman"/>
                <w:sz w:val="26"/>
                <w:szCs w:val="26"/>
              </w:rPr>
              <w:t>Ban hành “Quy chuẩn kỹ thuật quốc gia về tương thích điện từ đối với thiết bị truyền hình ảnh số không dây”</w:t>
            </w:r>
          </w:p>
        </w:tc>
        <w:tc>
          <w:tcPr>
            <w:tcW w:w="1984" w:type="dxa"/>
            <w:gridSpan w:val="2"/>
            <w:shd w:val="clear" w:color="auto" w:fill="auto"/>
          </w:tcPr>
          <w:p w14:paraId="6F93F5DC">
            <w:pPr>
              <w:jc w:val="center"/>
              <w:rPr>
                <w:sz w:val="26"/>
                <w:szCs w:val="26"/>
              </w:rPr>
            </w:pPr>
            <w:r>
              <w:rPr>
                <w:sz w:val="26"/>
                <w:szCs w:val="26"/>
              </w:rPr>
              <w:t>01/05/2016</w:t>
            </w:r>
          </w:p>
        </w:tc>
        <w:tc>
          <w:tcPr>
            <w:tcW w:w="2977" w:type="dxa"/>
            <w:gridSpan w:val="2"/>
            <w:shd w:val="clear" w:color="auto" w:fill="auto"/>
          </w:tcPr>
          <w:p w14:paraId="29ADD65E">
            <w:pPr>
              <w:jc w:val="center"/>
              <w:rPr>
                <w:bCs/>
                <w:sz w:val="26"/>
                <w:szCs w:val="26"/>
              </w:rPr>
            </w:pPr>
          </w:p>
        </w:tc>
        <w:tc>
          <w:tcPr>
            <w:tcW w:w="2556" w:type="dxa"/>
            <w:shd w:val="clear" w:color="auto" w:fill="auto"/>
          </w:tcPr>
          <w:p w14:paraId="717C55FC">
            <w:pPr>
              <w:jc w:val="center"/>
              <w:rPr>
                <w:bCs/>
                <w:sz w:val="26"/>
                <w:szCs w:val="26"/>
              </w:rPr>
            </w:pPr>
          </w:p>
        </w:tc>
      </w:tr>
      <w:tr w14:paraId="1B698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6CDF6CF4">
            <w:pPr>
              <w:numPr>
                <w:ilvl w:val="0"/>
                <w:numId w:val="26"/>
              </w:numPr>
              <w:jc w:val="center"/>
              <w:rPr>
                <w:bCs/>
                <w:sz w:val="26"/>
                <w:szCs w:val="26"/>
              </w:rPr>
            </w:pPr>
          </w:p>
        </w:tc>
        <w:tc>
          <w:tcPr>
            <w:tcW w:w="3511" w:type="dxa"/>
            <w:shd w:val="clear" w:color="auto" w:fill="auto"/>
            <w:vAlign w:val="center"/>
          </w:tcPr>
          <w:p w14:paraId="16F3671D">
            <w:pPr>
              <w:rPr>
                <w:bCs/>
                <w:sz w:val="26"/>
                <w:szCs w:val="26"/>
              </w:rPr>
            </w:pPr>
            <w:r>
              <w:rPr>
                <w:rFonts w:eastAsia="Times New Roman"/>
                <w:sz w:val="26"/>
                <w:szCs w:val="26"/>
              </w:rPr>
              <w:t>43/2016/TT-BTTTT ngày 26/12/2016</w:t>
            </w:r>
          </w:p>
        </w:tc>
        <w:tc>
          <w:tcPr>
            <w:tcW w:w="2702" w:type="dxa"/>
            <w:shd w:val="clear" w:color="auto" w:fill="auto"/>
            <w:vAlign w:val="center"/>
          </w:tcPr>
          <w:p w14:paraId="2D4A528B">
            <w:pPr>
              <w:jc w:val="both"/>
              <w:rPr>
                <w:bCs/>
                <w:sz w:val="26"/>
                <w:szCs w:val="26"/>
              </w:rPr>
            </w:pPr>
            <w:r>
              <w:rPr>
                <w:rFonts w:eastAsia="Times New Roman"/>
                <w:sz w:val="26"/>
                <w:szCs w:val="26"/>
              </w:rPr>
              <w:t>Ban hành Danh mục sản phẩm nội dung thông tin số</w:t>
            </w:r>
          </w:p>
        </w:tc>
        <w:tc>
          <w:tcPr>
            <w:tcW w:w="1984" w:type="dxa"/>
            <w:gridSpan w:val="2"/>
            <w:shd w:val="clear" w:color="auto" w:fill="auto"/>
          </w:tcPr>
          <w:p w14:paraId="1640A5E9">
            <w:pPr>
              <w:jc w:val="center"/>
              <w:rPr>
                <w:sz w:val="26"/>
                <w:szCs w:val="26"/>
              </w:rPr>
            </w:pPr>
            <w:r>
              <w:rPr>
                <w:sz w:val="26"/>
                <w:szCs w:val="26"/>
              </w:rPr>
              <w:t>10/02/2017</w:t>
            </w:r>
          </w:p>
        </w:tc>
        <w:tc>
          <w:tcPr>
            <w:tcW w:w="2977" w:type="dxa"/>
            <w:gridSpan w:val="2"/>
            <w:shd w:val="clear" w:color="auto" w:fill="auto"/>
          </w:tcPr>
          <w:p w14:paraId="0F7B2F43">
            <w:pPr>
              <w:jc w:val="center"/>
              <w:rPr>
                <w:bCs/>
                <w:sz w:val="26"/>
                <w:szCs w:val="26"/>
              </w:rPr>
            </w:pPr>
          </w:p>
        </w:tc>
        <w:tc>
          <w:tcPr>
            <w:tcW w:w="2556" w:type="dxa"/>
            <w:shd w:val="clear" w:color="auto" w:fill="auto"/>
          </w:tcPr>
          <w:p w14:paraId="7A2DAA20">
            <w:pPr>
              <w:jc w:val="center"/>
              <w:rPr>
                <w:bCs/>
                <w:sz w:val="26"/>
                <w:szCs w:val="26"/>
              </w:rPr>
            </w:pPr>
          </w:p>
        </w:tc>
      </w:tr>
      <w:tr w14:paraId="001D0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20302C05">
            <w:pPr>
              <w:numPr>
                <w:ilvl w:val="0"/>
                <w:numId w:val="26"/>
              </w:numPr>
              <w:jc w:val="center"/>
              <w:rPr>
                <w:bCs/>
                <w:sz w:val="26"/>
                <w:szCs w:val="26"/>
              </w:rPr>
            </w:pPr>
          </w:p>
        </w:tc>
        <w:tc>
          <w:tcPr>
            <w:tcW w:w="3511" w:type="dxa"/>
            <w:shd w:val="clear" w:color="auto" w:fill="auto"/>
            <w:vAlign w:val="center"/>
          </w:tcPr>
          <w:p w14:paraId="6E184D7F">
            <w:pPr>
              <w:rPr>
                <w:rFonts w:eastAsia="Times New Roman"/>
                <w:sz w:val="26"/>
                <w:szCs w:val="26"/>
              </w:rPr>
            </w:pPr>
            <w:r>
              <w:rPr>
                <w:rFonts w:eastAsia="Times New Roman"/>
                <w:sz w:val="26"/>
                <w:szCs w:val="26"/>
              </w:rPr>
              <w:t>26/2017/TT-BTTTT ngày 17/10/2017</w:t>
            </w:r>
          </w:p>
        </w:tc>
        <w:tc>
          <w:tcPr>
            <w:tcW w:w="2702" w:type="dxa"/>
            <w:shd w:val="clear" w:color="auto" w:fill="auto"/>
            <w:vAlign w:val="center"/>
          </w:tcPr>
          <w:p w14:paraId="4EB6BCEE">
            <w:pPr>
              <w:jc w:val="both"/>
              <w:rPr>
                <w:rFonts w:eastAsia="Times New Roman"/>
                <w:sz w:val="26"/>
                <w:szCs w:val="26"/>
              </w:rPr>
            </w:pPr>
            <w:r>
              <w:rPr>
                <w:rFonts w:eastAsia="Times New Roman"/>
                <w:sz w:val="26"/>
                <w:szCs w:val="26"/>
              </w:rPr>
              <w:t>Ban hành “Quy chuẩn kỹ thuật quốc gia về tương thích điện tử đối với thiết bị DECT”</w:t>
            </w:r>
          </w:p>
        </w:tc>
        <w:tc>
          <w:tcPr>
            <w:tcW w:w="1984" w:type="dxa"/>
            <w:gridSpan w:val="2"/>
            <w:shd w:val="clear" w:color="auto" w:fill="auto"/>
          </w:tcPr>
          <w:p w14:paraId="70A1796C">
            <w:pPr>
              <w:jc w:val="center"/>
              <w:rPr>
                <w:sz w:val="26"/>
                <w:szCs w:val="26"/>
              </w:rPr>
            </w:pPr>
            <w:r>
              <w:rPr>
                <w:sz w:val="26"/>
                <w:szCs w:val="26"/>
              </w:rPr>
              <w:t>01/07/2018</w:t>
            </w:r>
          </w:p>
        </w:tc>
        <w:tc>
          <w:tcPr>
            <w:tcW w:w="2977" w:type="dxa"/>
            <w:gridSpan w:val="2"/>
            <w:shd w:val="clear" w:color="auto" w:fill="auto"/>
          </w:tcPr>
          <w:p w14:paraId="78CB8F7B">
            <w:pPr>
              <w:jc w:val="center"/>
              <w:rPr>
                <w:bCs/>
                <w:sz w:val="26"/>
                <w:szCs w:val="26"/>
              </w:rPr>
            </w:pPr>
          </w:p>
        </w:tc>
        <w:tc>
          <w:tcPr>
            <w:tcW w:w="2556" w:type="dxa"/>
            <w:shd w:val="clear" w:color="auto" w:fill="auto"/>
          </w:tcPr>
          <w:p w14:paraId="009B9932">
            <w:pPr>
              <w:jc w:val="center"/>
              <w:rPr>
                <w:bCs/>
                <w:sz w:val="26"/>
                <w:szCs w:val="26"/>
              </w:rPr>
            </w:pPr>
          </w:p>
        </w:tc>
      </w:tr>
      <w:tr w14:paraId="66F0B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59FD9DAD">
            <w:pPr>
              <w:numPr>
                <w:ilvl w:val="0"/>
                <w:numId w:val="26"/>
              </w:numPr>
              <w:jc w:val="center"/>
              <w:rPr>
                <w:bCs/>
                <w:sz w:val="26"/>
                <w:szCs w:val="26"/>
              </w:rPr>
            </w:pPr>
          </w:p>
        </w:tc>
        <w:tc>
          <w:tcPr>
            <w:tcW w:w="3511" w:type="dxa"/>
            <w:shd w:val="clear" w:color="auto" w:fill="auto"/>
            <w:vAlign w:val="center"/>
          </w:tcPr>
          <w:p w14:paraId="4C622021">
            <w:pPr>
              <w:rPr>
                <w:bCs/>
                <w:sz w:val="26"/>
                <w:szCs w:val="26"/>
              </w:rPr>
            </w:pPr>
            <w:r>
              <w:rPr>
                <w:rFonts w:eastAsia="Times New Roman"/>
                <w:sz w:val="26"/>
                <w:szCs w:val="26"/>
              </w:rPr>
              <w:t>44/2017/TT-BTTTT ngày 29/12/2017</w:t>
            </w:r>
          </w:p>
        </w:tc>
        <w:tc>
          <w:tcPr>
            <w:tcW w:w="2702" w:type="dxa"/>
            <w:shd w:val="clear" w:color="auto" w:fill="auto"/>
            <w:vAlign w:val="center"/>
          </w:tcPr>
          <w:p w14:paraId="7D461877">
            <w:pPr>
              <w:jc w:val="both"/>
              <w:rPr>
                <w:bCs/>
                <w:sz w:val="26"/>
                <w:szCs w:val="26"/>
              </w:rPr>
            </w:pPr>
            <w:r>
              <w:rPr>
                <w:rFonts w:eastAsia="Times New Roman"/>
                <w:sz w:val="26"/>
                <w:szCs w:val="26"/>
              </w:rPr>
              <w:t>Quy định về việc công nhận chứng chỉ công nghệ thông tin của tổ chức nước ngoài sử dụng ở Việt Nam đáp ứng chuẩn kỹ năng sử dụng công nghệ thông tin</w:t>
            </w:r>
          </w:p>
        </w:tc>
        <w:tc>
          <w:tcPr>
            <w:tcW w:w="1984" w:type="dxa"/>
            <w:gridSpan w:val="2"/>
            <w:shd w:val="clear" w:color="auto" w:fill="auto"/>
          </w:tcPr>
          <w:p w14:paraId="35A78D31">
            <w:pPr>
              <w:jc w:val="center"/>
              <w:rPr>
                <w:sz w:val="26"/>
                <w:szCs w:val="26"/>
              </w:rPr>
            </w:pPr>
            <w:r>
              <w:rPr>
                <w:sz w:val="26"/>
                <w:szCs w:val="26"/>
              </w:rPr>
              <w:t>15/02/2018</w:t>
            </w:r>
          </w:p>
        </w:tc>
        <w:tc>
          <w:tcPr>
            <w:tcW w:w="2977" w:type="dxa"/>
            <w:gridSpan w:val="2"/>
            <w:shd w:val="clear" w:color="auto" w:fill="auto"/>
          </w:tcPr>
          <w:p w14:paraId="30C82815">
            <w:pPr>
              <w:jc w:val="center"/>
              <w:rPr>
                <w:bCs/>
                <w:sz w:val="26"/>
                <w:szCs w:val="26"/>
              </w:rPr>
            </w:pPr>
          </w:p>
        </w:tc>
        <w:tc>
          <w:tcPr>
            <w:tcW w:w="2556" w:type="dxa"/>
            <w:shd w:val="clear" w:color="auto" w:fill="auto"/>
          </w:tcPr>
          <w:p w14:paraId="58616EE1">
            <w:pPr>
              <w:jc w:val="center"/>
              <w:rPr>
                <w:bCs/>
                <w:sz w:val="26"/>
                <w:szCs w:val="26"/>
              </w:rPr>
            </w:pPr>
          </w:p>
        </w:tc>
      </w:tr>
      <w:tr w14:paraId="4E36B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627D82E7">
            <w:pPr>
              <w:numPr>
                <w:ilvl w:val="0"/>
                <w:numId w:val="26"/>
              </w:numPr>
              <w:jc w:val="center"/>
              <w:rPr>
                <w:bCs/>
                <w:sz w:val="26"/>
                <w:szCs w:val="26"/>
              </w:rPr>
            </w:pPr>
          </w:p>
        </w:tc>
        <w:tc>
          <w:tcPr>
            <w:tcW w:w="3511" w:type="dxa"/>
            <w:shd w:val="clear" w:color="auto" w:fill="auto"/>
            <w:vAlign w:val="center"/>
          </w:tcPr>
          <w:p w14:paraId="36176332">
            <w:pPr>
              <w:rPr>
                <w:bCs/>
                <w:sz w:val="26"/>
                <w:szCs w:val="26"/>
              </w:rPr>
            </w:pPr>
            <w:r>
              <w:rPr>
                <w:rFonts w:eastAsia="Times New Roman"/>
                <w:sz w:val="26"/>
                <w:szCs w:val="26"/>
              </w:rPr>
              <w:t>11/2018/TT-BTTTT ngày 15/10/2018</w:t>
            </w:r>
          </w:p>
        </w:tc>
        <w:tc>
          <w:tcPr>
            <w:tcW w:w="2702" w:type="dxa"/>
            <w:shd w:val="clear" w:color="auto" w:fill="auto"/>
            <w:vAlign w:val="center"/>
          </w:tcPr>
          <w:p w14:paraId="0A327A70">
            <w:pPr>
              <w:jc w:val="both"/>
              <w:rPr>
                <w:bCs/>
                <w:sz w:val="26"/>
                <w:szCs w:val="26"/>
              </w:rPr>
            </w:pPr>
            <w:r>
              <w:rPr>
                <w:rFonts w:eastAsia="Times New Roman"/>
                <w:sz w:val="26"/>
                <w:szCs w:val="26"/>
              </w:rPr>
              <w:t>Công bố chi tiết Danh mục sản phẩm công nghệ thông tin đã qua sử dụng cấm nhập khẩu kèm theo mã số HS</w:t>
            </w:r>
          </w:p>
        </w:tc>
        <w:tc>
          <w:tcPr>
            <w:tcW w:w="1984" w:type="dxa"/>
            <w:gridSpan w:val="2"/>
            <w:shd w:val="clear" w:color="auto" w:fill="auto"/>
          </w:tcPr>
          <w:p w14:paraId="39102A20">
            <w:pPr>
              <w:jc w:val="center"/>
              <w:rPr>
                <w:sz w:val="26"/>
                <w:szCs w:val="26"/>
              </w:rPr>
            </w:pPr>
            <w:r>
              <w:rPr>
                <w:sz w:val="26"/>
                <w:szCs w:val="26"/>
              </w:rPr>
              <w:t>30/11/2018</w:t>
            </w:r>
          </w:p>
        </w:tc>
        <w:tc>
          <w:tcPr>
            <w:tcW w:w="2977" w:type="dxa"/>
            <w:gridSpan w:val="2"/>
            <w:shd w:val="clear" w:color="auto" w:fill="auto"/>
          </w:tcPr>
          <w:p w14:paraId="1E632635">
            <w:pPr>
              <w:jc w:val="center"/>
              <w:rPr>
                <w:bCs/>
                <w:sz w:val="26"/>
                <w:szCs w:val="26"/>
              </w:rPr>
            </w:pPr>
          </w:p>
        </w:tc>
        <w:tc>
          <w:tcPr>
            <w:tcW w:w="2556" w:type="dxa"/>
            <w:shd w:val="clear" w:color="auto" w:fill="auto"/>
          </w:tcPr>
          <w:p w14:paraId="3D7B67E8">
            <w:pPr>
              <w:jc w:val="center"/>
              <w:rPr>
                <w:bCs/>
                <w:sz w:val="26"/>
                <w:szCs w:val="26"/>
              </w:rPr>
            </w:pPr>
          </w:p>
        </w:tc>
      </w:tr>
      <w:tr w14:paraId="21D3B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474F41E9">
            <w:pPr>
              <w:numPr>
                <w:ilvl w:val="0"/>
                <w:numId w:val="26"/>
              </w:numPr>
              <w:jc w:val="center"/>
              <w:rPr>
                <w:bCs/>
                <w:sz w:val="26"/>
                <w:szCs w:val="26"/>
              </w:rPr>
            </w:pPr>
          </w:p>
        </w:tc>
        <w:tc>
          <w:tcPr>
            <w:tcW w:w="3511" w:type="dxa"/>
            <w:shd w:val="clear" w:color="auto" w:fill="auto"/>
            <w:vAlign w:val="center"/>
          </w:tcPr>
          <w:p w14:paraId="5D1116C0">
            <w:pPr>
              <w:rPr>
                <w:bCs/>
                <w:sz w:val="26"/>
                <w:szCs w:val="26"/>
              </w:rPr>
            </w:pPr>
            <w:r>
              <w:rPr>
                <w:rFonts w:eastAsia="Times New Roman"/>
                <w:sz w:val="26"/>
                <w:szCs w:val="26"/>
              </w:rPr>
              <w:t>13/2020/TT-BTTTT ngày 0</w:t>
            </w:r>
            <w:r>
              <w:rPr>
                <w:rFonts w:hint="default" w:eastAsia="Times New Roman"/>
                <w:sz w:val="26"/>
                <w:szCs w:val="26"/>
                <w:lang w:val="en-US"/>
              </w:rPr>
              <w:t>3</w:t>
            </w:r>
            <w:r>
              <w:rPr>
                <w:rFonts w:eastAsia="Times New Roman"/>
                <w:sz w:val="26"/>
                <w:szCs w:val="26"/>
              </w:rPr>
              <w:t>/7/2020</w:t>
            </w:r>
          </w:p>
        </w:tc>
        <w:tc>
          <w:tcPr>
            <w:tcW w:w="2702" w:type="dxa"/>
            <w:shd w:val="clear" w:color="auto" w:fill="auto"/>
            <w:vAlign w:val="center"/>
          </w:tcPr>
          <w:p w14:paraId="61030FB7">
            <w:pPr>
              <w:jc w:val="both"/>
              <w:rPr>
                <w:bCs/>
                <w:sz w:val="26"/>
                <w:szCs w:val="26"/>
              </w:rPr>
            </w:pPr>
            <w:r>
              <w:rPr>
                <w:rFonts w:eastAsia="Times New Roman"/>
                <w:sz w:val="26"/>
                <w:szCs w:val="26"/>
              </w:rPr>
              <w:t>Quy định việc xác định hoạt động sản xuất sản phẩm phần mềm đáp ứng quy trình</w:t>
            </w:r>
          </w:p>
        </w:tc>
        <w:tc>
          <w:tcPr>
            <w:tcW w:w="1984" w:type="dxa"/>
            <w:gridSpan w:val="2"/>
            <w:shd w:val="clear" w:color="auto" w:fill="auto"/>
          </w:tcPr>
          <w:p w14:paraId="68C6A323">
            <w:pPr>
              <w:jc w:val="center"/>
              <w:rPr>
                <w:sz w:val="26"/>
                <w:szCs w:val="26"/>
              </w:rPr>
            </w:pPr>
            <w:r>
              <w:rPr>
                <w:sz w:val="26"/>
                <w:szCs w:val="26"/>
              </w:rPr>
              <w:t>19/08/2020</w:t>
            </w:r>
          </w:p>
        </w:tc>
        <w:tc>
          <w:tcPr>
            <w:tcW w:w="2977" w:type="dxa"/>
            <w:gridSpan w:val="2"/>
            <w:shd w:val="clear" w:color="auto" w:fill="auto"/>
          </w:tcPr>
          <w:p w14:paraId="4D73F716">
            <w:pPr>
              <w:jc w:val="center"/>
              <w:rPr>
                <w:bCs/>
                <w:sz w:val="26"/>
                <w:szCs w:val="26"/>
              </w:rPr>
            </w:pPr>
          </w:p>
        </w:tc>
        <w:tc>
          <w:tcPr>
            <w:tcW w:w="2556" w:type="dxa"/>
            <w:shd w:val="clear" w:color="auto" w:fill="auto"/>
          </w:tcPr>
          <w:p w14:paraId="0F84CC42">
            <w:pPr>
              <w:jc w:val="center"/>
              <w:rPr>
                <w:bCs/>
                <w:sz w:val="26"/>
                <w:szCs w:val="26"/>
              </w:rPr>
            </w:pPr>
          </w:p>
        </w:tc>
      </w:tr>
      <w:tr w14:paraId="2895F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00E40421">
            <w:pPr>
              <w:numPr>
                <w:ilvl w:val="0"/>
                <w:numId w:val="26"/>
              </w:numPr>
              <w:jc w:val="center"/>
              <w:rPr>
                <w:bCs/>
                <w:sz w:val="26"/>
                <w:szCs w:val="26"/>
              </w:rPr>
            </w:pPr>
          </w:p>
        </w:tc>
        <w:tc>
          <w:tcPr>
            <w:tcW w:w="3511" w:type="dxa"/>
            <w:shd w:val="clear" w:color="auto" w:fill="auto"/>
            <w:vAlign w:val="center"/>
          </w:tcPr>
          <w:p w14:paraId="5E6816C5">
            <w:pPr>
              <w:rPr>
                <w:rFonts w:eastAsia="Times New Roman"/>
                <w:sz w:val="26"/>
                <w:szCs w:val="26"/>
              </w:rPr>
            </w:pPr>
            <w:r>
              <w:rPr>
                <w:rFonts w:eastAsia="Times New Roman"/>
                <w:sz w:val="26"/>
                <w:szCs w:val="26"/>
              </w:rPr>
              <w:t>15/2020/TT-BTTTT ngày 09/7/2020</w:t>
            </w:r>
          </w:p>
        </w:tc>
        <w:tc>
          <w:tcPr>
            <w:tcW w:w="2702" w:type="dxa"/>
            <w:shd w:val="clear" w:color="auto" w:fill="auto"/>
            <w:vAlign w:val="center"/>
          </w:tcPr>
          <w:p w14:paraId="320DAAFF">
            <w:pPr>
              <w:jc w:val="both"/>
              <w:rPr>
                <w:rFonts w:eastAsia="Times New Roman"/>
                <w:sz w:val="26"/>
                <w:szCs w:val="26"/>
              </w:rPr>
            </w:pPr>
            <w:r>
              <w:rPr>
                <w:rFonts w:eastAsia="Times New Roman"/>
                <w:sz w:val="26"/>
                <w:szCs w:val="26"/>
              </w:rPr>
              <w:t>Ban hành “Quy chuẩn kỹ thuật quốc gia về pin lithium cho thiết bị cầm tay”</w:t>
            </w:r>
          </w:p>
        </w:tc>
        <w:tc>
          <w:tcPr>
            <w:tcW w:w="1984" w:type="dxa"/>
            <w:gridSpan w:val="2"/>
            <w:shd w:val="clear" w:color="auto" w:fill="auto"/>
          </w:tcPr>
          <w:p w14:paraId="2882610C">
            <w:pPr>
              <w:jc w:val="center"/>
              <w:rPr>
                <w:sz w:val="26"/>
                <w:szCs w:val="26"/>
              </w:rPr>
            </w:pPr>
            <w:r>
              <w:rPr>
                <w:sz w:val="26"/>
                <w:szCs w:val="26"/>
              </w:rPr>
              <w:t> 01/07/2021</w:t>
            </w:r>
          </w:p>
        </w:tc>
        <w:tc>
          <w:tcPr>
            <w:tcW w:w="2977" w:type="dxa"/>
            <w:gridSpan w:val="2"/>
            <w:shd w:val="clear" w:color="auto" w:fill="auto"/>
          </w:tcPr>
          <w:p w14:paraId="2FCD14A7">
            <w:pPr>
              <w:jc w:val="center"/>
              <w:rPr>
                <w:bCs/>
                <w:sz w:val="26"/>
                <w:szCs w:val="26"/>
              </w:rPr>
            </w:pPr>
          </w:p>
        </w:tc>
        <w:tc>
          <w:tcPr>
            <w:tcW w:w="2556" w:type="dxa"/>
            <w:shd w:val="clear" w:color="auto" w:fill="auto"/>
          </w:tcPr>
          <w:p w14:paraId="5A225EA9">
            <w:pPr>
              <w:jc w:val="center"/>
              <w:rPr>
                <w:bCs/>
                <w:sz w:val="26"/>
                <w:szCs w:val="26"/>
              </w:rPr>
            </w:pPr>
          </w:p>
        </w:tc>
      </w:tr>
      <w:tr w14:paraId="4E304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231ED710">
            <w:pPr>
              <w:numPr>
                <w:ilvl w:val="0"/>
                <w:numId w:val="26"/>
              </w:numPr>
              <w:jc w:val="center"/>
              <w:rPr>
                <w:bCs/>
                <w:sz w:val="26"/>
                <w:szCs w:val="26"/>
              </w:rPr>
            </w:pPr>
          </w:p>
        </w:tc>
        <w:tc>
          <w:tcPr>
            <w:tcW w:w="3511" w:type="dxa"/>
            <w:shd w:val="clear" w:color="auto" w:fill="auto"/>
            <w:vAlign w:val="center"/>
          </w:tcPr>
          <w:p w14:paraId="7BB9BCC7">
            <w:pPr>
              <w:rPr>
                <w:rFonts w:eastAsia="Times New Roman"/>
                <w:sz w:val="26"/>
                <w:szCs w:val="26"/>
              </w:rPr>
            </w:pPr>
            <w:r>
              <w:rPr>
                <w:rFonts w:eastAsia="Times New Roman"/>
                <w:sz w:val="26"/>
                <w:szCs w:val="26"/>
              </w:rPr>
              <w:t>26/2025/TT-BKHCN 31/10/2025</w:t>
            </w:r>
          </w:p>
        </w:tc>
        <w:tc>
          <w:tcPr>
            <w:tcW w:w="2702" w:type="dxa"/>
            <w:shd w:val="clear" w:color="auto" w:fill="auto"/>
            <w:vAlign w:val="center"/>
          </w:tcPr>
          <w:p w14:paraId="19DB7844">
            <w:pPr>
              <w:jc w:val="both"/>
              <w:rPr>
                <w:rFonts w:eastAsia="Times New Roman"/>
                <w:sz w:val="26"/>
                <w:szCs w:val="26"/>
              </w:rPr>
            </w:pPr>
            <w:r>
              <w:rPr>
                <w:rFonts w:eastAsia="Times New Roman"/>
                <w:sz w:val="26"/>
                <w:szCs w:val="26"/>
              </w:rPr>
              <w:t>quy định việc nhập khẩu hàng hóa thuộc Danh mục sản phẩm công nghệ thông tin đã qua sử dụng cấm nhập khẩu và thực hiện hoạt động gia công hàng hóa thuộc Danh mục sản phẩm công nghệ thông tin đã qua sử dụng cấm nhập khẩu cho thương nhân nước ngoài để tiêu thụ ở nước ngoài.</w:t>
            </w:r>
          </w:p>
        </w:tc>
        <w:tc>
          <w:tcPr>
            <w:tcW w:w="1984" w:type="dxa"/>
            <w:gridSpan w:val="2"/>
            <w:shd w:val="clear" w:color="auto" w:fill="auto"/>
          </w:tcPr>
          <w:p w14:paraId="06A4EA28">
            <w:pPr>
              <w:jc w:val="center"/>
              <w:rPr>
                <w:sz w:val="26"/>
                <w:szCs w:val="26"/>
              </w:rPr>
            </w:pPr>
            <w:r>
              <w:rPr>
                <w:sz w:val="26"/>
                <w:szCs w:val="26"/>
              </w:rPr>
              <w:t> 31/10/2025</w:t>
            </w:r>
          </w:p>
        </w:tc>
        <w:tc>
          <w:tcPr>
            <w:tcW w:w="2977" w:type="dxa"/>
            <w:gridSpan w:val="2"/>
            <w:shd w:val="clear" w:color="auto" w:fill="auto"/>
          </w:tcPr>
          <w:p w14:paraId="3C679FB0">
            <w:pPr>
              <w:jc w:val="center"/>
              <w:rPr>
                <w:bCs/>
                <w:sz w:val="26"/>
                <w:szCs w:val="26"/>
              </w:rPr>
            </w:pPr>
          </w:p>
        </w:tc>
        <w:tc>
          <w:tcPr>
            <w:tcW w:w="2556" w:type="dxa"/>
            <w:shd w:val="clear" w:color="auto" w:fill="auto"/>
          </w:tcPr>
          <w:p w14:paraId="12453395">
            <w:pPr>
              <w:jc w:val="center"/>
              <w:rPr>
                <w:bCs/>
                <w:sz w:val="26"/>
                <w:szCs w:val="26"/>
              </w:rPr>
            </w:pPr>
          </w:p>
        </w:tc>
      </w:tr>
      <w:tr w14:paraId="16721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201EA87D">
            <w:pPr>
              <w:numPr>
                <w:ilvl w:val="0"/>
                <w:numId w:val="26"/>
              </w:numPr>
              <w:jc w:val="center"/>
              <w:rPr>
                <w:bCs/>
                <w:sz w:val="26"/>
                <w:szCs w:val="26"/>
              </w:rPr>
            </w:pPr>
          </w:p>
        </w:tc>
        <w:tc>
          <w:tcPr>
            <w:tcW w:w="3511" w:type="dxa"/>
            <w:shd w:val="clear" w:color="auto" w:fill="auto"/>
            <w:vAlign w:val="center"/>
          </w:tcPr>
          <w:p w14:paraId="268B68D2">
            <w:pPr>
              <w:rPr>
                <w:rFonts w:eastAsia="Times New Roman"/>
                <w:sz w:val="26"/>
                <w:szCs w:val="26"/>
              </w:rPr>
            </w:pPr>
            <w:r>
              <w:rPr>
                <w:rFonts w:eastAsia="Times New Roman"/>
                <w:sz w:val="26"/>
                <w:szCs w:val="26"/>
              </w:rPr>
              <w:t>30/2025/TT-BKHCN ngày 14/11/2025</w:t>
            </w:r>
          </w:p>
        </w:tc>
        <w:tc>
          <w:tcPr>
            <w:tcW w:w="2702" w:type="dxa"/>
            <w:shd w:val="clear" w:color="auto" w:fill="auto"/>
            <w:vAlign w:val="center"/>
          </w:tcPr>
          <w:p w14:paraId="68A365DB">
            <w:pPr>
              <w:jc w:val="both"/>
              <w:rPr>
                <w:rFonts w:eastAsia="Times New Roman"/>
                <w:sz w:val="26"/>
                <w:szCs w:val="26"/>
              </w:rPr>
            </w:pPr>
            <w:r>
              <w:rPr>
                <w:rFonts w:hint="default" w:eastAsia="Times New Roman"/>
                <w:sz w:val="26"/>
                <w:szCs w:val="26"/>
              </w:rPr>
              <w:t>Ban</w:t>
            </w:r>
            <w:r>
              <w:rPr>
                <w:rFonts w:hint="default" w:eastAsia="Times New Roman"/>
                <w:sz w:val="26"/>
                <w:szCs w:val="26"/>
                <w:lang w:val="en-US"/>
              </w:rPr>
              <w:t xml:space="preserve"> h</w:t>
            </w:r>
            <w:r>
              <w:rPr>
                <w:rFonts w:hint="default" w:eastAsia="Times New Roman"/>
                <w:sz w:val="26"/>
                <w:szCs w:val="26"/>
              </w:rPr>
              <w:t>ành</w:t>
            </w:r>
            <w:r>
              <w:rPr>
                <w:rFonts w:hint="default" w:eastAsia="Times New Roman"/>
                <w:sz w:val="26"/>
                <w:szCs w:val="26"/>
                <w:lang w:val="en-US"/>
              </w:rPr>
              <w:t xml:space="preserve"> </w:t>
            </w:r>
            <w:r>
              <w:rPr>
                <w:rFonts w:eastAsia="Times New Roman"/>
                <w:sz w:val="26"/>
                <w:szCs w:val="26"/>
              </w:rPr>
              <w:t>tiêu chí đối với dây chuyền công nghệ, thiết bị, máy móc, công cụ đã qua sử dụng được nhập khẩu phục vụ trực tiếp dự án sản xuất, đóng gói, kiểm thử sản phẩm chip bán dẫn và hoạt động đào tạo, nghiên cứu và phát triển sản phẩm, dịch vụ công nghệ số</w:t>
            </w:r>
          </w:p>
        </w:tc>
        <w:tc>
          <w:tcPr>
            <w:tcW w:w="1984" w:type="dxa"/>
            <w:gridSpan w:val="2"/>
            <w:shd w:val="clear" w:color="auto" w:fill="auto"/>
          </w:tcPr>
          <w:p w14:paraId="78CF431F">
            <w:pPr>
              <w:jc w:val="center"/>
              <w:rPr>
                <w:sz w:val="26"/>
                <w:szCs w:val="26"/>
              </w:rPr>
            </w:pPr>
            <w:r>
              <w:rPr>
                <w:sz w:val="26"/>
                <w:szCs w:val="26"/>
              </w:rPr>
              <w:t>01/01/2026</w:t>
            </w:r>
          </w:p>
        </w:tc>
        <w:tc>
          <w:tcPr>
            <w:tcW w:w="2977" w:type="dxa"/>
            <w:gridSpan w:val="2"/>
            <w:shd w:val="clear" w:color="auto" w:fill="auto"/>
          </w:tcPr>
          <w:p w14:paraId="4D16D341">
            <w:pPr>
              <w:jc w:val="center"/>
              <w:rPr>
                <w:bCs/>
                <w:sz w:val="26"/>
                <w:szCs w:val="26"/>
              </w:rPr>
            </w:pPr>
          </w:p>
        </w:tc>
        <w:tc>
          <w:tcPr>
            <w:tcW w:w="2556" w:type="dxa"/>
            <w:shd w:val="clear" w:color="auto" w:fill="auto"/>
          </w:tcPr>
          <w:p w14:paraId="2FF44B7C">
            <w:pPr>
              <w:jc w:val="center"/>
              <w:rPr>
                <w:bCs/>
                <w:sz w:val="26"/>
                <w:szCs w:val="26"/>
              </w:rPr>
            </w:pPr>
          </w:p>
        </w:tc>
      </w:tr>
      <w:tr w14:paraId="1F8C5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5E7751D7">
            <w:pPr>
              <w:numPr>
                <w:ilvl w:val="0"/>
                <w:numId w:val="26"/>
              </w:numPr>
              <w:jc w:val="center"/>
              <w:rPr>
                <w:bCs/>
                <w:sz w:val="26"/>
                <w:szCs w:val="26"/>
              </w:rPr>
            </w:pPr>
          </w:p>
        </w:tc>
        <w:tc>
          <w:tcPr>
            <w:tcW w:w="3511" w:type="dxa"/>
            <w:shd w:val="clear" w:color="auto" w:fill="auto"/>
            <w:vAlign w:val="center"/>
          </w:tcPr>
          <w:p w14:paraId="05D3C341">
            <w:pPr>
              <w:rPr>
                <w:rFonts w:eastAsia="Times New Roman"/>
                <w:sz w:val="26"/>
                <w:szCs w:val="26"/>
              </w:rPr>
            </w:pPr>
            <w:r>
              <w:rPr>
                <w:rFonts w:eastAsia="Times New Roman"/>
                <w:sz w:val="26"/>
                <w:szCs w:val="26"/>
              </w:rPr>
              <w:t>31/2025/TT-BKHCN ngày 14/11/2025</w:t>
            </w:r>
          </w:p>
        </w:tc>
        <w:tc>
          <w:tcPr>
            <w:tcW w:w="2702" w:type="dxa"/>
            <w:shd w:val="clear" w:color="auto" w:fill="auto"/>
            <w:vAlign w:val="center"/>
          </w:tcPr>
          <w:p w14:paraId="3647EB50">
            <w:pPr>
              <w:rPr>
                <w:rFonts w:eastAsia="Times New Roman"/>
                <w:sz w:val="26"/>
                <w:szCs w:val="26"/>
              </w:rPr>
            </w:pPr>
            <w:r>
              <w:rPr>
                <w:rFonts w:eastAsia="Times New Roman"/>
                <w:sz w:val="26"/>
                <w:szCs w:val="26"/>
              </w:rPr>
              <w:t>Danh mục sản phẩm, dịch vụ công nghệ số trọng điểm</w:t>
            </w:r>
          </w:p>
        </w:tc>
        <w:tc>
          <w:tcPr>
            <w:tcW w:w="1984" w:type="dxa"/>
            <w:gridSpan w:val="2"/>
            <w:shd w:val="clear" w:color="auto" w:fill="auto"/>
          </w:tcPr>
          <w:p w14:paraId="13E8A6A8">
            <w:pPr>
              <w:jc w:val="center"/>
              <w:rPr>
                <w:sz w:val="26"/>
                <w:szCs w:val="26"/>
              </w:rPr>
            </w:pPr>
            <w:r>
              <w:rPr>
                <w:sz w:val="26"/>
                <w:szCs w:val="26"/>
              </w:rPr>
              <w:t>01/01/2026</w:t>
            </w:r>
          </w:p>
        </w:tc>
        <w:tc>
          <w:tcPr>
            <w:tcW w:w="2977" w:type="dxa"/>
            <w:gridSpan w:val="2"/>
            <w:shd w:val="clear" w:color="auto" w:fill="auto"/>
          </w:tcPr>
          <w:p w14:paraId="7F6B22DB">
            <w:pPr>
              <w:jc w:val="center"/>
              <w:rPr>
                <w:bCs/>
                <w:sz w:val="26"/>
                <w:szCs w:val="26"/>
              </w:rPr>
            </w:pPr>
          </w:p>
        </w:tc>
        <w:tc>
          <w:tcPr>
            <w:tcW w:w="2556" w:type="dxa"/>
            <w:shd w:val="clear" w:color="auto" w:fill="auto"/>
          </w:tcPr>
          <w:p w14:paraId="2FB18298">
            <w:pPr>
              <w:jc w:val="center"/>
              <w:rPr>
                <w:bCs/>
                <w:sz w:val="26"/>
                <w:szCs w:val="26"/>
              </w:rPr>
            </w:pPr>
          </w:p>
        </w:tc>
      </w:tr>
      <w:tr w14:paraId="37987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27E1E863">
            <w:pPr>
              <w:numPr>
                <w:ilvl w:val="0"/>
                <w:numId w:val="26"/>
              </w:numPr>
              <w:jc w:val="center"/>
              <w:rPr>
                <w:bCs/>
                <w:sz w:val="26"/>
                <w:szCs w:val="26"/>
              </w:rPr>
            </w:pPr>
          </w:p>
        </w:tc>
        <w:tc>
          <w:tcPr>
            <w:tcW w:w="3511" w:type="dxa"/>
            <w:shd w:val="clear" w:color="auto" w:fill="auto"/>
            <w:vAlign w:val="center"/>
          </w:tcPr>
          <w:p w14:paraId="071B1F98">
            <w:pPr>
              <w:rPr>
                <w:rFonts w:eastAsia="Times New Roman"/>
                <w:sz w:val="26"/>
                <w:szCs w:val="26"/>
              </w:rPr>
            </w:pPr>
            <w:r>
              <w:rPr>
                <w:rFonts w:eastAsia="Times New Roman"/>
                <w:sz w:val="26"/>
                <w:szCs w:val="26"/>
              </w:rPr>
              <w:t>32/2025/TT-BKHCN ngày 15/11/2025</w:t>
            </w:r>
          </w:p>
        </w:tc>
        <w:tc>
          <w:tcPr>
            <w:tcW w:w="2702" w:type="dxa"/>
            <w:shd w:val="clear" w:color="auto" w:fill="auto"/>
            <w:vAlign w:val="center"/>
          </w:tcPr>
          <w:p w14:paraId="79E8EFC8">
            <w:pPr>
              <w:rPr>
                <w:rFonts w:eastAsia="Times New Roman"/>
                <w:sz w:val="26"/>
                <w:szCs w:val="26"/>
              </w:rPr>
            </w:pPr>
            <w:r>
              <w:rPr>
                <w:rFonts w:eastAsia="Times New Roman"/>
                <w:sz w:val="26"/>
                <w:szCs w:val="26"/>
              </w:rPr>
              <w:t>Danh mục nguyên liệu, vật liệu bán dẫn, thiết bị, máy móc, công cụ cho công nghiệp bán dẫn được khuyến khích đầu tư phát triển</w:t>
            </w:r>
          </w:p>
        </w:tc>
        <w:tc>
          <w:tcPr>
            <w:tcW w:w="1984" w:type="dxa"/>
            <w:gridSpan w:val="2"/>
            <w:shd w:val="clear" w:color="auto" w:fill="auto"/>
          </w:tcPr>
          <w:p w14:paraId="1E577A97">
            <w:pPr>
              <w:jc w:val="center"/>
              <w:rPr>
                <w:sz w:val="26"/>
                <w:szCs w:val="26"/>
              </w:rPr>
            </w:pPr>
            <w:r>
              <w:rPr>
                <w:sz w:val="26"/>
                <w:szCs w:val="26"/>
              </w:rPr>
              <w:t>01/01/2026</w:t>
            </w:r>
          </w:p>
        </w:tc>
        <w:tc>
          <w:tcPr>
            <w:tcW w:w="2977" w:type="dxa"/>
            <w:gridSpan w:val="2"/>
            <w:shd w:val="clear" w:color="auto" w:fill="auto"/>
          </w:tcPr>
          <w:p w14:paraId="384DE39C">
            <w:pPr>
              <w:jc w:val="center"/>
              <w:rPr>
                <w:bCs/>
                <w:sz w:val="26"/>
                <w:szCs w:val="26"/>
              </w:rPr>
            </w:pPr>
          </w:p>
        </w:tc>
        <w:tc>
          <w:tcPr>
            <w:tcW w:w="2556" w:type="dxa"/>
            <w:shd w:val="clear" w:color="auto" w:fill="auto"/>
          </w:tcPr>
          <w:p w14:paraId="5DE92408">
            <w:pPr>
              <w:jc w:val="center"/>
              <w:rPr>
                <w:bCs/>
                <w:sz w:val="26"/>
                <w:szCs w:val="26"/>
              </w:rPr>
            </w:pPr>
          </w:p>
        </w:tc>
      </w:tr>
      <w:tr w14:paraId="76B14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219DB602">
            <w:pPr>
              <w:numPr>
                <w:ilvl w:val="0"/>
                <w:numId w:val="26"/>
              </w:numPr>
              <w:jc w:val="center"/>
              <w:rPr>
                <w:bCs/>
                <w:sz w:val="26"/>
                <w:szCs w:val="26"/>
              </w:rPr>
            </w:pPr>
          </w:p>
        </w:tc>
        <w:tc>
          <w:tcPr>
            <w:tcW w:w="3511" w:type="dxa"/>
            <w:shd w:val="clear" w:color="auto" w:fill="auto"/>
            <w:vAlign w:val="center"/>
          </w:tcPr>
          <w:p w14:paraId="576E0D77">
            <w:pPr>
              <w:rPr>
                <w:rFonts w:eastAsia="Times New Roman"/>
                <w:sz w:val="26"/>
                <w:szCs w:val="26"/>
              </w:rPr>
            </w:pPr>
            <w:r>
              <w:rPr>
                <w:rFonts w:eastAsia="Times New Roman"/>
                <w:sz w:val="26"/>
                <w:szCs w:val="26"/>
              </w:rPr>
              <w:t>33/2025/TT-BKHCN ngày 15/11/2025</w:t>
            </w:r>
          </w:p>
        </w:tc>
        <w:tc>
          <w:tcPr>
            <w:tcW w:w="2702" w:type="dxa"/>
            <w:shd w:val="clear" w:color="auto" w:fill="auto"/>
            <w:vAlign w:val="center"/>
          </w:tcPr>
          <w:p w14:paraId="14A55332">
            <w:pPr>
              <w:rPr>
                <w:rFonts w:eastAsia="Times New Roman"/>
                <w:sz w:val="26"/>
                <w:szCs w:val="26"/>
              </w:rPr>
            </w:pPr>
            <w:r>
              <w:rPr>
                <w:rFonts w:eastAsia="Times New Roman"/>
                <w:sz w:val="26"/>
                <w:szCs w:val="26"/>
              </w:rPr>
              <w:t>Quy định tiêu chí doanh nghiệp thực hiện dự án sản xuất thiết bị điện tử được hưởng ưu đãi về thuế thu nhập doanh nghiệp</w:t>
            </w:r>
          </w:p>
        </w:tc>
        <w:tc>
          <w:tcPr>
            <w:tcW w:w="1984" w:type="dxa"/>
            <w:gridSpan w:val="2"/>
            <w:shd w:val="clear" w:color="auto" w:fill="auto"/>
          </w:tcPr>
          <w:p w14:paraId="64D3E328">
            <w:pPr>
              <w:jc w:val="center"/>
              <w:rPr>
                <w:sz w:val="26"/>
                <w:szCs w:val="26"/>
              </w:rPr>
            </w:pPr>
            <w:r>
              <w:rPr>
                <w:sz w:val="26"/>
                <w:szCs w:val="26"/>
              </w:rPr>
              <w:t>01/01/2026</w:t>
            </w:r>
          </w:p>
        </w:tc>
        <w:tc>
          <w:tcPr>
            <w:tcW w:w="2977" w:type="dxa"/>
            <w:gridSpan w:val="2"/>
            <w:shd w:val="clear" w:color="auto" w:fill="auto"/>
          </w:tcPr>
          <w:p w14:paraId="35B257A8">
            <w:pPr>
              <w:jc w:val="center"/>
              <w:rPr>
                <w:bCs/>
                <w:sz w:val="26"/>
                <w:szCs w:val="26"/>
              </w:rPr>
            </w:pPr>
          </w:p>
        </w:tc>
        <w:tc>
          <w:tcPr>
            <w:tcW w:w="2556" w:type="dxa"/>
            <w:shd w:val="clear" w:color="auto" w:fill="auto"/>
          </w:tcPr>
          <w:p w14:paraId="326A1A8B">
            <w:pPr>
              <w:jc w:val="center"/>
              <w:rPr>
                <w:bCs/>
                <w:sz w:val="26"/>
                <w:szCs w:val="26"/>
              </w:rPr>
            </w:pPr>
          </w:p>
        </w:tc>
      </w:tr>
      <w:tr w14:paraId="09A19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12F4DE9B">
            <w:pPr>
              <w:numPr>
                <w:ilvl w:val="0"/>
                <w:numId w:val="26"/>
              </w:numPr>
              <w:jc w:val="center"/>
              <w:rPr>
                <w:bCs/>
                <w:sz w:val="26"/>
                <w:szCs w:val="26"/>
              </w:rPr>
            </w:pPr>
          </w:p>
        </w:tc>
        <w:tc>
          <w:tcPr>
            <w:tcW w:w="3511" w:type="dxa"/>
            <w:shd w:val="clear" w:color="auto" w:fill="auto"/>
            <w:vAlign w:val="center"/>
          </w:tcPr>
          <w:p w14:paraId="1118F8BC">
            <w:pPr>
              <w:rPr>
                <w:rFonts w:eastAsia="Times New Roman"/>
                <w:sz w:val="26"/>
                <w:szCs w:val="26"/>
              </w:rPr>
            </w:pPr>
            <w:r>
              <w:rPr>
                <w:rFonts w:eastAsia="Times New Roman"/>
                <w:sz w:val="26"/>
                <w:szCs w:val="26"/>
              </w:rPr>
              <w:t>34/2025/TT-BKHCN ngày 15/11/2025</w:t>
            </w:r>
          </w:p>
        </w:tc>
        <w:tc>
          <w:tcPr>
            <w:tcW w:w="2702" w:type="dxa"/>
            <w:shd w:val="clear" w:color="auto" w:fill="auto"/>
            <w:vAlign w:val="center"/>
          </w:tcPr>
          <w:p w14:paraId="710A40DB">
            <w:pPr>
              <w:jc w:val="both"/>
              <w:rPr>
                <w:rFonts w:eastAsia="Times New Roman"/>
                <w:sz w:val="26"/>
                <w:szCs w:val="26"/>
              </w:rPr>
            </w:pPr>
            <w:r>
              <w:rPr>
                <w:rFonts w:eastAsia="Times New Roman"/>
                <w:sz w:val="26"/>
                <w:szCs w:val="26"/>
              </w:rPr>
              <w:t>Quy định về sản phẩm, dịch vụ công nghệ số được hưởng ưu đãi về lựa chọn nhà thầu trong thuê, mua sắm sản phẩm, dịch vụ công nghệ số sử dụng vốn ngân sách nhà nước</w:t>
            </w:r>
          </w:p>
        </w:tc>
        <w:tc>
          <w:tcPr>
            <w:tcW w:w="1984" w:type="dxa"/>
            <w:gridSpan w:val="2"/>
            <w:shd w:val="clear" w:color="auto" w:fill="auto"/>
          </w:tcPr>
          <w:p w14:paraId="09F43344">
            <w:pPr>
              <w:jc w:val="center"/>
              <w:rPr>
                <w:sz w:val="26"/>
                <w:szCs w:val="26"/>
              </w:rPr>
            </w:pPr>
            <w:r>
              <w:rPr>
                <w:sz w:val="26"/>
                <w:szCs w:val="26"/>
              </w:rPr>
              <w:t>01/01/2026</w:t>
            </w:r>
          </w:p>
        </w:tc>
        <w:tc>
          <w:tcPr>
            <w:tcW w:w="2977" w:type="dxa"/>
            <w:gridSpan w:val="2"/>
            <w:shd w:val="clear" w:color="auto" w:fill="auto"/>
          </w:tcPr>
          <w:p w14:paraId="78CBE377">
            <w:pPr>
              <w:jc w:val="center"/>
              <w:rPr>
                <w:bCs/>
                <w:sz w:val="26"/>
                <w:szCs w:val="26"/>
              </w:rPr>
            </w:pPr>
          </w:p>
        </w:tc>
        <w:tc>
          <w:tcPr>
            <w:tcW w:w="2556" w:type="dxa"/>
            <w:shd w:val="clear" w:color="auto" w:fill="auto"/>
          </w:tcPr>
          <w:p w14:paraId="4C8CAA73">
            <w:pPr>
              <w:jc w:val="center"/>
              <w:rPr>
                <w:bCs/>
                <w:sz w:val="26"/>
                <w:szCs w:val="26"/>
              </w:rPr>
            </w:pPr>
          </w:p>
        </w:tc>
      </w:tr>
      <w:tr w14:paraId="69EE9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6" w:type="dxa"/>
            <w:gridSpan w:val="8"/>
            <w:shd w:val="clear" w:color="auto" w:fill="auto"/>
          </w:tcPr>
          <w:p w14:paraId="45F29979">
            <w:pPr>
              <w:jc w:val="center"/>
              <w:rPr>
                <w:b/>
                <w:sz w:val="26"/>
                <w:szCs w:val="26"/>
              </w:rPr>
            </w:pPr>
            <w:r>
              <w:rPr>
                <w:b/>
                <w:sz w:val="26"/>
                <w:szCs w:val="26"/>
              </w:rPr>
              <w:t>VII. LĨNH VỰC TRÍ TUỆ NHÂN TẠO</w:t>
            </w:r>
          </w:p>
        </w:tc>
      </w:tr>
      <w:tr w14:paraId="1B699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6" w:type="dxa"/>
            <w:gridSpan w:val="8"/>
            <w:shd w:val="clear" w:color="auto" w:fill="auto"/>
          </w:tcPr>
          <w:p w14:paraId="39A2B8F6">
            <w:pPr>
              <w:jc w:val="center"/>
              <w:rPr>
                <w:bCs/>
                <w:sz w:val="26"/>
                <w:szCs w:val="26"/>
              </w:rPr>
            </w:pPr>
            <w:r>
              <w:rPr>
                <w:bCs/>
                <w:sz w:val="26"/>
                <w:szCs w:val="26"/>
              </w:rPr>
              <w:t>VII.1. BỘ LUẬT, LUẬT CỦA QUỐC HỘI</w:t>
            </w:r>
          </w:p>
        </w:tc>
      </w:tr>
      <w:tr w14:paraId="24CA1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2DD46020">
            <w:pPr>
              <w:numPr>
                <w:ilvl w:val="0"/>
                <w:numId w:val="27"/>
              </w:numPr>
              <w:jc w:val="center"/>
              <w:rPr>
                <w:bCs/>
                <w:sz w:val="26"/>
                <w:szCs w:val="26"/>
              </w:rPr>
            </w:pPr>
          </w:p>
        </w:tc>
        <w:tc>
          <w:tcPr>
            <w:tcW w:w="3511" w:type="dxa"/>
            <w:shd w:val="clear" w:color="auto" w:fill="auto"/>
            <w:vAlign w:val="center"/>
          </w:tcPr>
          <w:p w14:paraId="4DD97604">
            <w:pPr>
              <w:rPr>
                <w:bCs/>
                <w:sz w:val="26"/>
                <w:szCs w:val="26"/>
              </w:rPr>
            </w:pPr>
            <w:r>
              <w:rPr>
                <w:rFonts w:eastAsia="Times New Roman"/>
                <w:sz w:val="26"/>
                <w:szCs w:val="26"/>
              </w:rPr>
              <w:t>134/2025/QH15 ngày 10/12/2025</w:t>
            </w:r>
          </w:p>
        </w:tc>
        <w:tc>
          <w:tcPr>
            <w:tcW w:w="2702" w:type="dxa"/>
            <w:shd w:val="clear" w:color="auto" w:fill="auto"/>
            <w:vAlign w:val="center"/>
          </w:tcPr>
          <w:p w14:paraId="5684E6F0">
            <w:pPr>
              <w:rPr>
                <w:bCs/>
                <w:sz w:val="26"/>
                <w:szCs w:val="26"/>
              </w:rPr>
            </w:pPr>
            <w:r>
              <w:rPr>
                <w:rFonts w:eastAsia="Times New Roman"/>
                <w:sz w:val="26"/>
                <w:szCs w:val="26"/>
              </w:rPr>
              <w:t>Luật Trí tuệ nhân tạo</w:t>
            </w:r>
          </w:p>
        </w:tc>
        <w:tc>
          <w:tcPr>
            <w:tcW w:w="1984" w:type="dxa"/>
            <w:gridSpan w:val="2"/>
            <w:shd w:val="clear" w:color="auto" w:fill="auto"/>
          </w:tcPr>
          <w:p w14:paraId="4AA9D3D0">
            <w:pPr>
              <w:jc w:val="center"/>
              <w:rPr>
                <w:sz w:val="26"/>
                <w:szCs w:val="26"/>
              </w:rPr>
            </w:pPr>
            <w:r>
              <w:rPr>
                <w:sz w:val="26"/>
                <w:szCs w:val="26"/>
              </w:rPr>
              <w:t> 01/03/2026</w:t>
            </w:r>
          </w:p>
        </w:tc>
        <w:tc>
          <w:tcPr>
            <w:tcW w:w="2977" w:type="dxa"/>
            <w:gridSpan w:val="2"/>
            <w:shd w:val="clear" w:color="auto" w:fill="auto"/>
          </w:tcPr>
          <w:p w14:paraId="427440ED">
            <w:pPr>
              <w:jc w:val="center"/>
              <w:rPr>
                <w:bCs/>
                <w:sz w:val="26"/>
                <w:szCs w:val="26"/>
              </w:rPr>
            </w:pPr>
          </w:p>
        </w:tc>
        <w:tc>
          <w:tcPr>
            <w:tcW w:w="2556" w:type="dxa"/>
            <w:shd w:val="clear" w:color="auto" w:fill="auto"/>
          </w:tcPr>
          <w:p w14:paraId="5CC1F8A0">
            <w:pPr>
              <w:jc w:val="center"/>
              <w:rPr>
                <w:bCs/>
                <w:sz w:val="26"/>
                <w:szCs w:val="26"/>
              </w:rPr>
            </w:pPr>
          </w:p>
        </w:tc>
      </w:tr>
      <w:tr w14:paraId="2A9CE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6" w:type="dxa"/>
            <w:gridSpan w:val="8"/>
            <w:shd w:val="clear" w:color="auto" w:fill="auto"/>
          </w:tcPr>
          <w:p w14:paraId="048469C2">
            <w:pPr>
              <w:jc w:val="center"/>
              <w:rPr>
                <w:bCs/>
                <w:sz w:val="26"/>
                <w:szCs w:val="26"/>
              </w:rPr>
            </w:pPr>
            <w:r>
              <w:rPr>
                <w:bCs/>
                <w:sz w:val="26"/>
                <w:szCs w:val="26"/>
              </w:rPr>
              <w:t>VII.2. NGHỊ ĐỊNH CỦA CHÍNH PHỦ</w:t>
            </w:r>
          </w:p>
        </w:tc>
      </w:tr>
      <w:tr w14:paraId="59570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13E9BE79">
            <w:pPr>
              <w:numPr>
                <w:ilvl w:val="0"/>
                <w:numId w:val="28"/>
              </w:numPr>
              <w:jc w:val="center"/>
              <w:rPr>
                <w:bCs/>
                <w:sz w:val="26"/>
                <w:szCs w:val="26"/>
              </w:rPr>
            </w:pPr>
          </w:p>
        </w:tc>
        <w:tc>
          <w:tcPr>
            <w:tcW w:w="3511" w:type="dxa"/>
            <w:shd w:val="clear" w:color="auto" w:fill="auto"/>
            <w:vAlign w:val="center"/>
          </w:tcPr>
          <w:p w14:paraId="3EC969FC">
            <w:pPr>
              <w:rPr>
                <w:bCs/>
                <w:sz w:val="26"/>
                <w:szCs w:val="26"/>
              </w:rPr>
            </w:pPr>
            <w:r>
              <w:rPr>
                <w:rFonts w:eastAsia="Times New Roman"/>
                <w:sz w:val="26"/>
                <w:szCs w:val="26"/>
              </w:rPr>
              <w:t>142/2026/NĐ-CP ngày 30/4/2026</w:t>
            </w:r>
          </w:p>
        </w:tc>
        <w:tc>
          <w:tcPr>
            <w:tcW w:w="2702" w:type="dxa"/>
            <w:shd w:val="clear" w:color="auto" w:fill="auto"/>
            <w:vAlign w:val="center"/>
          </w:tcPr>
          <w:p w14:paraId="7E9B7322">
            <w:pPr>
              <w:rPr>
                <w:bCs/>
                <w:sz w:val="26"/>
                <w:szCs w:val="26"/>
              </w:rPr>
            </w:pPr>
            <w:r>
              <w:rPr>
                <w:rFonts w:eastAsia="Times New Roman"/>
                <w:sz w:val="26"/>
                <w:szCs w:val="26"/>
              </w:rPr>
              <w:t>Quy định chi tiết một số điều và biện pháp thi hành Luật Trí tuệ nhân tạo.</w:t>
            </w:r>
          </w:p>
        </w:tc>
        <w:tc>
          <w:tcPr>
            <w:tcW w:w="1984" w:type="dxa"/>
            <w:gridSpan w:val="2"/>
            <w:shd w:val="clear" w:color="auto" w:fill="auto"/>
          </w:tcPr>
          <w:p w14:paraId="1BFE3693">
            <w:pPr>
              <w:jc w:val="center"/>
              <w:rPr>
                <w:bCs/>
                <w:sz w:val="26"/>
                <w:szCs w:val="26"/>
              </w:rPr>
            </w:pPr>
            <w:r>
              <w:rPr>
                <w:sz w:val="26"/>
                <w:szCs w:val="26"/>
              </w:rPr>
              <w:t>01/05/2026</w:t>
            </w:r>
          </w:p>
        </w:tc>
        <w:tc>
          <w:tcPr>
            <w:tcW w:w="2977" w:type="dxa"/>
            <w:gridSpan w:val="2"/>
            <w:shd w:val="clear" w:color="auto" w:fill="auto"/>
          </w:tcPr>
          <w:p w14:paraId="130BB1A0">
            <w:pPr>
              <w:jc w:val="center"/>
              <w:rPr>
                <w:bCs/>
                <w:sz w:val="26"/>
                <w:szCs w:val="26"/>
              </w:rPr>
            </w:pPr>
          </w:p>
        </w:tc>
        <w:tc>
          <w:tcPr>
            <w:tcW w:w="2556" w:type="dxa"/>
            <w:shd w:val="clear" w:color="auto" w:fill="auto"/>
          </w:tcPr>
          <w:p w14:paraId="1CBEB354">
            <w:pPr>
              <w:jc w:val="center"/>
              <w:rPr>
                <w:bCs/>
                <w:sz w:val="26"/>
                <w:szCs w:val="26"/>
              </w:rPr>
            </w:pPr>
          </w:p>
        </w:tc>
      </w:tr>
      <w:tr w14:paraId="0E8C3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6" w:type="dxa"/>
            <w:gridSpan w:val="8"/>
            <w:shd w:val="clear" w:color="auto" w:fill="auto"/>
          </w:tcPr>
          <w:p w14:paraId="0969A5E0">
            <w:pPr>
              <w:jc w:val="center"/>
              <w:rPr>
                <w:bCs/>
                <w:sz w:val="26"/>
                <w:szCs w:val="26"/>
              </w:rPr>
            </w:pPr>
            <w:r>
              <w:rPr>
                <w:bCs/>
                <w:sz w:val="26"/>
                <w:szCs w:val="26"/>
              </w:rPr>
              <w:t>VII.3. THÔNG TƯ CỦA BỘ TRƯỞNG</w:t>
            </w:r>
          </w:p>
        </w:tc>
      </w:tr>
      <w:tr w14:paraId="05552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2117853C">
            <w:pPr>
              <w:numPr>
                <w:ilvl w:val="0"/>
                <w:numId w:val="29"/>
              </w:numPr>
              <w:jc w:val="center"/>
              <w:rPr>
                <w:bCs/>
                <w:sz w:val="26"/>
                <w:szCs w:val="26"/>
              </w:rPr>
            </w:pPr>
          </w:p>
        </w:tc>
        <w:tc>
          <w:tcPr>
            <w:tcW w:w="3511" w:type="dxa"/>
            <w:shd w:val="clear" w:color="auto" w:fill="auto"/>
            <w:vAlign w:val="center"/>
          </w:tcPr>
          <w:p w14:paraId="5704A302">
            <w:pPr>
              <w:rPr>
                <w:bCs/>
                <w:sz w:val="26"/>
                <w:szCs w:val="26"/>
              </w:rPr>
            </w:pPr>
            <w:r>
              <w:rPr>
                <w:rFonts w:eastAsia="Times New Roman"/>
                <w:sz w:val="26"/>
                <w:szCs w:val="26"/>
              </w:rPr>
              <w:t>05/2026/TT-BKHCN ngày 10/03/2026</w:t>
            </w:r>
          </w:p>
        </w:tc>
        <w:tc>
          <w:tcPr>
            <w:tcW w:w="2702" w:type="dxa"/>
            <w:shd w:val="clear" w:color="auto" w:fill="auto"/>
            <w:vAlign w:val="center"/>
          </w:tcPr>
          <w:p w14:paraId="4E729124">
            <w:pPr>
              <w:rPr>
                <w:rFonts w:eastAsia="Times New Roman"/>
                <w:sz w:val="26"/>
                <w:szCs w:val="26"/>
              </w:rPr>
            </w:pPr>
            <w:r>
              <w:rPr>
                <w:rFonts w:eastAsia="Times New Roman"/>
                <w:sz w:val="26"/>
                <w:szCs w:val="26"/>
              </w:rPr>
              <w:t>Ban hành Khung đạo đức trí tuệ nhân tạo quốc gia.</w:t>
            </w:r>
          </w:p>
          <w:p w14:paraId="073EF1B0">
            <w:pPr>
              <w:rPr>
                <w:rFonts w:eastAsia="Times New Roman"/>
                <w:sz w:val="26"/>
                <w:szCs w:val="26"/>
              </w:rPr>
            </w:pPr>
          </w:p>
          <w:p w14:paraId="3E175E5D">
            <w:pPr>
              <w:rPr>
                <w:bCs/>
                <w:sz w:val="26"/>
                <w:szCs w:val="26"/>
              </w:rPr>
            </w:pPr>
          </w:p>
        </w:tc>
        <w:tc>
          <w:tcPr>
            <w:tcW w:w="1984" w:type="dxa"/>
            <w:gridSpan w:val="2"/>
            <w:shd w:val="clear" w:color="auto" w:fill="auto"/>
          </w:tcPr>
          <w:p w14:paraId="1DF02873">
            <w:pPr>
              <w:jc w:val="center"/>
              <w:rPr>
                <w:sz w:val="26"/>
                <w:szCs w:val="26"/>
              </w:rPr>
            </w:pPr>
            <w:r>
              <w:rPr>
                <w:sz w:val="26"/>
                <w:szCs w:val="26"/>
              </w:rPr>
              <w:t>10/03/2026</w:t>
            </w:r>
          </w:p>
        </w:tc>
        <w:tc>
          <w:tcPr>
            <w:tcW w:w="2977" w:type="dxa"/>
            <w:gridSpan w:val="2"/>
            <w:shd w:val="clear" w:color="auto" w:fill="auto"/>
          </w:tcPr>
          <w:p w14:paraId="080144CA">
            <w:pPr>
              <w:jc w:val="center"/>
              <w:rPr>
                <w:bCs/>
                <w:sz w:val="26"/>
                <w:szCs w:val="26"/>
              </w:rPr>
            </w:pPr>
          </w:p>
        </w:tc>
        <w:tc>
          <w:tcPr>
            <w:tcW w:w="2556" w:type="dxa"/>
            <w:shd w:val="clear" w:color="auto" w:fill="auto"/>
          </w:tcPr>
          <w:p w14:paraId="24285E7A">
            <w:pPr>
              <w:jc w:val="center"/>
              <w:rPr>
                <w:bCs/>
                <w:sz w:val="26"/>
                <w:szCs w:val="26"/>
              </w:rPr>
            </w:pPr>
          </w:p>
        </w:tc>
      </w:tr>
      <w:tr w14:paraId="11358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6" w:type="dxa"/>
            <w:gridSpan w:val="8"/>
            <w:shd w:val="clear" w:color="auto" w:fill="auto"/>
          </w:tcPr>
          <w:p w14:paraId="0F9627E0">
            <w:pPr>
              <w:jc w:val="center"/>
              <w:rPr>
                <w:b/>
                <w:sz w:val="26"/>
                <w:szCs w:val="26"/>
              </w:rPr>
            </w:pPr>
            <w:r>
              <w:rPr>
                <w:b/>
                <w:sz w:val="26"/>
                <w:szCs w:val="26"/>
              </w:rPr>
              <w:t>VIII. LĨNH VỰC GIAO DỊCH ĐIỆN TỬ</w:t>
            </w:r>
          </w:p>
        </w:tc>
      </w:tr>
      <w:tr w14:paraId="335DB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6" w:type="dxa"/>
            <w:gridSpan w:val="8"/>
            <w:shd w:val="clear" w:color="auto" w:fill="auto"/>
          </w:tcPr>
          <w:p w14:paraId="0ED5573D">
            <w:pPr>
              <w:jc w:val="center"/>
              <w:rPr>
                <w:bCs/>
                <w:sz w:val="26"/>
                <w:szCs w:val="26"/>
              </w:rPr>
            </w:pPr>
            <w:r>
              <w:rPr>
                <w:bCs/>
                <w:sz w:val="26"/>
                <w:szCs w:val="26"/>
              </w:rPr>
              <w:t>VIII.1. BỘ LUẬT, LUẬT CỦA QUỐC HỘI</w:t>
            </w:r>
          </w:p>
        </w:tc>
      </w:tr>
      <w:tr w14:paraId="23B8D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06DFD640">
            <w:pPr>
              <w:numPr>
                <w:ilvl w:val="0"/>
                <w:numId w:val="30"/>
              </w:numPr>
              <w:jc w:val="center"/>
              <w:rPr>
                <w:bCs/>
                <w:sz w:val="26"/>
                <w:szCs w:val="26"/>
              </w:rPr>
            </w:pPr>
          </w:p>
        </w:tc>
        <w:tc>
          <w:tcPr>
            <w:tcW w:w="3511" w:type="dxa"/>
            <w:shd w:val="clear" w:color="auto" w:fill="auto"/>
            <w:vAlign w:val="center"/>
          </w:tcPr>
          <w:p w14:paraId="4A16A2EA">
            <w:pPr>
              <w:rPr>
                <w:bCs/>
                <w:sz w:val="26"/>
                <w:szCs w:val="26"/>
              </w:rPr>
            </w:pPr>
            <w:r>
              <w:rPr>
                <w:rFonts w:eastAsia="Times New Roman"/>
                <w:sz w:val="26"/>
                <w:szCs w:val="26"/>
              </w:rPr>
              <w:t>20/2023/QH15 ngày 22/6/2023</w:t>
            </w:r>
          </w:p>
        </w:tc>
        <w:tc>
          <w:tcPr>
            <w:tcW w:w="2702" w:type="dxa"/>
            <w:shd w:val="clear" w:color="auto" w:fill="auto"/>
            <w:vAlign w:val="center"/>
          </w:tcPr>
          <w:p w14:paraId="2451F603">
            <w:pPr>
              <w:rPr>
                <w:bCs/>
                <w:sz w:val="26"/>
                <w:szCs w:val="26"/>
              </w:rPr>
            </w:pPr>
            <w:r>
              <w:rPr>
                <w:rFonts w:eastAsia="Times New Roman"/>
                <w:sz w:val="26"/>
                <w:szCs w:val="26"/>
              </w:rPr>
              <w:t>Giao dịch điện tử</w:t>
            </w:r>
          </w:p>
        </w:tc>
        <w:tc>
          <w:tcPr>
            <w:tcW w:w="1984" w:type="dxa"/>
            <w:gridSpan w:val="2"/>
            <w:shd w:val="clear" w:color="auto" w:fill="auto"/>
          </w:tcPr>
          <w:p w14:paraId="3F1F3E95">
            <w:pPr>
              <w:jc w:val="center"/>
              <w:rPr>
                <w:sz w:val="26"/>
                <w:szCs w:val="26"/>
              </w:rPr>
            </w:pPr>
            <w:r>
              <w:rPr>
                <w:sz w:val="26"/>
                <w:szCs w:val="26"/>
              </w:rPr>
              <w:t>01/07/2024</w:t>
            </w:r>
          </w:p>
        </w:tc>
        <w:tc>
          <w:tcPr>
            <w:tcW w:w="2977" w:type="dxa"/>
            <w:gridSpan w:val="2"/>
            <w:shd w:val="clear" w:color="auto" w:fill="auto"/>
          </w:tcPr>
          <w:p w14:paraId="5423F39C">
            <w:pPr>
              <w:jc w:val="center"/>
              <w:rPr>
                <w:bCs/>
                <w:sz w:val="26"/>
                <w:szCs w:val="26"/>
              </w:rPr>
            </w:pPr>
          </w:p>
        </w:tc>
        <w:tc>
          <w:tcPr>
            <w:tcW w:w="2556" w:type="dxa"/>
            <w:shd w:val="clear" w:color="auto" w:fill="auto"/>
          </w:tcPr>
          <w:p w14:paraId="0F6BE2CB">
            <w:pPr>
              <w:jc w:val="center"/>
              <w:rPr>
                <w:bCs/>
                <w:sz w:val="26"/>
                <w:szCs w:val="26"/>
              </w:rPr>
            </w:pPr>
          </w:p>
        </w:tc>
      </w:tr>
      <w:tr w14:paraId="48ACF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6" w:type="dxa"/>
            <w:gridSpan w:val="8"/>
            <w:shd w:val="clear" w:color="auto" w:fill="auto"/>
          </w:tcPr>
          <w:p w14:paraId="3975008E">
            <w:pPr>
              <w:jc w:val="center"/>
              <w:rPr>
                <w:bCs/>
                <w:sz w:val="26"/>
                <w:szCs w:val="26"/>
              </w:rPr>
            </w:pPr>
            <w:r>
              <w:rPr>
                <w:bCs/>
                <w:sz w:val="26"/>
                <w:szCs w:val="26"/>
              </w:rPr>
              <w:t>VIII.2. NGHỊ ĐỊNH CỦA CHÍNH PHỦ</w:t>
            </w:r>
          </w:p>
        </w:tc>
      </w:tr>
      <w:tr w14:paraId="0868D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398BC47F">
            <w:pPr>
              <w:numPr>
                <w:ilvl w:val="0"/>
                <w:numId w:val="31"/>
              </w:numPr>
              <w:jc w:val="center"/>
              <w:rPr>
                <w:bCs/>
                <w:sz w:val="26"/>
                <w:szCs w:val="26"/>
              </w:rPr>
            </w:pPr>
          </w:p>
        </w:tc>
        <w:tc>
          <w:tcPr>
            <w:tcW w:w="3511" w:type="dxa"/>
            <w:shd w:val="clear" w:color="auto" w:fill="auto"/>
            <w:vAlign w:val="center"/>
          </w:tcPr>
          <w:p w14:paraId="6F631390">
            <w:pPr>
              <w:rPr>
                <w:bCs/>
                <w:sz w:val="26"/>
                <w:szCs w:val="26"/>
              </w:rPr>
            </w:pPr>
            <w:r>
              <w:rPr>
                <w:rFonts w:eastAsia="Times New Roman"/>
                <w:sz w:val="26"/>
                <w:szCs w:val="26"/>
              </w:rPr>
              <w:t>137/2024/NĐ-CP ngày 23/10/2024</w:t>
            </w:r>
          </w:p>
        </w:tc>
        <w:tc>
          <w:tcPr>
            <w:tcW w:w="2702" w:type="dxa"/>
            <w:shd w:val="clear" w:color="auto" w:fill="auto"/>
            <w:vAlign w:val="center"/>
          </w:tcPr>
          <w:p w14:paraId="4497069A">
            <w:pPr>
              <w:jc w:val="both"/>
              <w:rPr>
                <w:bCs/>
                <w:sz w:val="26"/>
                <w:szCs w:val="26"/>
              </w:rPr>
            </w:pPr>
            <w:r>
              <w:rPr>
                <w:rFonts w:eastAsia="Times New Roman"/>
                <w:sz w:val="26"/>
                <w:szCs w:val="26"/>
              </w:rPr>
              <w:t>quy định về giao dịch điện tử của cơ quan nhà nước và hệ thống thông tin phục vụ giao dịch điện tử.</w:t>
            </w:r>
          </w:p>
        </w:tc>
        <w:tc>
          <w:tcPr>
            <w:tcW w:w="1984" w:type="dxa"/>
            <w:gridSpan w:val="2"/>
            <w:shd w:val="clear" w:color="auto" w:fill="auto"/>
          </w:tcPr>
          <w:p w14:paraId="29ED23DB">
            <w:pPr>
              <w:jc w:val="center"/>
              <w:rPr>
                <w:sz w:val="26"/>
                <w:szCs w:val="26"/>
              </w:rPr>
            </w:pPr>
            <w:r>
              <w:rPr>
                <w:sz w:val="26"/>
                <w:szCs w:val="26"/>
              </w:rPr>
              <w:t>23/10/2024</w:t>
            </w:r>
          </w:p>
        </w:tc>
        <w:tc>
          <w:tcPr>
            <w:tcW w:w="2977" w:type="dxa"/>
            <w:gridSpan w:val="2"/>
            <w:shd w:val="clear" w:color="auto" w:fill="auto"/>
          </w:tcPr>
          <w:p w14:paraId="7C81AE14">
            <w:pPr>
              <w:jc w:val="center"/>
              <w:rPr>
                <w:bCs/>
                <w:sz w:val="26"/>
                <w:szCs w:val="26"/>
              </w:rPr>
            </w:pPr>
          </w:p>
        </w:tc>
        <w:tc>
          <w:tcPr>
            <w:tcW w:w="2556" w:type="dxa"/>
            <w:shd w:val="clear" w:color="auto" w:fill="auto"/>
          </w:tcPr>
          <w:p w14:paraId="7CFE1C9A">
            <w:pPr>
              <w:jc w:val="center"/>
              <w:rPr>
                <w:bCs/>
                <w:sz w:val="26"/>
                <w:szCs w:val="26"/>
              </w:rPr>
            </w:pPr>
          </w:p>
        </w:tc>
      </w:tr>
      <w:tr w14:paraId="5B877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1A989E5A">
            <w:pPr>
              <w:numPr>
                <w:ilvl w:val="0"/>
                <w:numId w:val="31"/>
              </w:numPr>
              <w:jc w:val="center"/>
              <w:rPr>
                <w:bCs/>
                <w:sz w:val="26"/>
                <w:szCs w:val="26"/>
              </w:rPr>
            </w:pPr>
          </w:p>
        </w:tc>
        <w:tc>
          <w:tcPr>
            <w:tcW w:w="3511" w:type="dxa"/>
            <w:shd w:val="clear" w:color="auto" w:fill="auto"/>
            <w:vAlign w:val="center"/>
          </w:tcPr>
          <w:p w14:paraId="5700B314">
            <w:pPr>
              <w:rPr>
                <w:bCs/>
                <w:sz w:val="26"/>
                <w:szCs w:val="26"/>
              </w:rPr>
            </w:pPr>
            <w:r>
              <w:rPr>
                <w:rFonts w:eastAsia="Times New Roman"/>
                <w:sz w:val="26"/>
                <w:szCs w:val="26"/>
              </w:rPr>
              <w:t>23/2025/NĐ-CP ngày 21/02/2025</w:t>
            </w:r>
          </w:p>
        </w:tc>
        <w:tc>
          <w:tcPr>
            <w:tcW w:w="2702" w:type="dxa"/>
            <w:shd w:val="clear" w:color="auto" w:fill="auto"/>
            <w:vAlign w:val="center"/>
          </w:tcPr>
          <w:p w14:paraId="3F2FCC60">
            <w:pPr>
              <w:jc w:val="both"/>
              <w:rPr>
                <w:bCs/>
                <w:sz w:val="26"/>
                <w:szCs w:val="26"/>
              </w:rPr>
            </w:pPr>
            <w:r>
              <w:rPr>
                <w:rFonts w:eastAsia="Times New Roman"/>
                <w:sz w:val="26"/>
                <w:szCs w:val="26"/>
              </w:rPr>
              <w:t>Quy định về chữ ký điện tử và dịch vụ tin cậy </w:t>
            </w:r>
          </w:p>
        </w:tc>
        <w:tc>
          <w:tcPr>
            <w:tcW w:w="1984" w:type="dxa"/>
            <w:gridSpan w:val="2"/>
            <w:shd w:val="clear" w:color="auto" w:fill="auto"/>
          </w:tcPr>
          <w:p w14:paraId="46BE27DB">
            <w:pPr>
              <w:jc w:val="center"/>
              <w:rPr>
                <w:sz w:val="26"/>
                <w:szCs w:val="26"/>
              </w:rPr>
            </w:pPr>
            <w:r>
              <w:rPr>
                <w:sz w:val="26"/>
                <w:szCs w:val="26"/>
              </w:rPr>
              <w:t>10/04/2025</w:t>
            </w:r>
          </w:p>
        </w:tc>
        <w:tc>
          <w:tcPr>
            <w:tcW w:w="2977" w:type="dxa"/>
            <w:gridSpan w:val="2"/>
            <w:shd w:val="clear" w:color="auto" w:fill="auto"/>
          </w:tcPr>
          <w:p w14:paraId="31777438">
            <w:pPr>
              <w:jc w:val="both"/>
              <w:rPr>
                <w:rFonts w:eastAsia="Times New Roman"/>
                <w:sz w:val="26"/>
                <w:szCs w:val="26"/>
              </w:rPr>
            </w:pPr>
            <w:r>
              <w:rPr>
                <w:rFonts w:eastAsia="Times New Roman"/>
                <w:sz w:val="26"/>
                <w:szCs w:val="26"/>
              </w:rPr>
              <w:t>15/2026/NĐ-CP ngày 14/01/2026 sửa đổi, bổ sung một số điều của các Nghị định để cắt giảm, đơn giản hóa thủ tục hành chính liên quan đến hoạt động sản xuất, kinh doanh thuộc phạm vi quản lý nhà nước của Bộ Khoa học và Công nghệ</w:t>
            </w:r>
          </w:p>
          <w:p w14:paraId="44E1EBB3">
            <w:pPr>
              <w:jc w:val="both"/>
              <w:rPr>
                <w:rFonts w:eastAsia="Times New Roman"/>
                <w:sz w:val="26"/>
                <w:szCs w:val="26"/>
              </w:rPr>
            </w:pPr>
            <w:r>
              <w:rPr>
                <w:rFonts w:hint="default" w:eastAsia="Times New Roman"/>
                <w:sz w:val="26"/>
                <w:szCs w:val="26"/>
              </w:rPr>
              <w:t>6</w:t>
            </w:r>
            <w:r>
              <w:rPr>
                <w:rFonts w:hint="default" w:eastAsia="Times New Roman"/>
                <w:sz w:val="26"/>
                <w:szCs w:val="26"/>
                <w:lang w:val="en-US"/>
              </w:rPr>
              <w:t>6</w:t>
            </w:r>
            <w:r>
              <w:rPr>
                <w:rFonts w:hint="default" w:eastAsia="Times New Roman"/>
                <w:sz w:val="26"/>
                <w:szCs w:val="26"/>
              </w:rPr>
              <w:t>.18/2026/NQ-CP ngày</w:t>
            </w:r>
            <w:r>
              <w:rPr>
                <w:rFonts w:hint="default" w:eastAsia="Times New Roman"/>
                <w:sz w:val="26"/>
                <w:szCs w:val="26"/>
                <w:lang w:val="en-US"/>
              </w:rPr>
              <w:t xml:space="preserve"> </w:t>
            </w:r>
            <w:r>
              <w:rPr>
                <w:rFonts w:hint="default" w:eastAsia="Times New Roman"/>
                <w:sz w:val="26"/>
                <w:szCs w:val="26"/>
              </w:rPr>
              <w:t>18/5/2026 của</w:t>
            </w:r>
            <w:r>
              <w:rPr>
                <w:rFonts w:hint="default" w:eastAsia="Times New Roman"/>
                <w:sz w:val="26"/>
                <w:szCs w:val="26"/>
                <w:lang w:val="en-US"/>
              </w:rPr>
              <w:t xml:space="preserve"> </w:t>
            </w:r>
            <w:r>
              <w:rPr>
                <w:rFonts w:hint="default" w:eastAsia="Times New Roman"/>
                <w:sz w:val="26"/>
                <w:szCs w:val="26"/>
              </w:rPr>
              <w:t>Chính phủ phân</w:t>
            </w:r>
            <w:r>
              <w:rPr>
                <w:rFonts w:hint="default" w:eastAsia="Times New Roman"/>
                <w:sz w:val="26"/>
                <w:szCs w:val="26"/>
                <w:lang w:val="en-US"/>
              </w:rPr>
              <w:t xml:space="preserve"> </w:t>
            </w:r>
            <w:r>
              <w:rPr>
                <w:rFonts w:hint="default" w:eastAsia="Times New Roman"/>
                <w:sz w:val="26"/>
                <w:szCs w:val="26"/>
              </w:rPr>
              <w:t>quyền, cắt giảm,</w:t>
            </w:r>
            <w:r>
              <w:rPr>
                <w:rFonts w:hint="default" w:eastAsia="Times New Roman"/>
                <w:sz w:val="26"/>
                <w:szCs w:val="26"/>
                <w:lang w:val="en-US"/>
              </w:rPr>
              <w:t xml:space="preserve"> </w:t>
            </w:r>
            <w:r>
              <w:rPr>
                <w:rFonts w:hint="default" w:eastAsia="Times New Roman"/>
                <w:sz w:val="26"/>
                <w:szCs w:val="26"/>
              </w:rPr>
              <w:t>đơn giản hóa thủ</w:t>
            </w:r>
            <w:r>
              <w:rPr>
                <w:rFonts w:hint="default" w:eastAsia="Times New Roman"/>
                <w:sz w:val="26"/>
                <w:szCs w:val="26"/>
                <w:lang w:val="en-US"/>
              </w:rPr>
              <w:t xml:space="preserve"> </w:t>
            </w:r>
            <w:r>
              <w:rPr>
                <w:rFonts w:hint="default" w:eastAsia="Times New Roman"/>
                <w:sz w:val="26"/>
                <w:szCs w:val="26"/>
              </w:rPr>
              <w:t>tục hành chính,</w:t>
            </w:r>
            <w:r>
              <w:rPr>
                <w:rFonts w:hint="default" w:eastAsia="Times New Roman"/>
                <w:sz w:val="26"/>
                <w:szCs w:val="26"/>
                <w:lang w:val="en-US"/>
              </w:rPr>
              <w:t xml:space="preserve"> </w:t>
            </w:r>
            <w:r>
              <w:rPr>
                <w:rFonts w:hint="default" w:eastAsia="Times New Roman"/>
                <w:sz w:val="26"/>
                <w:szCs w:val="26"/>
              </w:rPr>
              <w:t>điều kiện kinh</w:t>
            </w:r>
            <w:r>
              <w:rPr>
                <w:rFonts w:hint="default" w:eastAsia="Times New Roman"/>
                <w:sz w:val="26"/>
                <w:szCs w:val="26"/>
                <w:lang w:val="en-US"/>
              </w:rPr>
              <w:t xml:space="preserve"> </w:t>
            </w:r>
            <w:r>
              <w:rPr>
                <w:rFonts w:hint="default" w:eastAsia="Times New Roman"/>
                <w:sz w:val="26"/>
                <w:szCs w:val="26"/>
              </w:rPr>
              <w:t>doan</w:t>
            </w:r>
          </w:p>
        </w:tc>
        <w:tc>
          <w:tcPr>
            <w:tcW w:w="2556" w:type="dxa"/>
            <w:shd w:val="clear" w:color="auto" w:fill="auto"/>
          </w:tcPr>
          <w:p w14:paraId="3BFB1ACC">
            <w:pPr>
              <w:jc w:val="center"/>
              <w:rPr>
                <w:bCs/>
                <w:sz w:val="26"/>
                <w:szCs w:val="26"/>
              </w:rPr>
            </w:pPr>
          </w:p>
        </w:tc>
      </w:tr>
      <w:tr w14:paraId="57DAD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433146BF">
            <w:pPr>
              <w:numPr>
                <w:ilvl w:val="0"/>
                <w:numId w:val="31"/>
              </w:numPr>
              <w:jc w:val="center"/>
              <w:rPr>
                <w:bCs/>
                <w:sz w:val="26"/>
                <w:szCs w:val="26"/>
              </w:rPr>
            </w:pPr>
          </w:p>
        </w:tc>
        <w:tc>
          <w:tcPr>
            <w:tcW w:w="3511" w:type="dxa"/>
            <w:shd w:val="clear" w:color="auto" w:fill="auto"/>
            <w:vAlign w:val="center"/>
          </w:tcPr>
          <w:p w14:paraId="794E4EC6">
            <w:pPr>
              <w:rPr>
                <w:bCs/>
                <w:sz w:val="26"/>
                <w:szCs w:val="26"/>
              </w:rPr>
            </w:pPr>
            <w:r>
              <w:rPr>
                <w:rFonts w:eastAsia="Times New Roman"/>
                <w:sz w:val="26"/>
                <w:szCs w:val="26"/>
              </w:rPr>
              <w:t>194/2025/NĐ-CP ngày 03/7/2025</w:t>
            </w:r>
          </w:p>
        </w:tc>
        <w:tc>
          <w:tcPr>
            <w:tcW w:w="2702" w:type="dxa"/>
            <w:shd w:val="clear" w:color="auto" w:fill="auto"/>
            <w:vAlign w:val="center"/>
          </w:tcPr>
          <w:p w14:paraId="3A99189C">
            <w:pPr>
              <w:jc w:val="both"/>
              <w:rPr>
                <w:rFonts w:eastAsia="Times New Roman"/>
                <w:sz w:val="26"/>
                <w:szCs w:val="26"/>
              </w:rPr>
            </w:pPr>
            <w:r>
              <w:rPr>
                <w:rFonts w:eastAsia="Times New Roman"/>
                <w:sz w:val="26"/>
                <w:szCs w:val="26"/>
              </w:rPr>
              <w:t>quy định chi tiết một số điều của Luật Giao dịch điện tử về cơ sở dữ liệu quốc gia, kết nối và chia sẻ dữ liệu, dữ liệu mở phục vụ giao dịch điện tử của cơ quan nhà nước.</w:t>
            </w:r>
          </w:p>
          <w:p w14:paraId="2E55B76D">
            <w:pPr>
              <w:jc w:val="both"/>
              <w:rPr>
                <w:bCs/>
                <w:sz w:val="26"/>
                <w:szCs w:val="26"/>
              </w:rPr>
            </w:pPr>
          </w:p>
        </w:tc>
        <w:tc>
          <w:tcPr>
            <w:tcW w:w="1984" w:type="dxa"/>
            <w:gridSpan w:val="2"/>
            <w:shd w:val="clear" w:color="auto" w:fill="auto"/>
          </w:tcPr>
          <w:p w14:paraId="436204BE">
            <w:pPr>
              <w:jc w:val="center"/>
              <w:rPr>
                <w:sz w:val="26"/>
                <w:szCs w:val="26"/>
              </w:rPr>
            </w:pPr>
            <w:r>
              <w:rPr>
                <w:sz w:val="26"/>
                <w:szCs w:val="26"/>
              </w:rPr>
              <w:t>19/08/2025</w:t>
            </w:r>
          </w:p>
        </w:tc>
        <w:tc>
          <w:tcPr>
            <w:tcW w:w="2977" w:type="dxa"/>
            <w:gridSpan w:val="2"/>
            <w:shd w:val="clear" w:color="auto" w:fill="auto"/>
          </w:tcPr>
          <w:p w14:paraId="74D98105">
            <w:pPr>
              <w:jc w:val="center"/>
              <w:rPr>
                <w:bCs/>
                <w:sz w:val="26"/>
                <w:szCs w:val="26"/>
              </w:rPr>
            </w:pPr>
          </w:p>
        </w:tc>
        <w:tc>
          <w:tcPr>
            <w:tcW w:w="2556" w:type="dxa"/>
            <w:shd w:val="clear" w:color="auto" w:fill="auto"/>
          </w:tcPr>
          <w:p w14:paraId="3ABCCC41">
            <w:pPr>
              <w:jc w:val="center"/>
              <w:rPr>
                <w:bCs/>
                <w:sz w:val="26"/>
                <w:szCs w:val="26"/>
              </w:rPr>
            </w:pPr>
          </w:p>
        </w:tc>
      </w:tr>
      <w:tr w14:paraId="6C27A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6" w:type="dxa"/>
            <w:gridSpan w:val="8"/>
            <w:shd w:val="clear" w:color="auto" w:fill="auto"/>
          </w:tcPr>
          <w:p w14:paraId="50CEE669">
            <w:pPr>
              <w:jc w:val="center"/>
              <w:rPr>
                <w:bCs/>
                <w:sz w:val="26"/>
                <w:szCs w:val="26"/>
              </w:rPr>
            </w:pPr>
            <w:r>
              <w:rPr>
                <w:bCs/>
                <w:sz w:val="26"/>
                <w:szCs w:val="26"/>
              </w:rPr>
              <w:t xml:space="preserve">VIII.3. THÔNG TƯ CỦA BỘ TRƯỞNG </w:t>
            </w:r>
          </w:p>
        </w:tc>
      </w:tr>
      <w:tr w14:paraId="7B41E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09EEED50">
            <w:pPr>
              <w:numPr>
                <w:ilvl w:val="0"/>
                <w:numId w:val="32"/>
              </w:numPr>
              <w:jc w:val="center"/>
              <w:rPr>
                <w:bCs/>
                <w:sz w:val="26"/>
                <w:szCs w:val="26"/>
              </w:rPr>
            </w:pPr>
          </w:p>
        </w:tc>
        <w:tc>
          <w:tcPr>
            <w:tcW w:w="3511" w:type="dxa"/>
            <w:shd w:val="clear" w:color="auto" w:fill="auto"/>
            <w:vAlign w:val="center"/>
          </w:tcPr>
          <w:p w14:paraId="52005921">
            <w:pPr>
              <w:rPr>
                <w:bCs/>
                <w:sz w:val="26"/>
                <w:szCs w:val="26"/>
              </w:rPr>
            </w:pPr>
            <w:r>
              <w:rPr>
                <w:rFonts w:eastAsia="Times New Roman"/>
                <w:sz w:val="26"/>
                <w:szCs w:val="26"/>
              </w:rPr>
              <w:t>37/2009/TT-BTTTT ngày 14/12/2009</w:t>
            </w:r>
          </w:p>
        </w:tc>
        <w:tc>
          <w:tcPr>
            <w:tcW w:w="2702" w:type="dxa"/>
            <w:shd w:val="clear" w:color="auto" w:fill="auto"/>
            <w:vAlign w:val="center"/>
          </w:tcPr>
          <w:p w14:paraId="0D76591E">
            <w:pPr>
              <w:jc w:val="both"/>
              <w:rPr>
                <w:bCs/>
                <w:sz w:val="26"/>
                <w:szCs w:val="26"/>
              </w:rPr>
            </w:pPr>
            <w:r>
              <w:rPr>
                <w:rFonts w:eastAsia="Times New Roman"/>
                <w:sz w:val="26"/>
                <w:szCs w:val="26"/>
              </w:rPr>
              <w:t>Quy định về hồ sơ</w:t>
            </w:r>
            <w:r>
              <w:rPr>
                <w:rFonts w:hint="default" w:eastAsia="Times New Roman"/>
                <w:sz w:val="26"/>
                <w:szCs w:val="26"/>
                <w:lang w:val="en-US"/>
              </w:rPr>
              <w:t xml:space="preserve"> và</w:t>
            </w:r>
            <w:r>
              <w:rPr>
                <w:rFonts w:eastAsia="Times New Roman"/>
                <w:sz w:val="26"/>
                <w:szCs w:val="26"/>
              </w:rPr>
              <w:t xml:space="preserve"> thủ tục liên quan đến cấp phép, đăng ký, công nhận các tổ chức cung cấp dịch vụ chứng thực chữ ký số</w:t>
            </w:r>
          </w:p>
        </w:tc>
        <w:tc>
          <w:tcPr>
            <w:tcW w:w="1984" w:type="dxa"/>
            <w:gridSpan w:val="2"/>
            <w:shd w:val="clear" w:color="auto" w:fill="auto"/>
          </w:tcPr>
          <w:p w14:paraId="57A20D61">
            <w:pPr>
              <w:jc w:val="center"/>
              <w:rPr>
                <w:sz w:val="26"/>
                <w:szCs w:val="26"/>
              </w:rPr>
            </w:pPr>
            <w:r>
              <w:rPr>
                <w:sz w:val="26"/>
                <w:szCs w:val="26"/>
              </w:rPr>
              <w:t>01/02/2010</w:t>
            </w:r>
          </w:p>
        </w:tc>
        <w:tc>
          <w:tcPr>
            <w:tcW w:w="2977" w:type="dxa"/>
            <w:gridSpan w:val="2"/>
            <w:shd w:val="clear" w:color="auto" w:fill="auto"/>
          </w:tcPr>
          <w:p w14:paraId="1FD45723">
            <w:pPr>
              <w:jc w:val="center"/>
              <w:rPr>
                <w:bCs/>
                <w:sz w:val="26"/>
                <w:szCs w:val="26"/>
              </w:rPr>
            </w:pPr>
          </w:p>
        </w:tc>
        <w:tc>
          <w:tcPr>
            <w:tcW w:w="2556" w:type="dxa"/>
            <w:shd w:val="clear" w:color="auto" w:fill="auto"/>
          </w:tcPr>
          <w:p w14:paraId="0D6E2B7B">
            <w:pPr>
              <w:jc w:val="center"/>
              <w:rPr>
                <w:bCs/>
                <w:sz w:val="26"/>
                <w:szCs w:val="26"/>
              </w:rPr>
            </w:pPr>
          </w:p>
        </w:tc>
      </w:tr>
      <w:tr w14:paraId="410B0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50BEDD92">
            <w:pPr>
              <w:numPr>
                <w:ilvl w:val="0"/>
                <w:numId w:val="32"/>
              </w:numPr>
              <w:jc w:val="center"/>
              <w:rPr>
                <w:bCs/>
                <w:sz w:val="26"/>
                <w:szCs w:val="26"/>
              </w:rPr>
            </w:pPr>
          </w:p>
        </w:tc>
        <w:tc>
          <w:tcPr>
            <w:tcW w:w="3511" w:type="dxa"/>
            <w:shd w:val="clear" w:color="auto" w:fill="auto"/>
            <w:vAlign w:val="center"/>
          </w:tcPr>
          <w:p w14:paraId="5B73D103">
            <w:pPr>
              <w:rPr>
                <w:bCs/>
                <w:sz w:val="26"/>
                <w:szCs w:val="26"/>
              </w:rPr>
            </w:pPr>
            <w:r>
              <w:rPr>
                <w:rFonts w:eastAsia="Times New Roman"/>
                <w:sz w:val="26"/>
                <w:szCs w:val="26"/>
              </w:rPr>
              <w:t>17/2014/TT-BTTTT ngày 26/11/2014</w:t>
            </w:r>
          </w:p>
        </w:tc>
        <w:tc>
          <w:tcPr>
            <w:tcW w:w="2702" w:type="dxa"/>
            <w:shd w:val="clear" w:color="auto" w:fill="auto"/>
            <w:vAlign w:val="center"/>
          </w:tcPr>
          <w:p w14:paraId="736277C7">
            <w:pPr>
              <w:jc w:val="both"/>
              <w:rPr>
                <w:bCs/>
                <w:sz w:val="26"/>
                <w:szCs w:val="26"/>
              </w:rPr>
            </w:pPr>
            <w:r>
              <w:rPr>
                <w:rFonts w:eastAsia="Times New Roman"/>
                <w:sz w:val="26"/>
                <w:szCs w:val="26"/>
              </w:rPr>
              <w:t>Quy định chế độ báo cáo về hoạt động chứng thực chữ ký số</w:t>
            </w:r>
          </w:p>
        </w:tc>
        <w:tc>
          <w:tcPr>
            <w:tcW w:w="1984" w:type="dxa"/>
            <w:gridSpan w:val="2"/>
            <w:shd w:val="clear" w:color="auto" w:fill="auto"/>
          </w:tcPr>
          <w:p w14:paraId="546BEAAF">
            <w:pPr>
              <w:jc w:val="center"/>
              <w:rPr>
                <w:sz w:val="26"/>
                <w:szCs w:val="26"/>
              </w:rPr>
            </w:pPr>
            <w:r>
              <w:rPr>
                <w:sz w:val="26"/>
                <w:szCs w:val="26"/>
              </w:rPr>
              <w:t>10/01/2015</w:t>
            </w:r>
          </w:p>
          <w:p w14:paraId="01E7E9F5">
            <w:pPr>
              <w:ind w:firstLine="720"/>
              <w:rPr>
                <w:sz w:val="26"/>
                <w:szCs w:val="26"/>
              </w:rPr>
            </w:pPr>
          </w:p>
        </w:tc>
        <w:tc>
          <w:tcPr>
            <w:tcW w:w="2977" w:type="dxa"/>
            <w:gridSpan w:val="2"/>
            <w:shd w:val="clear" w:color="auto" w:fill="auto"/>
          </w:tcPr>
          <w:p w14:paraId="79B759F0">
            <w:pPr>
              <w:jc w:val="center"/>
              <w:rPr>
                <w:bCs/>
                <w:sz w:val="26"/>
                <w:szCs w:val="26"/>
              </w:rPr>
            </w:pPr>
          </w:p>
        </w:tc>
        <w:tc>
          <w:tcPr>
            <w:tcW w:w="2556" w:type="dxa"/>
            <w:shd w:val="clear" w:color="auto" w:fill="auto"/>
          </w:tcPr>
          <w:p w14:paraId="3D74C7D0">
            <w:pPr>
              <w:jc w:val="center"/>
              <w:rPr>
                <w:bCs/>
                <w:sz w:val="26"/>
                <w:szCs w:val="26"/>
              </w:rPr>
            </w:pPr>
          </w:p>
        </w:tc>
      </w:tr>
      <w:tr w14:paraId="10833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25807344">
            <w:pPr>
              <w:numPr>
                <w:ilvl w:val="0"/>
                <w:numId w:val="32"/>
              </w:numPr>
              <w:jc w:val="center"/>
              <w:rPr>
                <w:bCs/>
                <w:sz w:val="26"/>
                <w:szCs w:val="26"/>
              </w:rPr>
            </w:pPr>
          </w:p>
        </w:tc>
        <w:tc>
          <w:tcPr>
            <w:tcW w:w="3511" w:type="dxa"/>
            <w:shd w:val="clear" w:color="auto" w:fill="auto"/>
            <w:vAlign w:val="center"/>
          </w:tcPr>
          <w:p w14:paraId="22F12625">
            <w:pPr>
              <w:jc w:val="both"/>
              <w:rPr>
                <w:rFonts w:eastAsia="Times New Roman"/>
                <w:sz w:val="26"/>
                <w:szCs w:val="26"/>
              </w:rPr>
            </w:pPr>
            <w:r>
              <w:rPr>
                <w:rFonts w:eastAsia="Times New Roman"/>
                <w:sz w:val="26"/>
                <w:szCs w:val="26"/>
              </w:rPr>
              <w:t>39/2017/TT-BTTTT</w:t>
            </w:r>
          </w:p>
          <w:p w14:paraId="4F56288F">
            <w:pPr>
              <w:jc w:val="both"/>
              <w:rPr>
                <w:rFonts w:eastAsia="Times New Roman"/>
                <w:sz w:val="26"/>
                <w:szCs w:val="26"/>
              </w:rPr>
            </w:pPr>
            <w:r>
              <w:rPr>
                <w:rFonts w:eastAsia="Times New Roman"/>
                <w:sz w:val="26"/>
                <w:szCs w:val="26"/>
              </w:rPr>
              <w:t>15/12/2017</w:t>
            </w:r>
          </w:p>
          <w:p w14:paraId="77ED1B17">
            <w:pPr>
              <w:jc w:val="both"/>
              <w:rPr>
                <w:rFonts w:eastAsia="Times New Roman"/>
                <w:sz w:val="26"/>
                <w:szCs w:val="26"/>
              </w:rPr>
            </w:pPr>
          </w:p>
        </w:tc>
        <w:tc>
          <w:tcPr>
            <w:tcW w:w="2702" w:type="dxa"/>
            <w:shd w:val="clear" w:color="auto" w:fill="auto"/>
            <w:vAlign w:val="center"/>
          </w:tcPr>
          <w:p w14:paraId="048C18FF">
            <w:pPr>
              <w:jc w:val="both"/>
              <w:rPr>
                <w:rFonts w:eastAsia="Times New Roman"/>
                <w:sz w:val="26"/>
                <w:szCs w:val="26"/>
              </w:rPr>
            </w:pPr>
            <w:r>
              <w:rPr>
                <w:rFonts w:eastAsia="Times New Roman"/>
                <w:sz w:val="26"/>
                <w:szCs w:val="26"/>
              </w:rPr>
              <w:t>Ban hành Danh mục tiêu chuẩn kỹ thuật về ứng dụng công nghệ thông tin trong cơ quan nhà nước</w:t>
            </w:r>
          </w:p>
        </w:tc>
        <w:tc>
          <w:tcPr>
            <w:tcW w:w="1984" w:type="dxa"/>
            <w:gridSpan w:val="2"/>
            <w:shd w:val="clear" w:color="auto" w:fill="auto"/>
          </w:tcPr>
          <w:p w14:paraId="7BE51767">
            <w:pPr>
              <w:jc w:val="center"/>
              <w:rPr>
                <w:sz w:val="26"/>
                <w:szCs w:val="26"/>
              </w:rPr>
            </w:pPr>
            <w:r>
              <w:rPr>
                <w:sz w:val="26"/>
                <w:szCs w:val="26"/>
              </w:rPr>
              <w:t>01/07/2018</w:t>
            </w:r>
          </w:p>
        </w:tc>
        <w:tc>
          <w:tcPr>
            <w:tcW w:w="2977" w:type="dxa"/>
            <w:gridSpan w:val="2"/>
            <w:shd w:val="clear" w:color="auto" w:fill="auto"/>
          </w:tcPr>
          <w:p w14:paraId="57E461EB">
            <w:pPr>
              <w:jc w:val="center"/>
              <w:rPr>
                <w:bCs/>
                <w:sz w:val="26"/>
                <w:szCs w:val="26"/>
              </w:rPr>
            </w:pPr>
          </w:p>
        </w:tc>
        <w:tc>
          <w:tcPr>
            <w:tcW w:w="2556" w:type="dxa"/>
            <w:shd w:val="clear" w:color="auto" w:fill="auto"/>
          </w:tcPr>
          <w:p w14:paraId="47EFB9D0">
            <w:pPr>
              <w:jc w:val="center"/>
              <w:rPr>
                <w:bCs/>
                <w:sz w:val="26"/>
                <w:szCs w:val="26"/>
              </w:rPr>
            </w:pPr>
          </w:p>
        </w:tc>
      </w:tr>
      <w:tr w14:paraId="7E8C1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51880C4D">
            <w:pPr>
              <w:numPr>
                <w:ilvl w:val="0"/>
                <w:numId w:val="32"/>
              </w:numPr>
              <w:jc w:val="center"/>
              <w:rPr>
                <w:bCs/>
                <w:sz w:val="26"/>
                <w:szCs w:val="26"/>
              </w:rPr>
            </w:pPr>
          </w:p>
        </w:tc>
        <w:tc>
          <w:tcPr>
            <w:tcW w:w="3511" w:type="dxa"/>
            <w:shd w:val="clear" w:color="auto" w:fill="auto"/>
            <w:vAlign w:val="center"/>
          </w:tcPr>
          <w:p w14:paraId="5B8E11C1">
            <w:pPr>
              <w:rPr>
                <w:rFonts w:eastAsia="Times New Roman"/>
                <w:sz w:val="26"/>
                <w:szCs w:val="26"/>
              </w:rPr>
            </w:pPr>
            <w:r>
              <w:rPr>
                <w:rFonts w:eastAsia="Times New Roman"/>
                <w:sz w:val="26"/>
                <w:szCs w:val="26"/>
              </w:rPr>
              <w:t>41/2017/TT-BTTTT ngày 19/12/2017</w:t>
            </w:r>
          </w:p>
        </w:tc>
        <w:tc>
          <w:tcPr>
            <w:tcW w:w="2702" w:type="dxa"/>
            <w:shd w:val="clear" w:color="auto" w:fill="auto"/>
            <w:vAlign w:val="center"/>
          </w:tcPr>
          <w:p w14:paraId="45BFBFEA">
            <w:pPr>
              <w:jc w:val="both"/>
              <w:rPr>
                <w:rFonts w:eastAsia="Times New Roman"/>
                <w:sz w:val="26"/>
                <w:szCs w:val="26"/>
              </w:rPr>
            </w:pPr>
            <w:r>
              <w:rPr>
                <w:rFonts w:eastAsia="Times New Roman"/>
                <w:sz w:val="26"/>
                <w:szCs w:val="26"/>
              </w:rPr>
              <w:t>Quy định sử dụng chữ ký số cho văn bản điện tử trong cơ quan nhà nước</w:t>
            </w:r>
          </w:p>
        </w:tc>
        <w:tc>
          <w:tcPr>
            <w:tcW w:w="1984" w:type="dxa"/>
            <w:gridSpan w:val="2"/>
            <w:shd w:val="clear" w:color="auto" w:fill="auto"/>
          </w:tcPr>
          <w:p w14:paraId="2528DD25">
            <w:pPr>
              <w:jc w:val="center"/>
              <w:rPr>
                <w:sz w:val="26"/>
                <w:szCs w:val="26"/>
              </w:rPr>
            </w:pPr>
            <w:r>
              <w:rPr>
                <w:sz w:val="26"/>
                <w:szCs w:val="26"/>
              </w:rPr>
              <w:t>05/02/2018</w:t>
            </w:r>
          </w:p>
        </w:tc>
        <w:tc>
          <w:tcPr>
            <w:tcW w:w="2977" w:type="dxa"/>
            <w:gridSpan w:val="2"/>
            <w:shd w:val="clear" w:color="auto" w:fill="auto"/>
          </w:tcPr>
          <w:p w14:paraId="67CE8C86">
            <w:pPr>
              <w:jc w:val="center"/>
              <w:rPr>
                <w:bCs/>
                <w:sz w:val="26"/>
                <w:szCs w:val="26"/>
              </w:rPr>
            </w:pPr>
          </w:p>
        </w:tc>
        <w:tc>
          <w:tcPr>
            <w:tcW w:w="2556" w:type="dxa"/>
            <w:shd w:val="clear" w:color="auto" w:fill="auto"/>
          </w:tcPr>
          <w:p w14:paraId="376FB54C">
            <w:pPr>
              <w:jc w:val="center"/>
              <w:rPr>
                <w:bCs/>
                <w:sz w:val="26"/>
                <w:szCs w:val="26"/>
              </w:rPr>
            </w:pPr>
          </w:p>
        </w:tc>
      </w:tr>
      <w:tr w14:paraId="03253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45D083E2">
            <w:pPr>
              <w:numPr>
                <w:ilvl w:val="0"/>
                <w:numId w:val="32"/>
              </w:numPr>
              <w:jc w:val="center"/>
              <w:rPr>
                <w:bCs/>
                <w:sz w:val="26"/>
                <w:szCs w:val="26"/>
              </w:rPr>
            </w:pPr>
          </w:p>
        </w:tc>
        <w:tc>
          <w:tcPr>
            <w:tcW w:w="3511" w:type="dxa"/>
            <w:shd w:val="clear" w:color="auto" w:fill="auto"/>
            <w:vAlign w:val="center"/>
          </w:tcPr>
          <w:p w14:paraId="6B7003EC">
            <w:pPr>
              <w:rPr>
                <w:bCs/>
                <w:sz w:val="26"/>
                <w:szCs w:val="26"/>
              </w:rPr>
            </w:pPr>
            <w:r>
              <w:rPr>
                <w:rFonts w:eastAsia="Times New Roman"/>
                <w:sz w:val="26"/>
                <w:szCs w:val="26"/>
              </w:rPr>
              <w:t>06/2024/TT-BTTTT ngày 01/07/2024</w:t>
            </w:r>
          </w:p>
        </w:tc>
        <w:tc>
          <w:tcPr>
            <w:tcW w:w="2702" w:type="dxa"/>
            <w:shd w:val="clear" w:color="auto" w:fill="auto"/>
            <w:vAlign w:val="center"/>
          </w:tcPr>
          <w:p w14:paraId="39613FAB">
            <w:pPr>
              <w:jc w:val="both"/>
              <w:rPr>
                <w:bCs/>
                <w:sz w:val="26"/>
                <w:szCs w:val="26"/>
              </w:rPr>
            </w:pPr>
            <w:r>
              <w:rPr>
                <w:rFonts w:hint="default" w:eastAsia="Times New Roman"/>
                <w:sz w:val="26"/>
                <w:szCs w:val="26"/>
                <w:lang w:val="en-US"/>
              </w:rPr>
              <w:t>Quy định c</w:t>
            </w:r>
            <w:r>
              <w:rPr>
                <w:rFonts w:eastAsia="Times New Roman"/>
                <w:sz w:val="26"/>
                <w:szCs w:val="26"/>
              </w:rPr>
              <w:t>ông nhận tổ chức cung cấp dịch vụ chứng thực chữ ký điện tử nước ngoài tại Việt Nam; công nhận chữ ký điện tử, chứng thư chữ ký điện tử nước ngoài tại Việt Nam</w:t>
            </w:r>
          </w:p>
        </w:tc>
        <w:tc>
          <w:tcPr>
            <w:tcW w:w="1984" w:type="dxa"/>
            <w:gridSpan w:val="2"/>
            <w:shd w:val="clear" w:color="auto" w:fill="auto"/>
          </w:tcPr>
          <w:p w14:paraId="4AE1FEBE">
            <w:pPr>
              <w:jc w:val="center"/>
              <w:rPr>
                <w:sz w:val="26"/>
                <w:szCs w:val="26"/>
              </w:rPr>
            </w:pPr>
            <w:r>
              <w:rPr>
                <w:sz w:val="26"/>
                <w:szCs w:val="26"/>
              </w:rPr>
              <w:t>15/08/2024</w:t>
            </w:r>
          </w:p>
        </w:tc>
        <w:tc>
          <w:tcPr>
            <w:tcW w:w="2977" w:type="dxa"/>
            <w:gridSpan w:val="2"/>
            <w:shd w:val="clear" w:color="auto" w:fill="auto"/>
          </w:tcPr>
          <w:p w14:paraId="18968982">
            <w:pPr>
              <w:jc w:val="center"/>
              <w:rPr>
                <w:bCs/>
                <w:sz w:val="26"/>
                <w:szCs w:val="26"/>
              </w:rPr>
            </w:pPr>
          </w:p>
        </w:tc>
        <w:tc>
          <w:tcPr>
            <w:tcW w:w="2556" w:type="dxa"/>
            <w:shd w:val="clear" w:color="auto" w:fill="auto"/>
          </w:tcPr>
          <w:p w14:paraId="251CC4A2">
            <w:pPr>
              <w:jc w:val="center"/>
              <w:rPr>
                <w:bCs/>
                <w:sz w:val="26"/>
                <w:szCs w:val="26"/>
              </w:rPr>
            </w:pPr>
          </w:p>
        </w:tc>
      </w:tr>
      <w:tr w14:paraId="3A71E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142FFABD">
            <w:pPr>
              <w:numPr>
                <w:ilvl w:val="0"/>
                <w:numId w:val="32"/>
              </w:numPr>
              <w:jc w:val="center"/>
              <w:rPr>
                <w:bCs/>
                <w:sz w:val="26"/>
                <w:szCs w:val="26"/>
              </w:rPr>
            </w:pPr>
          </w:p>
        </w:tc>
        <w:tc>
          <w:tcPr>
            <w:tcW w:w="3511" w:type="dxa"/>
            <w:shd w:val="clear" w:color="auto" w:fill="auto"/>
            <w:vAlign w:val="center"/>
          </w:tcPr>
          <w:p w14:paraId="74D714EE">
            <w:pPr>
              <w:rPr>
                <w:rFonts w:eastAsia="Times New Roman"/>
                <w:sz w:val="26"/>
                <w:szCs w:val="26"/>
              </w:rPr>
            </w:pPr>
            <w:r>
              <w:rPr>
                <w:rFonts w:eastAsia="Times New Roman"/>
                <w:sz w:val="26"/>
                <w:szCs w:val="26"/>
              </w:rPr>
              <w:t>12/2025/TT-BKHCN ngày 11/7/2025</w:t>
            </w:r>
          </w:p>
        </w:tc>
        <w:tc>
          <w:tcPr>
            <w:tcW w:w="2702" w:type="dxa"/>
            <w:shd w:val="clear" w:color="auto" w:fill="auto"/>
            <w:vAlign w:val="center"/>
          </w:tcPr>
          <w:p w14:paraId="5B1D685C">
            <w:pPr>
              <w:rPr>
                <w:rFonts w:eastAsia="Times New Roman"/>
                <w:sz w:val="26"/>
                <w:szCs w:val="26"/>
              </w:rPr>
            </w:pPr>
            <w:r>
              <w:rPr>
                <w:rFonts w:eastAsia="Times New Roman"/>
                <w:sz w:val="26"/>
                <w:szCs w:val="26"/>
              </w:rPr>
              <w:t>Quy định về thiết lập, vận hành Hệ thống tiếp nhận, tổng hợp dữ liệu phục vụ quản lý nhà nước về giao dịch điện tử của cơ quan nhà nước.</w:t>
            </w:r>
          </w:p>
        </w:tc>
        <w:tc>
          <w:tcPr>
            <w:tcW w:w="1984" w:type="dxa"/>
            <w:gridSpan w:val="2"/>
            <w:shd w:val="clear" w:color="auto" w:fill="auto"/>
          </w:tcPr>
          <w:p w14:paraId="2C53583E">
            <w:pPr>
              <w:jc w:val="center"/>
              <w:rPr>
                <w:sz w:val="26"/>
                <w:szCs w:val="26"/>
              </w:rPr>
            </w:pPr>
            <w:r>
              <w:rPr>
                <w:sz w:val="26"/>
                <w:szCs w:val="26"/>
              </w:rPr>
              <w:t>01/01/2026</w:t>
            </w:r>
          </w:p>
        </w:tc>
        <w:tc>
          <w:tcPr>
            <w:tcW w:w="2977" w:type="dxa"/>
            <w:gridSpan w:val="2"/>
            <w:shd w:val="clear" w:color="auto" w:fill="auto"/>
          </w:tcPr>
          <w:p w14:paraId="24C8617E">
            <w:pPr>
              <w:jc w:val="center"/>
              <w:rPr>
                <w:bCs/>
                <w:sz w:val="26"/>
                <w:szCs w:val="26"/>
              </w:rPr>
            </w:pPr>
          </w:p>
        </w:tc>
        <w:tc>
          <w:tcPr>
            <w:tcW w:w="2556" w:type="dxa"/>
            <w:shd w:val="clear" w:color="auto" w:fill="auto"/>
          </w:tcPr>
          <w:p w14:paraId="22667B55">
            <w:pPr>
              <w:jc w:val="center"/>
              <w:rPr>
                <w:bCs/>
                <w:sz w:val="26"/>
                <w:szCs w:val="26"/>
              </w:rPr>
            </w:pPr>
          </w:p>
        </w:tc>
      </w:tr>
      <w:tr w14:paraId="13B57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551E4E40">
            <w:pPr>
              <w:numPr>
                <w:ilvl w:val="0"/>
                <w:numId w:val="32"/>
              </w:numPr>
              <w:jc w:val="center"/>
              <w:rPr>
                <w:bCs/>
                <w:sz w:val="26"/>
                <w:szCs w:val="26"/>
              </w:rPr>
            </w:pPr>
          </w:p>
        </w:tc>
        <w:tc>
          <w:tcPr>
            <w:tcW w:w="3511" w:type="dxa"/>
            <w:shd w:val="clear" w:color="auto" w:fill="auto"/>
            <w:vAlign w:val="center"/>
          </w:tcPr>
          <w:p w14:paraId="401CABBC">
            <w:pPr>
              <w:rPr>
                <w:bCs/>
                <w:sz w:val="26"/>
                <w:szCs w:val="26"/>
              </w:rPr>
            </w:pPr>
            <w:r>
              <w:rPr>
                <w:rFonts w:eastAsia="Times New Roman"/>
                <w:sz w:val="26"/>
                <w:szCs w:val="26"/>
              </w:rPr>
              <w:t>15/2025/TT-BKHCN ngày 15/8/2025</w:t>
            </w:r>
          </w:p>
        </w:tc>
        <w:tc>
          <w:tcPr>
            <w:tcW w:w="2702" w:type="dxa"/>
            <w:shd w:val="clear" w:color="auto" w:fill="auto"/>
            <w:vAlign w:val="center"/>
          </w:tcPr>
          <w:p w14:paraId="07C1D11A">
            <w:pPr>
              <w:rPr>
                <w:bCs/>
                <w:sz w:val="26"/>
                <w:szCs w:val="26"/>
              </w:rPr>
            </w:pPr>
            <w:r>
              <w:rPr>
                <w:rFonts w:eastAsia="Times New Roman"/>
                <w:sz w:val="26"/>
                <w:szCs w:val="26"/>
              </w:rPr>
              <w:t>Quy định yêu cầu kỹ thuật đối với phần mềm ký số, phần mềm kiểm tra chữ ký số và cổng kết nối dịch vụ chứng thực chữ ký số công cộng.</w:t>
            </w:r>
          </w:p>
        </w:tc>
        <w:tc>
          <w:tcPr>
            <w:tcW w:w="1984" w:type="dxa"/>
            <w:gridSpan w:val="2"/>
            <w:shd w:val="clear" w:color="auto" w:fill="auto"/>
          </w:tcPr>
          <w:p w14:paraId="1DD2E0FA">
            <w:pPr>
              <w:jc w:val="center"/>
              <w:rPr>
                <w:sz w:val="26"/>
                <w:szCs w:val="26"/>
              </w:rPr>
            </w:pPr>
            <w:r>
              <w:rPr>
                <w:sz w:val="26"/>
                <w:szCs w:val="26"/>
              </w:rPr>
              <w:t>15/08/2025</w:t>
            </w:r>
          </w:p>
        </w:tc>
        <w:tc>
          <w:tcPr>
            <w:tcW w:w="2977" w:type="dxa"/>
            <w:gridSpan w:val="2"/>
            <w:shd w:val="clear" w:color="auto" w:fill="auto"/>
          </w:tcPr>
          <w:p w14:paraId="4981657F">
            <w:pPr>
              <w:jc w:val="center"/>
              <w:rPr>
                <w:bCs/>
                <w:sz w:val="26"/>
                <w:szCs w:val="26"/>
              </w:rPr>
            </w:pPr>
          </w:p>
        </w:tc>
        <w:tc>
          <w:tcPr>
            <w:tcW w:w="2556" w:type="dxa"/>
            <w:shd w:val="clear" w:color="auto" w:fill="auto"/>
          </w:tcPr>
          <w:p w14:paraId="45CD7241">
            <w:pPr>
              <w:jc w:val="center"/>
              <w:rPr>
                <w:bCs/>
                <w:sz w:val="26"/>
                <w:szCs w:val="26"/>
              </w:rPr>
            </w:pPr>
          </w:p>
        </w:tc>
      </w:tr>
      <w:tr w14:paraId="0F240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1A95E6FA">
            <w:pPr>
              <w:numPr>
                <w:ilvl w:val="0"/>
                <w:numId w:val="32"/>
              </w:numPr>
              <w:jc w:val="center"/>
              <w:rPr>
                <w:bCs/>
                <w:sz w:val="26"/>
                <w:szCs w:val="26"/>
              </w:rPr>
            </w:pPr>
          </w:p>
        </w:tc>
        <w:tc>
          <w:tcPr>
            <w:tcW w:w="3511" w:type="dxa"/>
            <w:shd w:val="clear" w:color="auto" w:fill="auto"/>
            <w:vAlign w:val="center"/>
          </w:tcPr>
          <w:p w14:paraId="51BA4F9E">
            <w:pPr>
              <w:rPr>
                <w:bCs/>
                <w:sz w:val="26"/>
                <w:szCs w:val="26"/>
              </w:rPr>
            </w:pPr>
            <w:r>
              <w:rPr>
                <w:rFonts w:eastAsia="Times New Roman"/>
                <w:sz w:val="26"/>
                <w:szCs w:val="26"/>
              </w:rPr>
              <w:t>16/2025/TT-BKHCN ngày 20/8/2025</w:t>
            </w:r>
          </w:p>
        </w:tc>
        <w:tc>
          <w:tcPr>
            <w:tcW w:w="2702" w:type="dxa"/>
            <w:shd w:val="clear" w:color="auto" w:fill="auto"/>
            <w:vAlign w:val="center"/>
          </w:tcPr>
          <w:p w14:paraId="656E6183">
            <w:pPr>
              <w:rPr>
                <w:bCs/>
                <w:sz w:val="26"/>
                <w:szCs w:val="26"/>
              </w:rPr>
            </w:pPr>
            <w:r>
              <w:rPr>
                <w:rFonts w:eastAsia="Times New Roman"/>
                <w:sz w:val="26"/>
                <w:szCs w:val="26"/>
              </w:rPr>
              <w:t>Quy định quy chế chứng thực mẫu.</w:t>
            </w:r>
          </w:p>
        </w:tc>
        <w:tc>
          <w:tcPr>
            <w:tcW w:w="1984" w:type="dxa"/>
            <w:gridSpan w:val="2"/>
            <w:shd w:val="clear" w:color="auto" w:fill="auto"/>
          </w:tcPr>
          <w:p w14:paraId="3D11A466">
            <w:pPr>
              <w:jc w:val="center"/>
              <w:rPr>
                <w:sz w:val="26"/>
                <w:szCs w:val="26"/>
              </w:rPr>
            </w:pPr>
            <w:r>
              <w:rPr>
                <w:sz w:val="26"/>
                <w:szCs w:val="26"/>
              </w:rPr>
              <w:t>20/08/2025</w:t>
            </w:r>
          </w:p>
        </w:tc>
        <w:tc>
          <w:tcPr>
            <w:tcW w:w="2977" w:type="dxa"/>
            <w:gridSpan w:val="2"/>
            <w:shd w:val="clear" w:color="auto" w:fill="auto"/>
          </w:tcPr>
          <w:p w14:paraId="2CCB5895">
            <w:pPr>
              <w:jc w:val="center"/>
              <w:rPr>
                <w:bCs/>
                <w:sz w:val="26"/>
                <w:szCs w:val="26"/>
              </w:rPr>
            </w:pPr>
          </w:p>
        </w:tc>
        <w:tc>
          <w:tcPr>
            <w:tcW w:w="2556" w:type="dxa"/>
            <w:shd w:val="clear" w:color="auto" w:fill="auto"/>
          </w:tcPr>
          <w:p w14:paraId="38E3C13E">
            <w:pPr>
              <w:jc w:val="center"/>
              <w:rPr>
                <w:bCs/>
                <w:sz w:val="26"/>
                <w:szCs w:val="26"/>
              </w:rPr>
            </w:pPr>
          </w:p>
        </w:tc>
      </w:tr>
      <w:tr w14:paraId="336E9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79FE358F">
            <w:pPr>
              <w:numPr>
                <w:ilvl w:val="0"/>
                <w:numId w:val="32"/>
              </w:numPr>
              <w:jc w:val="center"/>
              <w:rPr>
                <w:bCs/>
                <w:sz w:val="26"/>
                <w:szCs w:val="26"/>
              </w:rPr>
            </w:pPr>
          </w:p>
        </w:tc>
        <w:tc>
          <w:tcPr>
            <w:tcW w:w="3511" w:type="dxa"/>
            <w:shd w:val="clear" w:color="auto" w:fill="auto"/>
            <w:vAlign w:val="center"/>
          </w:tcPr>
          <w:p w14:paraId="6C018E44">
            <w:pPr>
              <w:rPr>
                <w:bCs/>
                <w:sz w:val="26"/>
                <w:szCs w:val="26"/>
              </w:rPr>
            </w:pPr>
            <w:r>
              <w:rPr>
                <w:rFonts w:eastAsia="Times New Roman"/>
                <w:sz w:val="26"/>
                <w:szCs w:val="26"/>
              </w:rPr>
              <w:t>17/2025/TT-BKHCN ngày 05/9/2025</w:t>
            </w:r>
          </w:p>
        </w:tc>
        <w:tc>
          <w:tcPr>
            <w:tcW w:w="2702" w:type="dxa"/>
            <w:shd w:val="clear" w:color="auto" w:fill="auto"/>
            <w:vAlign w:val="center"/>
          </w:tcPr>
          <w:p w14:paraId="48B55D19">
            <w:pPr>
              <w:rPr>
                <w:bCs/>
                <w:sz w:val="26"/>
                <w:szCs w:val="26"/>
              </w:rPr>
            </w:pPr>
            <w:r>
              <w:rPr>
                <w:rFonts w:eastAsia="Times New Roman"/>
                <w:sz w:val="26"/>
                <w:szCs w:val="26"/>
              </w:rPr>
              <w:t>Quy định yêu cầu kỹ thuật phục vụ liên thông với Trung tâm Chứng thực điện tử quốc gia.</w:t>
            </w:r>
          </w:p>
        </w:tc>
        <w:tc>
          <w:tcPr>
            <w:tcW w:w="1984" w:type="dxa"/>
            <w:gridSpan w:val="2"/>
            <w:shd w:val="clear" w:color="auto" w:fill="auto"/>
          </w:tcPr>
          <w:p w14:paraId="3B71F619">
            <w:pPr>
              <w:jc w:val="center"/>
              <w:rPr>
                <w:sz w:val="26"/>
                <w:szCs w:val="26"/>
              </w:rPr>
            </w:pPr>
            <w:r>
              <w:rPr>
                <w:sz w:val="26"/>
                <w:szCs w:val="26"/>
              </w:rPr>
              <w:t>05/09/2025</w:t>
            </w:r>
          </w:p>
        </w:tc>
        <w:tc>
          <w:tcPr>
            <w:tcW w:w="2977" w:type="dxa"/>
            <w:gridSpan w:val="2"/>
            <w:shd w:val="clear" w:color="auto" w:fill="auto"/>
          </w:tcPr>
          <w:p w14:paraId="4653E9C0">
            <w:pPr>
              <w:jc w:val="center"/>
              <w:rPr>
                <w:bCs/>
                <w:sz w:val="26"/>
                <w:szCs w:val="26"/>
              </w:rPr>
            </w:pPr>
          </w:p>
        </w:tc>
        <w:tc>
          <w:tcPr>
            <w:tcW w:w="2556" w:type="dxa"/>
            <w:shd w:val="clear" w:color="auto" w:fill="auto"/>
          </w:tcPr>
          <w:p w14:paraId="3BA31096">
            <w:pPr>
              <w:jc w:val="center"/>
              <w:rPr>
                <w:bCs/>
                <w:sz w:val="26"/>
                <w:szCs w:val="26"/>
              </w:rPr>
            </w:pPr>
          </w:p>
        </w:tc>
      </w:tr>
      <w:tr w14:paraId="3762B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40C4775B">
            <w:pPr>
              <w:numPr>
                <w:ilvl w:val="0"/>
                <w:numId w:val="32"/>
              </w:numPr>
              <w:jc w:val="center"/>
              <w:rPr>
                <w:bCs/>
                <w:sz w:val="26"/>
                <w:szCs w:val="26"/>
              </w:rPr>
            </w:pPr>
          </w:p>
        </w:tc>
        <w:tc>
          <w:tcPr>
            <w:tcW w:w="3511" w:type="dxa"/>
            <w:shd w:val="clear" w:color="auto" w:fill="auto"/>
            <w:vAlign w:val="center"/>
          </w:tcPr>
          <w:p w14:paraId="71750EB0">
            <w:pPr>
              <w:rPr>
                <w:bCs/>
                <w:sz w:val="26"/>
                <w:szCs w:val="26"/>
              </w:rPr>
            </w:pPr>
            <w:r>
              <w:rPr>
                <w:rFonts w:eastAsia="Times New Roman"/>
                <w:sz w:val="26"/>
                <w:szCs w:val="26"/>
              </w:rPr>
              <w:t>19/2025/TT-BKHCN ngày 06/10/2025</w:t>
            </w:r>
          </w:p>
        </w:tc>
        <w:tc>
          <w:tcPr>
            <w:tcW w:w="2702" w:type="dxa"/>
            <w:shd w:val="clear" w:color="auto" w:fill="auto"/>
            <w:vAlign w:val="center"/>
          </w:tcPr>
          <w:p w14:paraId="06FD9D3D">
            <w:pPr>
              <w:rPr>
                <w:bCs/>
                <w:sz w:val="26"/>
                <w:szCs w:val="26"/>
              </w:rPr>
            </w:pPr>
            <w:r>
              <w:rPr>
                <w:rFonts w:eastAsia="Times New Roman"/>
                <w:sz w:val="26"/>
                <w:szCs w:val="26"/>
              </w:rPr>
              <w:t>Quy định kiểm toán kỹ thuật đối với chữ ký điện tử và dịch vụ tin cậy.</w:t>
            </w:r>
          </w:p>
        </w:tc>
        <w:tc>
          <w:tcPr>
            <w:tcW w:w="1984" w:type="dxa"/>
            <w:gridSpan w:val="2"/>
            <w:shd w:val="clear" w:color="auto" w:fill="auto"/>
          </w:tcPr>
          <w:p w14:paraId="6D32727B">
            <w:pPr>
              <w:jc w:val="center"/>
              <w:rPr>
                <w:sz w:val="26"/>
                <w:szCs w:val="26"/>
              </w:rPr>
            </w:pPr>
            <w:r>
              <w:rPr>
                <w:sz w:val="26"/>
                <w:szCs w:val="26"/>
              </w:rPr>
              <w:t>01/01/2026</w:t>
            </w:r>
          </w:p>
        </w:tc>
        <w:tc>
          <w:tcPr>
            <w:tcW w:w="2977" w:type="dxa"/>
            <w:gridSpan w:val="2"/>
            <w:shd w:val="clear" w:color="auto" w:fill="auto"/>
          </w:tcPr>
          <w:p w14:paraId="2CB34EFC">
            <w:pPr>
              <w:jc w:val="center"/>
              <w:rPr>
                <w:bCs/>
                <w:sz w:val="26"/>
                <w:szCs w:val="26"/>
              </w:rPr>
            </w:pPr>
          </w:p>
        </w:tc>
        <w:tc>
          <w:tcPr>
            <w:tcW w:w="2556" w:type="dxa"/>
            <w:shd w:val="clear" w:color="auto" w:fill="auto"/>
          </w:tcPr>
          <w:p w14:paraId="29AB2562">
            <w:pPr>
              <w:jc w:val="center"/>
              <w:rPr>
                <w:bCs/>
                <w:sz w:val="26"/>
                <w:szCs w:val="26"/>
              </w:rPr>
            </w:pPr>
          </w:p>
        </w:tc>
      </w:tr>
      <w:tr w14:paraId="015E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6102F2ED">
            <w:pPr>
              <w:numPr>
                <w:ilvl w:val="0"/>
                <w:numId w:val="32"/>
              </w:numPr>
              <w:jc w:val="center"/>
              <w:rPr>
                <w:bCs/>
                <w:sz w:val="26"/>
                <w:szCs w:val="26"/>
              </w:rPr>
            </w:pPr>
          </w:p>
        </w:tc>
        <w:tc>
          <w:tcPr>
            <w:tcW w:w="3511" w:type="dxa"/>
            <w:shd w:val="clear" w:color="auto" w:fill="auto"/>
            <w:vAlign w:val="center"/>
          </w:tcPr>
          <w:p w14:paraId="1313407A">
            <w:pPr>
              <w:rPr>
                <w:bCs/>
                <w:sz w:val="26"/>
                <w:szCs w:val="26"/>
              </w:rPr>
            </w:pPr>
            <w:r>
              <w:rPr>
                <w:rFonts w:eastAsia="Times New Roman"/>
                <w:sz w:val="26"/>
                <w:szCs w:val="26"/>
              </w:rPr>
              <w:t>28/2025/TT-BKHCN ngày 04/11/2025</w:t>
            </w:r>
          </w:p>
        </w:tc>
        <w:tc>
          <w:tcPr>
            <w:tcW w:w="2702" w:type="dxa"/>
            <w:shd w:val="clear" w:color="auto" w:fill="auto"/>
            <w:vAlign w:val="center"/>
          </w:tcPr>
          <w:p w14:paraId="48388335">
            <w:pPr>
              <w:rPr>
                <w:bCs/>
                <w:sz w:val="26"/>
                <w:szCs w:val="26"/>
              </w:rPr>
            </w:pPr>
            <w:r>
              <w:rPr>
                <w:rFonts w:eastAsia="Times New Roman"/>
                <w:sz w:val="26"/>
                <w:szCs w:val="26"/>
              </w:rPr>
              <w:t>Quy định định dạng thông tin trên chứng thư chữ ký số.</w:t>
            </w:r>
          </w:p>
        </w:tc>
        <w:tc>
          <w:tcPr>
            <w:tcW w:w="1984" w:type="dxa"/>
            <w:gridSpan w:val="2"/>
            <w:shd w:val="clear" w:color="auto" w:fill="auto"/>
          </w:tcPr>
          <w:p w14:paraId="38D1EA84">
            <w:pPr>
              <w:jc w:val="center"/>
              <w:rPr>
                <w:sz w:val="26"/>
                <w:szCs w:val="26"/>
              </w:rPr>
            </w:pPr>
            <w:r>
              <w:rPr>
                <w:sz w:val="26"/>
                <w:szCs w:val="26"/>
              </w:rPr>
              <w:t> 01/01/2026</w:t>
            </w:r>
          </w:p>
        </w:tc>
        <w:tc>
          <w:tcPr>
            <w:tcW w:w="2977" w:type="dxa"/>
            <w:gridSpan w:val="2"/>
            <w:shd w:val="clear" w:color="auto" w:fill="auto"/>
          </w:tcPr>
          <w:p w14:paraId="25A91155">
            <w:pPr>
              <w:jc w:val="center"/>
              <w:rPr>
                <w:bCs/>
                <w:sz w:val="26"/>
                <w:szCs w:val="26"/>
              </w:rPr>
            </w:pPr>
          </w:p>
        </w:tc>
        <w:tc>
          <w:tcPr>
            <w:tcW w:w="2556" w:type="dxa"/>
            <w:shd w:val="clear" w:color="auto" w:fill="auto"/>
          </w:tcPr>
          <w:p w14:paraId="5208F05D">
            <w:pPr>
              <w:jc w:val="center"/>
              <w:rPr>
                <w:bCs/>
                <w:sz w:val="26"/>
                <w:szCs w:val="26"/>
              </w:rPr>
            </w:pPr>
          </w:p>
        </w:tc>
      </w:tr>
      <w:tr w14:paraId="381A6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23AEDFF0">
            <w:pPr>
              <w:numPr>
                <w:ilvl w:val="0"/>
                <w:numId w:val="32"/>
              </w:numPr>
              <w:jc w:val="center"/>
              <w:rPr>
                <w:bCs/>
                <w:sz w:val="26"/>
                <w:szCs w:val="26"/>
              </w:rPr>
            </w:pPr>
          </w:p>
        </w:tc>
        <w:tc>
          <w:tcPr>
            <w:tcW w:w="3511" w:type="dxa"/>
            <w:shd w:val="clear" w:color="auto" w:fill="auto"/>
            <w:vAlign w:val="center"/>
          </w:tcPr>
          <w:p w14:paraId="27A7AD0C">
            <w:pPr>
              <w:rPr>
                <w:rFonts w:eastAsia="Times New Roman"/>
                <w:sz w:val="26"/>
                <w:szCs w:val="26"/>
              </w:rPr>
            </w:pPr>
            <w:r>
              <w:rPr>
                <w:rFonts w:eastAsia="Times New Roman"/>
                <w:sz w:val="26"/>
                <w:szCs w:val="26"/>
              </w:rPr>
              <w:t>50/2025/TT-BKHCN ngày 31/12/2025</w:t>
            </w:r>
          </w:p>
        </w:tc>
        <w:tc>
          <w:tcPr>
            <w:tcW w:w="2702" w:type="dxa"/>
            <w:shd w:val="clear" w:color="auto" w:fill="auto"/>
            <w:vAlign w:val="center"/>
          </w:tcPr>
          <w:p w14:paraId="2D2C56ED">
            <w:pPr>
              <w:spacing w:before="120" w:after="120"/>
              <w:jc w:val="both"/>
              <w:rPr>
                <w:rFonts w:eastAsia="Times New Roman"/>
                <w:sz w:val="26"/>
                <w:szCs w:val="26"/>
              </w:rPr>
            </w:pPr>
            <w:r>
              <w:rPr>
                <w:rFonts w:eastAsia="Times New Roman"/>
                <w:sz w:val="26"/>
                <w:szCs w:val="26"/>
              </w:rPr>
              <w:t>Ban hành “quy chuẩn kỹ thuật quốc gia về yêu cầu đối với dịch vụ chứng thực chữ ký số công cộng”;</w:t>
            </w:r>
          </w:p>
        </w:tc>
        <w:tc>
          <w:tcPr>
            <w:tcW w:w="1984" w:type="dxa"/>
            <w:gridSpan w:val="2"/>
            <w:shd w:val="clear" w:color="auto" w:fill="auto"/>
          </w:tcPr>
          <w:p w14:paraId="0E1B5496">
            <w:pPr>
              <w:jc w:val="center"/>
              <w:rPr>
                <w:sz w:val="26"/>
                <w:szCs w:val="26"/>
              </w:rPr>
            </w:pPr>
            <w:r>
              <w:rPr>
                <w:sz w:val="26"/>
                <w:szCs w:val="26"/>
              </w:rPr>
              <w:t>01/07/2026</w:t>
            </w:r>
          </w:p>
        </w:tc>
        <w:tc>
          <w:tcPr>
            <w:tcW w:w="2977" w:type="dxa"/>
            <w:gridSpan w:val="2"/>
            <w:shd w:val="clear" w:color="auto" w:fill="auto"/>
          </w:tcPr>
          <w:p w14:paraId="7672CF2A">
            <w:pPr>
              <w:jc w:val="center"/>
              <w:rPr>
                <w:bCs/>
                <w:sz w:val="26"/>
                <w:szCs w:val="26"/>
              </w:rPr>
            </w:pPr>
          </w:p>
        </w:tc>
        <w:tc>
          <w:tcPr>
            <w:tcW w:w="2556" w:type="dxa"/>
            <w:shd w:val="clear" w:color="auto" w:fill="auto"/>
          </w:tcPr>
          <w:p w14:paraId="3225E3F7">
            <w:pPr>
              <w:jc w:val="center"/>
              <w:rPr>
                <w:bCs/>
                <w:sz w:val="26"/>
                <w:szCs w:val="26"/>
              </w:rPr>
            </w:pPr>
          </w:p>
        </w:tc>
      </w:tr>
      <w:tr w14:paraId="7A499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5F478325">
            <w:pPr>
              <w:numPr>
                <w:ilvl w:val="0"/>
                <w:numId w:val="32"/>
              </w:numPr>
              <w:jc w:val="center"/>
              <w:rPr>
                <w:bCs/>
                <w:sz w:val="26"/>
                <w:szCs w:val="26"/>
              </w:rPr>
            </w:pPr>
          </w:p>
        </w:tc>
        <w:tc>
          <w:tcPr>
            <w:tcW w:w="3511" w:type="dxa"/>
            <w:shd w:val="clear" w:color="auto" w:fill="auto"/>
            <w:vAlign w:val="center"/>
          </w:tcPr>
          <w:p w14:paraId="12E0FCE4">
            <w:pPr>
              <w:rPr>
                <w:rFonts w:eastAsia="Times New Roman"/>
                <w:sz w:val="26"/>
                <w:szCs w:val="26"/>
              </w:rPr>
            </w:pPr>
            <w:r>
              <w:rPr>
                <w:rFonts w:eastAsia="Times New Roman"/>
                <w:sz w:val="26"/>
                <w:szCs w:val="26"/>
              </w:rPr>
              <w:t>51/2025/TT-BKHCN ngày 31/12/2025</w:t>
            </w:r>
          </w:p>
        </w:tc>
        <w:tc>
          <w:tcPr>
            <w:tcW w:w="2702" w:type="dxa"/>
            <w:shd w:val="clear" w:color="auto" w:fill="auto"/>
            <w:vAlign w:val="center"/>
          </w:tcPr>
          <w:p w14:paraId="3A3B3BE0">
            <w:pPr>
              <w:jc w:val="both"/>
              <w:rPr>
                <w:rFonts w:eastAsia="Times New Roman"/>
                <w:sz w:val="26"/>
                <w:szCs w:val="26"/>
              </w:rPr>
            </w:pPr>
            <w:r>
              <w:rPr>
                <w:rFonts w:eastAsia="Times New Roman"/>
                <w:sz w:val="26"/>
                <w:szCs w:val="26"/>
              </w:rPr>
              <w:t>Ban hành “quy chuẩn kỹ thuật quốc gia về yêu cầu đối với dịch vụ cấp dấu thời gian”;</w:t>
            </w:r>
          </w:p>
        </w:tc>
        <w:tc>
          <w:tcPr>
            <w:tcW w:w="1984" w:type="dxa"/>
            <w:gridSpan w:val="2"/>
            <w:shd w:val="clear" w:color="auto" w:fill="auto"/>
          </w:tcPr>
          <w:p w14:paraId="2AA94018">
            <w:pPr>
              <w:jc w:val="center"/>
              <w:rPr>
                <w:sz w:val="26"/>
                <w:szCs w:val="26"/>
              </w:rPr>
            </w:pPr>
            <w:r>
              <w:rPr>
                <w:sz w:val="26"/>
                <w:szCs w:val="26"/>
              </w:rPr>
              <w:t>01/07/2026</w:t>
            </w:r>
          </w:p>
        </w:tc>
        <w:tc>
          <w:tcPr>
            <w:tcW w:w="2977" w:type="dxa"/>
            <w:gridSpan w:val="2"/>
            <w:shd w:val="clear" w:color="auto" w:fill="auto"/>
          </w:tcPr>
          <w:p w14:paraId="6B156754">
            <w:pPr>
              <w:jc w:val="center"/>
              <w:rPr>
                <w:bCs/>
                <w:sz w:val="26"/>
                <w:szCs w:val="26"/>
              </w:rPr>
            </w:pPr>
          </w:p>
        </w:tc>
        <w:tc>
          <w:tcPr>
            <w:tcW w:w="2556" w:type="dxa"/>
            <w:shd w:val="clear" w:color="auto" w:fill="auto"/>
          </w:tcPr>
          <w:p w14:paraId="56BD87BB">
            <w:pPr>
              <w:jc w:val="center"/>
              <w:rPr>
                <w:bCs/>
                <w:sz w:val="26"/>
                <w:szCs w:val="26"/>
              </w:rPr>
            </w:pPr>
          </w:p>
        </w:tc>
      </w:tr>
      <w:tr w14:paraId="08A35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3F2C4B54">
            <w:pPr>
              <w:numPr>
                <w:ilvl w:val="0"/>
                <w:numId w:val="32"/>
              </w:numPr>
              <w:jc w:val="center"/>
              <w:rPr>
                <w:bCs/>
                <w:sz w:val="26"/>
                <w:szCs w:val="26"/>
              </w:rPr>
            </w:pPr>
          </w:p>
        </w:tc>
        <w:tc>
          <w:tcPr>
            <w:tcW w:w="3511" w:type="dxa"/>
            <w:shd w:val="clear" w:color="auto" w:fill="auto"/>
            <w:vAlign w:val="center"/>
          </w:tcPr>
          <w:p w14:paraId="33004E88">
            <w:pPr>
              <w:rPr>
                <w:rFonts w:eastAsia="Times New Roman"/>
                <w:sz w:val="26"/>
                <w:szCs w:val="26"/>
              </w:rPr>
            </w:pPr>
            <w:r>
              <w:rPr>
                <w:rFonts w:eastAsia="Times New Roman"/>
                <w:sz w:val="26"/>
                <w:szCs w:val="26"/>
              </w:rPr>
              <w:t xml:space="preserve">53/2025/TT-BKHCN ngày </w:t>
            </w:r>
            <w:r>
              <w:rPr>
                <w:rFonts w:hint="default" w:eastAsia="Times New Roman"/>
                <w:sz w:val="26"/>
                <w:szCs w:val="26"/>
                <w:lang w:val="en-US"/>
              </w:rPr>
              <w:t>31</w:t>
            </w:r>
            <w:r>
              <w:rPr>
                <w:rFonts w:eastAsia="Times New Roman"/>
                <w:sz w:val="26"/>
                <w:szCs w:val="26"/>
              </w:rPr>
              <w:t>/1</w:t>
            </w:r>
            <w:r>
              <w:rPr>
                <w:rFonts w:hint="default" w:eastAsia="Times New Roman"/>
                <w:sz w:val="26"/>
                <w:szCs w:val="26"/>
                <w:lang w:val="en-US"/>
              </w:rPr>
              <w:t>2</w:t>
            </w:r>
            <w:r>
              <w:rPr>
                <w:rFonts w:eastAsia="Times New Roman"/>
                <w:sz w:val="26"/>
                <w:szCs w:val="26"/>
              </w:rPr>
              <w:t>/2025</w:t>
            </w:r>
          </w:p>
        </w:tc>
        <w:tc>
          <w:tcPr>
            <w:tcW w:w="2702" w:type="dxa"/>
            <w:shd w:val="clear" w:color="auto" w:fill="auto"/>
            <w:vAlign w:val="center"/>
          </w:tcPr>
          <w:p w14:paraId="570F524E">
            <w:pPr>
              <w:jc w:val="both"/>
              <w:rPr>
                <w:rFonts w:eastAsia="Times New Roman"/>
                <w:sz w:val="26"/>
                <w:szCs w:val="26"/>
              </w:rPr>
            </w:pPr>
            <w:r>
              <w:rPr>
                <w:rFonts w:eastAsia="Times New Roman"/>
                <w:sz w:val="26"/>
                <w:szCs w:val="26"/>
              </w:rPr>
              <w:t>Ban hành "Quy chuẩn kỹ thuật quốc gia về yêu cầu đối với dịch vụ chứng thực thông điệp dữ liệu”</w:t>
            </w:r>
          </w:p>
        </w:tc>
        <w:tc>
          <w:tcPr>
            <w:tcW w:w="1984" w:type="dxa"/>
            <w:gridSpan w:val="2"/>
            <w:shd w:val="clear" w:color="auto" w:fill="auto"/>
          </w:tcPr>
          <w:p w14:paraId="7FC1E79E">
            <w:pPr>
              <w:jc w:val="center"/>
              <w:rPr>
                <w:sz w:val="26"/>
                <w:szCs w:val="26"/>
              </w:rPr>
            </w:pPr>
            <w:r>
              <w:rPr>
                <w:sz w:val="26"/>
                <w:szCs w:val="26"/>
              </w:rPr>
              <w:t>01/07/2026</w:t>
            </w:r>
          </w:p>
          <w:p w14:paraId="51407A8C">
            <w:pPr>
              <w:rPr>
                <w:sz w:val="26"/>
                <w:szCs w:val="26"/>
              </w:rPr>
            </w:pPr>
          </w:p>
          <w:p w14:paraId="6EF7A656">
            <w:pPr>
              <w:jc w:val="center"/>
              <w:rPr>
                <w:sz w:val="26"/>
                <w:szCs w:val="26"/>
              </w:rPr>
            </w:pPr>
          </w:p>
        </w:tc>
        <w:tc>
          <w:tcPr>
            <w:tcW w:w="2977" w:type="dxa"/>
            <w:gridSpan w:val="2"/>
            <w:shd w:val="clear" w:color="auto" w:fill="auto"/>
          </w:tcPr>
          <w:p w14:paraId="477A9FF1">
            <w:pPr>
              <w:jc w:val="center"/>
              <w:rPr>
                <w:bCs/>
                <w:sz w:val="26"/>
                <w:szCs w:val="26"/>
              </w:rPr>
            </w:pPr>
          </w:p>
        </w:tc>
        <w:tc>
          <w:tcPr>
            <w:tcW w:w="2556" w:type="dxa"/>
            <w:shd w:val="clear" w:color="auto" w:fill="auto"/>
          </w:tcPr>
          <w:p w14:paraId="5B3AF737">
            <w:pPr>
              <w:jc w:val="center"/>
              <w:rPr>
                <w:bCs/>
                <w:sz w:val="26"/>
                <w:szCs w:val="26"/>
              </w:rPr>
            </w:pPr>
          </w:p>
        </w:tc>
      </w:tr>
      <w:tr w14:paraId="0F344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6" w:type="dxa"/>
            <w:gridSpan w:val="8"/>
            <w:shd w:val="clear" w:color="auto" w:fill="auto"/>
          </w:tcPr>
          <w:p w14:paraId="7C9105FF">
            <w:pPr>
              <w:jc w:val="center"/>
              <w:rPr>
                <w:b/>
                <w:sz w:val="26"/>
                <w:szCs w:val="26"/>
              </w:rPr>
            </w:pPr>
            <w:r>
              <w:rPr>
                <w:b/>
                <w:sz w:val="26"/>
                <w:szCs w:val="26"/>
              </w:rPr>
              <w:t>IX. LĨNH VỰC VIỄN THÔNG</w:t>
            </w:r>
          </w:p>
        </w:tc>
      </w:tr>
      <w:tr w14:paraId="30365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6" w:type="dxa"/>
            <w:gridSpan w:val="8"/>
            <w:shd w:val="clear" w:color="auto" w:fill="auto"/>
          </w:tcPr>
          <w:p w14:paraId="1DF96376">
            <w:pPr>
              <w:jc w:val="center"/>
              <w:rPr>
                <w:bCs/>
                <w:sz w:val="26"/>
                <w:szCs w:val="26"/>
              </w:rPr>
            </w:pPr>
            <w:r>
              <w:rPr>
                <w:bCs/>
                <w:sz w:val="26"/>
                <w:szCs w:val="26"/>
              </w:rPr>
              <w:t>IX.1. BỘ LUẬT, LUẬT CỦA QUỐC HỘI</w:t>
            </w:r>
          </w:p>
        </w:tc>
      </w:tr>
      <w:tr w14:paraId="60552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308EF817">
            <w:pPr>
              <w:numPr>
                <w:ilvl w:val="0"/>
                <w:numId w:val="33"/>
              </w:numPr>
              <w:jc w:val="center"/>
              <w:rPr>
                <w:bCs/>
                <w:sz w:val="26"/>
                <w:szCs w:val="26"/>
              </w:rPr>
            </w:pPr>
          </w:p>
        </w:tc>
        <w:tc>
          <w:tcPr>
            <w:tcW w:w="3511" w:type="dxa"/>
            <w:shd w:val="clear" w:color="auto" w:fill="auto"/>
            <w:vAlign w:val="center"/>
          </w:tcPr>
          <w:p w14:paraId="401E0088">
            <w:pPr>
              <w:rPr>
                <w:bCs/>
                <w:sz w:val="26"/>
                <w:szCs w:val="26"/>
              </w:rPr>
            </w:pPr>
            <w:r>
              <w:rPr>
                <w:rFonts w:eastAsia="Times New Roman"/>
                <w:sz w:val="26"/>
                <w:szCs w:val="26"/>
              </w:rPr>
              <w:t>24/2023/QH15 ngày 24/11/2023</w:t>
            </w:r>
          </w:p>
        </w:tc>
        <w:tc>
          <w:tcPr>
            <w:tcW w:w="2702" w:type="dxa"/>
            <w:shd w:val="clear" w:color="auto" w:fill="auto"/>
            <w:vAlign w:val="center"/>
          </w:tcPr>
          <w:p w14:paraId="42A15180">
            <w:pPr>
              <w:rPr>
                <w:bCs/>
                <w:sz w:val="26"/>
                <w:szCs w:val="26"/>
              </w:rPr>
            </w:pPr>
            <w:r>
              <w:rPr>
                <w:rFonts w:eastAsia="Times New Roman"/>
                <w:sz w:val="26"/>
                <w:szCs w:val="26"/>
              </w:rPr>
              <w:t>Viễn thông</w:t>
            </w:r>
          </w:p>
        </w:tc>
        <w:tc>
          <w:tcPr>
            <w:tcW w:w="1984" w:type="dxa"/>
            <w:gridSpan w:val="2"/>
            <w:shd w:val="clear" w:color="auto" w:fill="auto"/>
          </w:tcPr>
          <w:p w14:paraId="2ADD778B">
            <w:pPr>
              <w:jc w:val="center"/>
              <w:rPr>
                <w:sz w:val="26"/>
                <w:szCs w:val="26"/>
              </w:rPr>
            </w:pPr>
            <w:r>
              <w:rPr>
                <w:sz w:val="26"/>
                <w:szCs w:val="26"/>
              </w:rPr>
              <w:t>01/07/2024</w:t>
            </w:r>
          </w:p>
        </w:tc>
        <w:tc>
          <w:tcPr>
            <w:tcW w:w="2977" w:type="dxa"/>
            <w:gridSpan w:val="2"/>
            <w:shd w:val="clear" w:color="auto" w:fill="auto"/>
          </w:tcPr>
          <w:p w14:paraId="15097724">
            <w:pPr>
              <w:jc w:val="center"/>
              <w:rPr>
                <w:bCs/>
                <w:sz w:val="26"/>
                <w:szCs w:val="26"/>
              </w:rPr>
            </w:pPr>
          </w:p>
        </w:tc>
        <w:tc>
          <w:tcPr>
            <w:tcW w:w="2556" w:type="dxa"/>
            <w:shd w:val="clear" w:color="auto" w:fill="auto"/>
          </w:tcPr>
          <w:p w14:paraId="050E3FAB">
            <w:pPr>
              <w:jc w:val="center"/>
              <w:rPr>
                <w:bCs/>
                <w:sz w:val="26"/>
                <w:szCs w:val="26"/>
              </w:rPr>
            </w:pPr>
          </w:p>
        </w:tc>
      </w:tr>
      <w:tr w14:paraId="67B2A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6" w:type="dxa"/>
            <w:gridSpan w:val="8"/>
            <w:shd w:val="clear" w:color="auto" w:fill="auto"/>
          </w:tcPr>
          <w:p w14:paraId="6C5F0909">
            <w:pPr>
              <w:jc w:val="center"/>
              <w:rPr>
                <w:bCs/>
                <w:sz w:val="26"/>
                <w:szCs w:val="26"/>
              </w:rPr>
            </w:pPr>
            <w:r>
              <w:rPr>
                <w:bCs/>
                <w:sz w:val="26"/>
                <w:szCs w:val="26"/>
              </w:rPr>
              <w:t>IX.2. NGHỊ ĐỊNH CỦA CHÍNH PHỦ</w:t>
            </w:r>
          </w:p>
        </w:tc>
      </w:tr>
      <w:tr w14:paraId="2EFC9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6D5186B3">
            <w:pPr>
              <w:numPr>
                <w:ilvl w:val="0"/>
                <w:numId w:val="34"/>
              </w:numPr>
              <w:jc w:val="center"/>
              <w:rPr>
                <w:bCs/>
                <w:sz w:val="26"/>
                <w:szCs w:val="26"/>
              </w:rPr>
            </w:pPr>
          </w:p>
        </w:tc>
        <w:tc>
          <w:tcPr>
            <w:tcW w:w="3511" w:type="dxa"/>
            <w:shd w:val="clear" w:color="auto" w:fill="auto"/>
            <w:vAlign w:val="center"/>
          </w:tcPr>
          <w:p w14:paraId="6F15241D">
            <w:pPr>
              <w:rPr>
                <w:bCs/>
                <w:sz w:val="26"/>
                <w:szCs w:val="26"/>
              </w:rPr>
            </w:pPr>
            <w:r>
              <w:rPr>
                <w:rFonts w:eastAsia="Times New Roman"/>
                <w:sz w:val="26"/>
                <w:szCs w:val="26"/>
              </w:rPr>
              <w:t>163/2024/NĐ-CP ngày 24/12/2024</w:t>
            </w:r>
          </w:p>
        </w:tc>
        <w:tc>
          <w:tcPr>
            <w:tcW w:w="2702" w:type="dxa"/>
            <w:shd w:val="clear" w:color="auto" w:fill="auto"/>
            <w:vAlign w:val="center"/>
          </w:tcPr>
          <w:p w14:paraId="794D0E0D">
            <w:pPr>
              <w:jc w:val="both"/>
              <w:rPr>
                <w:bCs/>
                <w:sz w:val="26"/>
                <w:szCs w:val="26"/>
              </w:rPr>
            </w:pPr>
            <w:r>
              <w:rPr>
                <w:rFonts w:eastAsia="Times New Roman"/>
                <w:sz w:val="26"/>
                <w:szCs w:val="26"/>
              </w:rPr>
              <w:t>Quy định chi tiết một số điều và biện pháp thi hành Luật Viễn thông</w:t>
            </w:r>
          </w:p>
        </w:tc>
        <w:tc>
          <w:tcPr>
            <w:tcW w:w="1984" w:type="dxa"/>
            <w:gridSpan w:val="2"/>
            <w:shd w:val="clear" w:color="auto" w:fill="auto"/>
          </w:tcPr>
          <w:p w14:paraId="1AC9119C">
            <w:pPr>
              <w:jc w:val="center"/>
              <w:rPr>
                <w:sz w:val="26"/>
                <w:szCs w:val="26"/>
              </w:rPr>
            </w:pPr>
            <w:r>
              <w:rPr>
                <w:sz w:val="26"/>
                <w:szCs w:val="26"/>
              </w:rPr>
              <w:t>24/12/2024</w:t>
            </w:r>
          </w:p>
        </w:tc>
        <w:tc>
          <w:tcPr>
            <w:tcW w:w="2977" w:type="dxa"/>
            <w:gridSpan w:val="2"/>
            <w:shd w:val="clear" w:color="auto" w:fill="auto"/>
          </w:tcPr>
          <w:p w14:paraId="2ED4FA71">
            <w:pPr>
              <w:jc w:val="center"/>
              <w:rPr>
                <w:bCs/>
                <w:sz w:val="26"/>
                <w:szCs w:val="26"/>
              </w:rPr>
            </w:pPr>
            <w:r>
              <w:rPr>
                <w:rFonts w:eastAsia="Times New Roman"/>
                <w:sz w:val="26"/>
                <w:szCs w:val="26"/>
              </w:rPr>
              <w:t>15/2026/NĐ-CP ngày 14/01/2026 sửa đổi, bổ sung một số điều của các Nghị định để cắt giảm, đơn giản hóa thủ tục hành chính liên quan đến hoạt động sản xuất, kinh doanh thuộc phạm vi quản lý nhà nước của Bộ Khoa học và Công nghệ</w:t>
            </w:r>
          </w:p>
        </w:tc>
        <w:tc>
          <w:tcPr>
            <w:tcW w:w="2556" w:type="dxa"/>
            <w:shd w:val="clear" w:color="auto" w:fill="auto"/>
          </w:tcPr>
          <w:p w14:paraId="18FD3ACC">
            <w:pPr>
              <w:jc w:val="center"/>
              <w:rPr>
                <w:bCs/>
                <w:sz w:val="26"/>
                <w:szCs w:val="26"/>
              </w:rPr>
            </w:pPr>
          </w:p>
        </w:tc>
      </w:tr>
      <w:tr w14:paraId="17A1B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946" w:type="dxa"/>
            <w:shd w:val="clear" w:color="auto" w:fill="auto"/>
          </w:tcPr>
          <w:p w14:paraId="49971873">
            <w:pPr>
              <w:numPr>
                <w:ilvl w:val="0"/>
                <w:numId w:val="34"/>
              </w:numPr>
              <w:jc w:val="center"/>
              <w:rPr>
                <w:bCs/>
                <w:sz w:val="26"/>
                <w:szCs w:val="26"/>
              </w:rPr>
            </w:pPr>
          </w:p>
        </w:tc>
        <w:tc>
          <w:tcPr>
            <w:tcW w:w="3511" w:type="dxa"/>
            <w:shd w:val="clear" w:color="auto" w:fill="auto"/>
            <w:vAlign w:val="center"/>
          </w:tcPr>
          <w:p w14:paraId="1FB5E0AB">
            <w:pPr>
              <w:rPr>
                <w:bCs/>
                <w:sz w:val="26"/>
                <w:szCs w:val="26"/>
              </w:rPr>
            </w:pPr>
            <w:r>
              <w:rPr>
                <w:rFonts w:eastAsia="Times New Roman"/>
                <w:sz w:val="26"/>
                <w:szCs w:val="26"/>
              </w:rPr>
              <w:t>147/2024/NĐ-CP ngày 09/11/2024</w:t>
            </w:r>
          </w:p>
        </w:tc>
        <w:tc>
          <w:tcPr>
            <w:tcW w:w="2702" w:type="dxa"/>
            <w:shd w:val="clear" w:color="auto" w:fill="auto"/>
            <w:vAlign w:val="center"/>
          </w:tcPr>
          <w:p w14:paraId="7C5DE6B1">
            <w:pPr>
              <w:jc w:val="both"/>
              <w:rPr>
                <w:bCs/>
                <w:sz w:val="26"/>
                <w:szCs w:val="26"/>
              </w:rPr>
            </w:pPr>
            <w:r>
              <w:rPr>
                <w:rFonts w:eastAsia="Times New Roman"/>
                <w:sz w:val="26"/>
                <w:szCs w:val="26"/>
              </w:rPr>
              <w:t>quản lý, cung cấp, sử dụng dịch vụ Internet và thông tin trên mạng.</w:t>
            </w:r>
          </w:p>
        </w:tc>
        <w:tc>
          <w:tcPr>
            <w:tcW w:w="1984" w:type="dxa"/>
            <w:gridSpan w:val="2"/>
            <w:shd w:val="clear" w:color="auto" w:fill="auto"/>
          </w:tcPr>
          <w:p w14:paraId="1204AC7D">
            <w:pPr>
              <w:jc w:val="center"/>
              <w:rPr>
                <w:sz w:val="26"/>
                <w:szCs w:val="26"/>
              </w:rPr>
            </w:pPr>
            <w:r>
              <w:rPr>
                <w:sz w:val="26"/>
                <w:szCs w:val="26"/>
              </w:rPr>
              <w:t>25/12/2024</w:t>
            </w:r>
          </w:p>
        </w:tc>
        <w:tc>
          <w:tcPr>
            <w:tcW w:w="2977" w:type="dxa"/>
            <w:gridSpan w:val="2"/>
            <w:shd w:val="clear" w:color="auto" w:fill="auto"/>
          </w:tcPr>
          <w:p w14:paraId="4956CFEA">
            <w:pPr>
              <w:jc w:val="center"/>
              <w:rPr>
                <w:bCs/>
                <w:sz w:val="26"/>
                <w:szCs w:val="26"/>
              </w:rPr>
            </w:pPr>
          </w:p>
        </w:tc>
        <w:tc>
          <w:tcPr>
            <w:tcW w:w="2556" w:type="dxa"/>
            <w:shd w:val="clear" w:color="auto" w:fill="auto"/>
          </w:tcPr>
          <w:p w14:paraId="7F5E9822">
            <w:pPr>
              <w:jc w:val="center"/>
              <w:rPr>
                <w:bCs/>
                <w:sz w:val="26"/>
                <w:szCs w:val="26"/>
              </w:rPr>
            </w:pPr>
          </w:p>
        </w:tc>
      </w:tr>
      <w:tr w14:paraId="45C14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5194E9B2">
            <w:pPr>
              <w:numPr>
                <w:ilvl w:val="0"/>
                <w:numId w:val="34"/>
              </w:numPr>
              <w:jc w:val="center"/>
              <w:rPr>
                <w:bCs/>
                <w:sz w:val="26"/>
                <w:szCs w:val="26"/>
              </w:rPr>
            </w:pPr>
          </w:p>
        </w:tc>
        <w:tc>
          <w:tcPr>
            <w:tcW w:w="3511" w:type="dxa"/>
            <w:shd w:val="clear" w:color="auto" w:fill="auto"/>
            <w:vAlign w:val="center"/>
          </w:tcPr>
          <w:p w14:paraId="369BBB2A">
            <w:pPr>
              <w:rPr>
                <w:bCs/>
                <w:sz w:val="26"/>
                <w:szCs w:val="26"/>
              </w:rPr>
            </w:pPr>
            <w:r>
              <w:rPr>
                <w:rFonts w:eastAsia="Times New Roman"/>
                <w:sz w:val="26"/>
                <w:szCs w:val="26"/>
              </w:rPr>
              <w:t>115/2025/NĐ-CP ngày 03/6/2025</w:t>
            </w:r>
          </w:p>
        </w:tc>
        <w:tc>
          <w:tcPr>
            <w:tcW w:w="2702" w:type="dxa"/>
            <w:shd w:val="clear" w:color="auto" w:fill="auto"/>
            <w:vAlign w:val="center"/>
          </w:tcPr>
          <w:p w14:paraId="4FD4FC83">
            <w:pPr>
              <w:jc w:val="both"/>
              <w:rPr>
                <w:bCs/>
                <w:sz w:val="26"/>
                <w:szCs w:val="26"/>
              </w:rPr>
            </w:pPr>
            <w:r>
              <w:rPr>
                <w:rFonts w:eastAsia="Times New Roman"/>
                <w:sz w:val="26"/>
                <w:szCs w:val="26"/>
              </w:rPr>
              <w:t>quy định chi tiết một số điều của Luật Viễn thông về quản lý kho số viễn thông, tài nguyên Internet; việc bồi thường khi nhà nước thu hồi mã, số viễn thông, tài nguyên Internet; đấu giá quyền sử dụng mã, số viễn thông, tên miền quốc gia Việt Nam “.vn”.</w:t>
            </w:r>
          </w:p>
        </w:tc>
        <w:tc>
          <w:tcPr>
            <w:tcW w:w="1984" w:type="dxa"/>
            <w:gridSpan w:val="2"/>
            <w:shd w:val="clear" w:color="auto" w:fill="auto"/>
          </w:tcPr>
          <w:p w14:paraId="0FD3184A">
            <w:pPr>
              <w:jc w:val="center"/>
              <w:rPr>
                <w:sz w:val="26"/>
                <w:szCs w:val="26"/>
              </w:rPr>
            </w:pPr>
            <w:r>
              <w:rPr>
                <w:sz w:val="26"/>
                <w:szCs w:val="26"/>
              </w:rPr>
              <w:t> 20/07/2025</w:t>
            </w:r>
          </w:p>
        </w:tc>
        <w:tc>
          <w:tcPr>
            <w:tcW w:w="2977" w:type="dxa"/>
            <w:gridSpan w:val="2"/>
            <w:shd w:val="clear" w:color="auto" w:fill="auto"/>
          </w:tcPr>
          <w:p w14:paraId="254FF060">
            <w:pPr>
              <w:jc w:val="center"/>
              <w:rPr>
                <w:bCs/>
                <w:sz w:val="26"/>
                <w:szCs w:val="26"/>
              </w:rPr>
            </w:pPr>
            <w:r>
              <w:rPr>
                <w:rFonts w:eastAsia="Times New Roman"/>
                <w:sz w:val="26"/>
                <w:szCs w:val="26"/>
              </w:rPr>
              <w:t>15/2026/NĐ-CP ngày 14/01/2026 sửa đổi, bổ sung một số điều của các Nghị định để cắt giảm, đơn giản hóa thủ tục hành chính liên quan đến hoạt động sản xuất, kinh doanh thuộc phạm vi quản lý nhà nước của Bộ Khoa học và Công nghệ</w:t>
            </w:r>
          </w:p>
        </w:tc>
        <w:tc>
          <w:tcPr>
            <w:tcW w:w="2556" w:type="dxa"/>
            <w:shd w:val="clear" w:color="auto" w:fill="auto"/>
          </w:tcPr>
          <w:p w14:paraId="095BCAD4">
            <w:pPr>
              <w:jc w:val="center"/>
              <w:rPr>
                <w:bCs/>
                <w:sz w:val="26"/>
                <w:szCs w:val="26"/>
              </w:rPr>
            </w:pPr>
          </w:p>
        </w:tc>
      </w:tr>
      <w:tr w14:paraId="711A7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16195C98">
            <w:pPr>
              <w:numPr>
                <w:ilvl w:val="0"/>
                <w:numId w:val="34"/>
              </w:numPr>
              <w:jc w:val="center"/>
              <w:rPr>
                <w:bCs/>
                <w:sz w:val="26"/>
                <w:szCs w:val="26"/>
              </w:rPr>
            </w:pPr>
          </w:p>
        </w:tc>
        <w:tc>
          <w:tcPr>
            <w:tcW w:w="3511" w:type="dxa"/>
            <w:shd w:val="clear" w:color="auto" w:fill="auto"/>
            <w:vAlign w:val="center"/>
          </w:tcPr>
          <w:p w14:paraId="2C4E74A1">
            <w:pPr>
              <w:rPr>
                <w:bCs/>
                <w:sz w:val="26"/>
                <w:szCs w:val="26"/>
              </w:rPr>
            </w:pPr>
            <w:r>
              <w:rPr>
                <w:rFonts w:eastAsia="Times New Roman"/>
                <w:sz w:val="26"/>
                <w:szCs w:val="26"/>
              </w:rPr>
              <w:t xml:space="preserve">295/2025/NĐ-CP ngày 15/11/2025 </w:t>
            </w:r>
          </w:p>
        </w:tc>
        <w:tc>
          <w:tcPr>
            <w:tcW w:w="2702" w:type="dxa"/>
            <w:shd w:val="clear" w:color="auto" w:fill="auto"/>
            <w:vAlign w:val="center"/>
          </w:tcPr>
          <w:p w14:paraId="588AF817">
            <w:pPr>
              <w:jc w:val="both"/>
              <w:rPr>
                <w:bCs/>
                <w:sz w:val="26"/>
                <w:szCs w:val="26"/>
              </w:rPr>
            </w:pPr>
            <w:r>
              <w:rPr>
                <w:rFonts w:eastAsia="Times New Roman"/>
                <w:sz w:val="26"/>
                <w:szCs w:val="26"/>
              </w:rPr>
              <w:t>quy định chi tiết thi hành Luật Viễn thông về hoạt động viễn thông công ích và cơ chế tài chính thực hiện hoạt động viễn thông công ích</w:t>
            </w:r>
          </w:p>
        </w:tc>
        <w:tc>
          <w:tcPr>
            <w:tcW w:w="1984" w:type="dxa"/>
            <w:gridSpan w:val="2"/>
            <w:shd w:val="clear" w:color="auto" w:fill="auto"/>
          </w:tcPr>
          <w:p w14:paraId="1F9BA626">
            <w:pPr>
              <w:jc w:val="center"/>
              <w:rPr>
                <w:sz w:val="26"/>
                <w:szCs w:val="26"/>
              </w:rPr>
            </w:pPr>
            <w:r>
              <w:rPr>
                <w:sz w:val="26"/>
                <w:szCs w:val="26"/>
              </w:rPr>
              <w:t>01/01/2026</w:t>
            </w:r>
          </w:p>
        </w:tc>
        <w:tc>
          <w:tcPr>
            <w:tcW w:w="2977" w:type="dxa"/>
            <w:gridSpan w:val="2"/>
            <w:shd w:val="clear" w:color="auto" w:fill="auto"/>
          </w:tcPr>
          <w:p w14:paraId="3CCB833D">
            <w:pPr>
              <w:jc w:val="center"/>
              <w:rPr>
                <w:bCs/>
                <w:sz w:val="26"/>
                <w:szCs w:val="26"/>
              </w:rPr>
            </w:pPr>
          </w:p>
        </w:tc>
        <w:tc>
          <w:tcPr>
            <w:tcW w:w="2556" w:type="dxa"/>
            <w:shd w:val="clear" w:color="auto" w:fill="auto"/>
          </w:tcPr>
          <w:p w14:paraId="68DBF7DF">
            <w:pPr>
              <w:jc w:val="center"/>
              <w:rPr>
                <w:bCs/>
                <w:sz w:val="26"/>
                <w:szCs w:val="26"/>
              </w:rPr>
            </w:pPr>
          </w:p>
        </w:tc>
      </w:tr>
      <w:tr w14:paraId="53ED1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6" w:type="dxa"/>
            <w:gridSpan w:val="8"/>
            <w:shd w:val="clear" w:color="auto" w:fill="auto"/>
          </w:tcPr>
          <w:p w14:paraId="696E5931">
            <w:pPr>
              <w:jc w:val="center"/>
              <w:rPr>
                <w:bCs/>
                <w:sz w:val="26"/>
                <w:szCs w:val="26"/>
              </w:rPr>
            </w:pPr>
            <w:r>
              <w:rPr>
                <w:bCs/>
                <w:sz w:val="26"/>
                <w:szCs w:val="26"/>
              </w:rPr>
              <w:t>IX.3. QUYẾT ĐỊNH CỦA THỦ TƯỚNG CHÍNH PHỦ</w:t>
            </w:r>
          </w:p>
        </w:tc>
      </w:tr>
      <w:tr w14:paraId="58DD9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513C6CAA">
            <w:pPr>
              <w:numPr>
                <w:ilvl w:val="0"/>
                <w:numId w:val="35"/>
              </w:numPr>
              <w:jc w:val="center"/>
              <w:rPr>
                <w:bCs/>
                <w:sz w:val="26"/>
                <w:szCs w:val="26"/>
              </w:rPr>
            </w:pPr>
          </w:p>
        </w:tc>
        <w:tc>
          <w:tcPr>
            <w:tcW w:w="3511" w:type="dxa"/>
            <w:shd w:val="clear" w:color="auto" w:fill="auto"/>
            <w:vAlign w:val="center"/>
          </w:tcPr>
          <w:p w14:paraId="669DFA74">
            <w:pPr>
              <w:jc w:val="both"/>
              <w:rPr>
                <w:bCs/>
                <w:sz w:val="26"/>
                <w:szCs w:val="26"/>
              </w:rPr>
            </w:pPr>
            <w:r>
              <w:rPr>
                <w:rFonts w:eastAsia="Times New Roman"/>
                <w:sz w:val="26"/>
                <w:szCs w:val="26"/>
              </w:rPr>
              <w:t>137/2007/QĐ-TTg ngày 21/8/2007</w:t>
            </w:r>
          </w:p>
        </w:tc>
        <w:tc>
          <w:tcPr>
            <w:tcW w:w="2702" w:type="dxa"/>
            <w:shd w:val="clear" w:color="auto" w:fill="auto"/>
            <w:vAlign w:val="center"/>
          </w:tcPr>
          <w:p w14:paraId="73F4D696">
            <w:pPr>
              <w:jc w:val="both"/>
              <w:rPr>
                <w:bCs/>
                <w:sz w:val="26"/>
                <w:szCs w:val="26"/>
              </w:rPr>
            </w:pPr>
            <w:r>
              <w:rPr>
                <w:rFonts w:eastAsia="Times New Roman"/>
                <w:sz w:val="26"/>
                <w:szCs w:val="26"/>
              </w:rPr>
              <w:t>Phê duyệt Đề án tổ chức thông tin phục vụ công tác phòng, chống thiên tai trên biển</w:t>
            </w:r>
          </w:p>
        </w:tc>
        <w:tc>
          <w:tcPr>
            <w:tcW w:w="1984" w:type="dxa"/>
            <w:gridSpan w:val="2"/>
            <w:shd w:val="clear" w:color="auto" w:fill="auto"/>
          </w:tcPr>
          <w:p w14:paraId="535936D6">
            <w:pPr>
              <w:jc w:val="center"/>
              <w:rPr>
                <w:sz w:val="26"/>
                <w:szCs w:val="26"/>
              </w:rPr>
            </w:pPr>
            <w:r>
              <w:rPr>
                <w:sz w:val="26"/>
                <w:szCs w:val="26"/>
              </w:rPr>
              <w:t>16/09/2007</w:t>
            </w:r>
          </w:p>
        </w:tc>
        <w:tc>
          <w:tcPr>
            <w:tcW w:w="2977" w:type="dxa"/>
            <w:gridSpan w:val="2"/>
            <w:shd w:val="clear" w:color="auto" w:fill="auto"/>
          </w:tcPr>
          <w:p w14:paraId="1847A716">
            <w:pPr>
              <w:jc w:val="center"/>
              <w:rPr>
                <w:bCs/>
                <w:sz w:val="26"/>
                <w:szCs w:val="26"/>
              </w:rPr>
            </w:pPr>
          </w:p>
        </w:tc>
        <w:tc>
          <w:tcPr>
            <w:tcW w:w="2556" w:type="dxa"/>
            <w:shd w:val="clear" w:color="auto" w:fill="auto"/>
          </w:tcPr>
          <w:p w14:paraId="6A30B895">
            <w:pPr>
              <w:jc w:val="center"/>
              <w:rPr>
                <w:bCs/>
                <w:sz w:val="26"/>
                <w:szCs w:val="26"/>
              </w:rPr>
            </w:pPr>
          </w:p>
        </w:tc>
      </w:tr>
      <w:tr w14:paraId="26C4F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66D351E2">
            <w:pPr>
              <w:numPr>
                <w:ilvl w:val="0"/>
                <w:numId w:val="35"/>
              </w:numPr>
              <w:jc w:val="center"/>
              <w:rPr>
                <w:bCs/>
                <w:sz w:val="26"/>
                <w:szCs w:val="26"/>
              </w:rPr>
            </w:pPr>
          </w:p>
        </w:tc>
        <w:tc>
          <w:tcPr>
            <w:tcW w:w="3511" w:type="dxa"/>
            <w:shd w:val="clear" w:color="auto" w:fill="auto"/>
            <w:vAlign w:val="center"/>
          </w:tcPr>
          <w:p w14:paraId="4CAAF70E">
            <w:pPr>
              <w:rPr>
                <w:bCs/>
                <w:sz w:val="26"/>
                <w:szCs w:val="26"/>
              </w:rPr>
            </w:pPr>
            <w:r>
              <w:rPr>
                <w:rFonts w:eastAsia="Times New Roman"/>
                <w:sz w:val="26"/>
                <w:szCs w:val="26"/>
              </w:rPr>
              <w:t>155/2008/QĐ-TTg ngày 01/12/2008</w:t>
            </w:r>
          </w:p>
        </w:tc>
        <w:tc>
          <w:tcPr>
            <w:tcW w:w="2702" w:type="dxa"/>
            <w:shd w:val="clear" w:color="auto" w:fill="auto"/>
            <w:vAlign w:val="center"/>
          </w:tcPr>
          <w:p w14:paraId="03628FFF">
            <w:pPr>
              <w:jc w:val="both"/>
              <w:rPr>
                <w:bCs/>
                <w:sz w:val="26"/>
                <w:szCs w:val="26"/>
              </w:rPr>
            </w:pPr>
            <w:r>
              <w:rPr>
                <w:rFonts w:eastAsia="Times New Roman"/>
                <w:sz w:val="26"/>
                <w:szCs w:val="26"/>
              </w:rPr>
              <w:t>Phê duyệt phương án điều chỉnh cước dịch vụ điện thoại cố định nội hạt</w:t>
            </w:r>
          </w:p>
        </w:tc>
        <w:tc>
          <w:tcPr>
            <w:tcW w:w="1984" w:type="dxa"/>
            <w:gridSpan w:val="2"/>
            <w:shd w:val="clear" w:color="auto" w:fill="auto"/>
          </w:tcPr>
          <w:p w14:paraId="1D664FA4">
            <w:pPr>
              <w:jc w:val="center"/>
              <w:rPr>
                <w:sz w:val="26"/>
                <w:szCs w:val="26"/>
                <w:lang w:val="vi-VN"/>
              </w:rPr>
            </w:pPr>
            <w:r>
              <w:rPr>
                <w:sz w:val="26"/>
                <w:szCs w:val="26"/>
                <w:lang w:val="vi-VN"/>
              </w:rPr>
              <w:t>26/12/2008</w:t>
            </w:r>
          </w:p>
        </w:tc>
        <w:tc>
          <w:tcPr>
            <w:tcW w:w="2977" w:type="dxa"/>
            <w:gridSpan w:val="2"/>
            <w:shd w:val="clear" w:color="auto" w:fill="auto"/>
          </w:tcPr>
          <w:p w14:paraId="2248392B">
            <w:pPr>
              <w:jc w:val="center"/>
              <w:rPr>
                <w:bCs/>
                <w:sz w:val="26"/>
                <w:szCs w:val="26"/>
              </w:rPr>
            </w:pPr>
          </w:p>
        </w:tc>
        <w:tc>
          <w:tcPr>
            <w:tcW w:w="2556" w:type="dxa"/>
            <w:shd w:val="clear" w:color="auto" w:fill="auto"/>
          </w:tcPr>
          <w:p w14:paraId="32E2424A">
            <w:pPr>
              <w:jc w:val="center"/>
              <w:rPr>
                <w:bCs/>
                <w:sz w:val="26"/>
                <w:szCs w:val="26"/>
              </w:rPr>
            </w:pPr>
          </w:p>
        </w:tc>
      </w:tr>
      <w:tr w14:paraId="0A308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635CF970">
            <w:pPr>
              <w:numPr>
                <w:ilvl w:val="0"/>
                <w:numId w:val="35"/>
              </w:numPr>
              <w:jc w:val="center"/>
              <w:rPr>
                <w:bCs/>
                <w:sz w:val="26"/>
                <w:szCs w:val="26"/>
              </w:rPr>
            </w:pPr>
          </w:p>
        </w:tc>
        <w:tc>
          <w:tcPr>
            <w:tcW w:w="3511" w:type="dxa"/>
            <w:shd w:val="clear" w:color="auto" w:fill="auto"/>
            <w:vAlign w:val="center"/>
          </w:tcPr>
          <w:p w14:paraId="42BCF07C">
            <w:pPr>
              <w:rPr>
                <w:bCs/>
                <w:sz w:val="26"/>
                <w:szCs w:val="26"/>
              </w:rPr>
            </w:pPr>
            <w:r>
              <w:rPr>
                <w:rFonts w:eastAsia="Times New Roman"/>
                <w:sz w:val="26"/>
                <w:szCs w:val="26"/>
              </w:rPr>
              <w:t>55/2011/QĐ-TTg ngày 14/10/2011</w:t>
            </w:r>
          </w:p>
        </w:tc>
        <w:tc>
          <w:tcPr>
            <w:tcW w:w="2702" w:type="dxa"/>
            <w:shd w:val="clear" w:color="auto" w:fill="auto"/>
            <w:vAlign w:val="center"/>
          </w:tcPr>
          <w:p w14:paraId="31586C6E">
            <w:pPr>
              <w:jc w:val="both"/>
              <w:rPr>
                <w:bCs/>
                <w:sz w:val="26"/>
                <w:szCs w:val="26"/>
              </w:rPr>
            </w:pPr>
            <w:r>
              <w:rPr>
                <w:rFonts w:eastAsia="Times New Roman"/>
                <w:sz w:val="26"/>
                <w:szCs w:val="26"/>
              </w:rPr>
              <w:t>Về danh mục doanh nghiệp cung cấp dịch vụ viễn thông có hạ tầng mạng do nhà nước nắm cổ phần, vốn góp chi phối</w:t>
            </w:r>
          </w:p>
        </w:tc>
        <w:tc>
          <w:tcPr>
            <w:tcW w:w="1984" w:type="dxa"/>
            <w:gridSpan w:val="2"/>
            <w:shd w:val="clear" w:color="auto" w:fill="auto"/>
          </w:tcPr>
          <w:p w14:paraId="698C4AF9">
            <w:pPr>
              <w:jc w:val="center"/>
              <w:rPr>
                <w:sz w:val="26"/>
                <w:szCs w:val="26"/>
              </w:rPr>
            </w:pPr>
            <w:r>
              <w:rPr>
                <w:sz w:val="26"/>
                <w:szCs w:val="26"/>
              </w:rPr>
              <w:t>01/12/2011</w:t>
            </w:r>
          </w:p>
        </w:tc>
        <w:tc>
          <w:tcPr>
            <w:tcW w:w="2977" w:type="dxa"/>
            <w:gridSpan w:val="2"/>
            <w:shd w:val="clear" w:color="auto" w:fill="auto"/>
          </w:tcPr>
          <w:p w14:paraId="055CD07A">
            <w:pPr>
              <w:jc w:val="center"/>
              <w:rPr>
                <w:bCs/>
                <w:sz w:val="26"/>
                <w:szCs w:val="26"/>
              </w:rPr>
            </w:pPr>
          </w:p>
        </w:tc>
        <w:tc>
          <w:tcPr>
            <w:tcW w:w="2556" w:type="dxa"/>
            <w:shd w:val="clear" w:color="auto" w:fill="auto"/>
          </w:tcPr>
          <w:p w14:paraId="46AD3A66">
            <w:pPr>
              <w:jc w:val="center"/>
              <w:rPr>
                <w:bCs/>
                <w:sz w:val="26"/>
                <w:szCs w:val="26"/>
              </w:rPr>
            </w:pPr>
          </w:p>
        </w:tc>
      </w:tr>
      <w:tr w14:paraId="410DA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6B1E1774">
            <w:pPr>
              <w:numPr>
                <w:ilvl w:val="0"/>
                <w:numId w:val="35"/>
              </w:numPr>
              <w:jc w:val="center"/>
              <w:rPr>
                <w:bCs/>
                <w:sz w:val="26"/>
                <w:szCs w:val="26"/>
              </w:rPr>
            </w:pPr>
          </w:p>
        </w:tc>
        <w:tc>
          <w:tcPr>
            <w:tcW w:w="3511" w:type="dxa"/>
            <w:shd w:val="clear" w:color="auto" w:fill="auto"/>
            <w:vAlign w:val="center"/>
          </w:tcPr>
          <w:p w14:paraId="30141013">
            <w:pPr>
              <w:rPr>
                <w:bCs/>
                <w:sz w:val="26"/>
                <w:szCs w:val="26"/>
              </w:rPr>
            </w:pPr>
            <w:r>
              <w:rPr>
                <w:rFonts w:eastAsia="Times New Roman"/>
                <w:sz w:val="26"/>
                <w:szCs w:val="26"/>
              </w:rPr>
              <w:t>45/2012/QĐ-TTg ngày 23/10/2012</w:t>
            </w:r>
          </w:p>
        </w:tc>
        <w:tc>
          <w:tcPr>
            <w:tcW w:w="2702" w:type="dxa"/>
            <w:shd w:val="clear" w:color="auto" w:fill="auto"/>
            <w:vAlign w:val="center"/>
          </w:tcPr>
          <w:p w14:paraId="4C8C0A1A">
            <w:pPr>
              <w:jc w:val="both"/>
              <w:rPr>
                <w:bCs/>
                <w:sz w:val="26"/>
                <w:szCs w:val="26"/>
              </w:rPr>
            </w:pPr>
            <w:r>
              <w:rPr>
                <w:rFonts w:eastAsia="Times New Roman"/>
                <w:sz w:val="26"/>
                <w:szCs w:val="26"/>
              </w:rPr>
              <w:t>Về tiêu chí xác định công trình viễn thông quan trọng liên quan đến an ninh quốc gia</w:t>
            </w:r>
          </w:p>
        </w:tc>
        <w:tc>
          <w:tcPr>
            <w:tcW w:w="1984" w:type="dxa"/>
            <w:gridSpan w:val="2"/>
            <w:shd w:val="clear" w:color="auto" w:fill="auto"/>
          </w:tcPr>
          <w:p w14:paraId="4EAE5DDD">
            <w:pPr>
              <w:jc w:val="center"/>
              <w:rPr>
                <w:sz w:val="26"/>
                <w:szCs w:val="26"/>
              </w:rPr>
            </w:pPr>
            <w:r>
              <w:rPr>
                <w:sz w:val="26"/>
                <w:szCs w:val="26"/>
              </w:rPr>
              <w:t>15/12/2012</w:t>
            </w:r>
          </w:p>
        </w:tc>
        <w:tc>
          <w:tcPr>
            <w:tcW w:w="2977" w:type="dxa"/>
            <w:gridSpan w:val="2"/>
            <w:shd w:val="clear" w:color="auto" w:fill="auto"/>
          </w:tcPr>
          <w:p w14:paraId="79AE5EAF">
            <w:pPr>
              <w:jc w:val="center"/>
              <w:rPr>
                <w:bCs/>
                <w:sz w:val="26"/>
                <w:szCs w:val="26"/>
              </w:rPr>
            </w:pPr>
          </w:p>
        </w:tc>
        <w:tc>
          <w:tcPr>
            <w:tcW w:w="2556" w:type="dxa"/>
            <w:shd w:val="clear" w:color="auto" w:fill="auto"/>
          </w:tcPr>
          <w:p w14:paraId="0DB2E870">
            <w:pPr>
              <w:jc w:val="center"/>
              <w:rPr>
                <w:bCs/>
                <w:sz w:val="26"/>
                <w:szCs w:val="26"/>
              </w:rPr>
            </w:pPr>
          </w:p>
        </w:tc>
      </w:tr>
      <w:tr w14:paraId="0F8E6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6EBCF984">
            <w:pPr>
              <w:numPr>
                <w:ilvl w:val="0"/>
                <w:numId w:val="35"/>
              </w:numPr>
              <w:jc w:val="center"/>
              <w:rPr>
                <w:bCs/>
                <w:sz w:val="26"/>
                <w:szCs w:val="26"/>
              </w:rPr>
            </w:pPr>
          </w:p>
        </w:tc>
        <w:tc>
          <w:tcPr>
            <w:tcW w:w="3511" w:type="dxa"/>
            <w:shd w:val="clear" w:color="auto" w:fill="auto"/>
            <w:vAlign w:val="center"/>
          </w:tcPr>
          <w:p w14:paraId="77F359F2">
            <w:pPr>
              <w:rPr>
                <w:bCs/>
                <w:sz w:val="26"/>
                <w:szCs w:val="26"/>
              </w:rPr>
            </w:pPr>
            <w:r>
              <w:rPr>
                <w:rFonts w:eastAsia="Times New Roman"/>
                <w:sz w:val="26"/>
                <w:szCs w:val="26"/>
              </w:rPr>
              <w:t>16/2021/QĐ-TTg ngày 30/3/2021</w:t>
            </w:r>
          </w:p>
        </w:tc>
        <w:tc>
          <w:tcPr>
            <w:tcW w:w="2702" w:type="dxa"/>
            <w:shd w:val="clear" w:color="auto" w:fill="auto"/>
            <w:vAlign w:val="center"/>
          </w:tcPr>
          <w:p w14:paraId="19DB9D1B">
            <w:pPr>
              <w:rPr>
                <w:bCs/>
                <w:sz w:val="26"/>
                <w:szCs w:val="26"/>
              </w:rPr>
            </w:pPr>
            <w:r>
              <w:rPr>
                <w:rFonts w:eastAsia="Times New Roman"/>
                <w:sz w:val="26"/>
                <w:szCs w:val="26"/>
              </w:rPr>
              <w:t>Quy định về đấu giá, chuyển nhượng quyền sử dụng kho số viễn thông, tên miền internet</w:t>
            </w:r>
          </w:p>
        </w:tc>
        <w:tc>
          <w:tcPr>
            <w:tcW w:w="1984" w:type="dxa"/>
            <w:gridSpan w:val="2"/>
            <w:shd w:val="clear" w:color="auto" w:fill="auto"/>
          </w:tcPr>
          <w:p w14:paraId="773993A3">
            <w:pPr>
              <w:jc w:val="center"/>
              <w:rPr>
                <w:sz w:val="26"/>
                <w:szCs w:val="26"/>
              </w:rPr>
            </w:pPr>
            <w:r>
              <w:rPr>
                <w:sz w:val="26"/>
                <w:szCs w:val="26"/>
              </w:rPr>
              <w:t> 01/06/2021</w:t>
            </w:r>
          </w:p>
        </w:tc>
        <w:tc>
          <w:tcPr>
            <w:tcW w:w="2977" w:type="dxa"/>
            <w:gridSpan w:val="2"/>
            <w:shd w:val="clear" w:color="auto" w:fill="auto"/>
          </w:tcPr>
          <w:p w14:paraId="20937E09">
            <w:pPr>
              <w:jc w:val="center"/>
              <w:rPr>
                <w:bCs/>
                <w:sz w:val="26"/>
                <w:szCs w:val="26"/>
              </w:rPr>
            </w:pPr>
          </w:p>
        </w:tc>
        <w:tc>
          <w:tcPr>
            <w:tcW w:w="2556" w:type="dxa"/>
            <w:shd w:val="clear" w:color="auto" w:fill="auto"/>
          </w:tcPr>
          <w:p w14:paraId="7D87A0D1">
            <w:pPr>
              <w:jc w:val="center"/>
              <w:rPr>
                <w:bCs/>
                <w:sz w:val="26"/>
                <w:szCs w:val="26"/>
              </w:rPr>
            </w:pPr>
          </w:p>
        </w:tc>
      </w:tr>
      <w:tr w14:paraId="3A94F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0A5FB1A3">
            <w:pPr>
              <w:numPr>
                <w:ilvl w:val="0"/>
                <w:numId w:val="35"/>
              </w:numPr>
              <w:jc w:val="center"/>
              <w:rPr>
                <w:bCs/>
                <w:sz w:val="26"/>
                <w:szCs w:val="26"/>
              </w:rPr>
            </w:pPr>
          </w:p>
        </w:tc>
        <w:tc>
          <w:tcPr>
            <w:tcW w:w="3511" w:type="dxa"/>
            <w:shd w:val="clear" w:color="auto" w:fill="auto"/>
            <w:vAlign w:val="center"/>
          </w:tcPr>
          <w:p w14:paraId="3A05BA87">
            <w:pPr>
              <w:rPr>
                <w:bCs/>
                <w:sz w:val="26"/>
                <w:szCs w:val="26"/>
              </w:rPr>
            </w:pPr>
            <w:r>
              <w:rPr>
                <w:rFonts w:eastAsia="Times New Roman"/>
                <w:sz w:val="26"/>
                <w:szCs w:val="26"/>
              </w:rPr>
              <w:t>33/2025/QĐ-TTg ngày 15/9/2025</w:t>
            </w:r>
          </w:p>
        </w:tc>
        <w:tc>
          <w:tcPr>
            <w:tcW w:w="2702" w:type="dxa"/>
            <w:shd w:val="clear" w:color="auto" w:fill="auto"/>
            <w:vAlign w:val="center"/>
          </w:tcPr>
          <w:p w14:paraId="16932006">
            <w:pPr>
              <w:rPr>
                <w:bCs/>
                <w:sz w:val="26"/>
                <w:szCs w:val="26"/>
              </w:rPr>
            </w:pPr>
            <w:r>
              <w:rPr>
                <w:rFonts w:eastAsia="Times New Roman"/>
                <w:sz w:val="26"/>
                <w:szCs w:val="26"/>
              </w:rPr>
              <w:t>Về Mạng truyền số liệu chuyên dùng phục vụ các cơ quan Đảng, Nhà nước</w:t>
            </w:r>
          </w:p>
        </w:tc>
        <w:tc>
          <w:tcPr>
            <w:tcW w:w="1984" w:type="dxa"/>
            <w:gridSpan w:val="2"/>
            <w:shd w:val="clear" w:color="auto" w:fill="auto"/>
          </w:tcPr>
          <w:p w14:paraId="51C69CC3">
            <w:pPr>
              <w:jc w:val="center"/>
              <w:rPr>
                <w:sz w:val="26"/>
                <w:szCs w:val="26"/>
              </w:rPr>
            </w:pPr>
            <w:r>
              <w:rPr>
                <w:sz w:val="26"/>
                <w:szCs w:val="26"/>
              </w:rPr>
              <w:t>15/09/2025</w:t>
            </w:r>
          </w:p>
        </w:tc>
        <w:tc>
          <w:tcPr>
            <w:tcW w:w="2977" w:type="dxa"/>
            <w:gridSpan w:val="2"/>
            <w:shd w:val="clear" w:color="auto" w:fill="auto"/>
          </w:tcPr>
          <w:p w14:paraId="11A97E5B">
            <w:pPr>
              <w:jc w:val="center"/>
              <w:rPr>
                <w:bCs/>
                <w:sz w:val="26"/>
                <w:szCs w:val="26"/>
              </w:rPr>
            </w:pPr>
          </w:p>
        </w:tc>
        <w:tc>
          <w:tcPr>
            <w:tcW w:w="2556" w:type="dxa"/>
            <w:shd w:val="clear" w:color="auto" w:fill="auto"/>
          </w:tcPr>
          <w:p w14:paraId="4DB48932">
            <w:pPr>
              <w:jc w:val="center"/>
              <w:rPr>
                <w:bCs/>
                <w:sz w:val="26"/>
                <w:szCs w:val="26"/>
              </w:rPr>
            </w:pPr>
          </w:p>
        </w:tc>
      </w:tr>
      <w:tr w14:paraId="0C8E1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38576A7D">
            <w:pPr>
              <w:numPr>
                <w:ilvl w:val="0"/>
                <w:numId w:val="35"/>
              </w:numPr>
              <w:jc w:val="center"/>
              <w:rPr>
                <w:bCs/>
                <w:sz w:val="26"/>
                <w:szCs w:val="26"/>
              </w:rPr>
            </w:pPr>
          </w:p>
        </w:tc>
        <w:tc>
          <w:tcPr>
            <w:tcW w:w="3511" w:type="dxa"/>
            <w:shd w:val="clear" w:color="auto" w:fill="auto"/>
            <w:vAlign w:val="center"/>
          </w:tcPr>
          <w:p w14:paraId="52AC7E35">
            <w:pPr>
              <w:rPr>
                <w:bCs/>
                <w:sz w:val="26"/>
                <w:szCs w:val="26"/>
              </w:rPr>
            </w:pPr>
            <w:r>
              <w:rPr>
                <w:rFonts w:eastAsia="Times New Roman"/>
                <w:sz w:val="26"/>
                <w:szCs w:val="26"/>
              </w:rPr>
              <w:t>06/2026/QĐ-TTg ngày 27/01/2026</w:t>
            </w:r>
          </w:p>
        </w:tc>
        <w:tc>
          <w:tcPr>
            <w:tcW w:w="2702" w:type="dxa"/>
            <w:shd w:val="clear" w:color="auto" w:fill="auto"/>
            <w:vAlign w:val="center"/>
          </w:tcPr>
          <w:p w14:paraId="236EBC4C">
            <w:pPr>
              <w:rPr>
                <w:bCs/>
                <w:sz w:val="26"/>
                <w:szCs w:val="26"/>
              </w:rPr>
            </w:pPr>
            <w:r>
              <w:rPr>
                <w:rFonts w:eastAsia="Times New Roman"/>
                <w:sz w:val="26"/>
                <w:szCs w:val="26"/>
              </w:rPr>
              <w:t>Về tổ chức, hoạt động, nguồn kinh phí và việc sử dụng nguồn kinh phí cho hoạt động bộ máy của Quỹ Dịch vụ viễn thông công ích Việt Nam.</w:t>
            </w:r>
          </w:p>
        </w:tc>
        <w:tc>
          <w:tcPr>
            <w:tcW w:w="1984" w:type="dxa"/>
            <w:gridSpan w:val="2"/>
            <w:shd w:val="clear" w:color="auto" w:fill="auto"/>
          </w:tcPr>
          <w:p w14:paraId="3C0AFC91">
            <w:pPr>
              <w:jc w:val="center"/>
              <w:rPr>
                <w:sz w:val="26"/>
                <w:szCs w:val="26"/>
              </w:rPr>
            </w:pPr>
            <w:r>
              <w:rPr>
                <w:sz w:val="26"/>
                <w:szCs w:val="26"/>
              </w:rPr>
              <w:t>16/03/2026</w:t>
            </w:r>
          </w:p>
        </w:tc>
        <w:tc>
          <w:tcPr>
            <w:tcW w:w="2977" w:type="dxa"/>
            <w:gridSpan w:val="2"/>
            <w:shd w:val="clear" w:color="auto" w:fill="auto"/>
          </w:tcPr>
          <w:p w14:paraId="2D8490E0">
            <w:pPr>
              <w:jc w:val="center"/>
              <w:rPr>
                <w:bCs/>
                <w:sz w:val="26"/>
                <w:szCs w:val="26"/>
              </w:rPr>
            </w:pPr>
          </w:p>
        </w:tc>
        <w:tc>
          <w:tcPr>
            <w:tcW w:w="2556" w:type="dxa"/>
            <w:shd w:val="clear" w:color="auto" w:fill="auto"/>
          </w:tcPr>
          <w:p w14:paraId="1CF43F30">
            <w:pPr>
              <w:jc w:val="center"/>
              <w:rPr>
                <w:bCs/>
                <w:sz w:val="26"/>
                <w:szCs w:val="26"/>
              </w:rPr>
            </w:pPr>
          </w:p>
        </w:tc>
      </w:tr>
      <w:tr w14:paraId="42645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6" w:type="dxa"/>
            <w:gridSpan w:val="8"/>
            <w:shd w:val="clear" w:color="auto" w:fill="auto"/>
          </w:tcPr>
          <w:p w14:paraId="703355BA">
            <w:pPr>
              <w:jc w:val="center"/>
              <w:rPr>
                <w:bCs/>
                <w:sz w:val="26"/>
                <w:szCs w:val="26"/>
              </w:rPr>
            </w:pPr>
            <w:r>
              <w:rPr>
                <w:bCs/>
                <w:sz w:val="26"/>
                <w:szCs w:val="26"/>
              </w:rPr>
              <w:t>IX.4. THÔNG TƯ CỦA B</w:t>
            </w:r>
            <w:r>
              <w:rPr>
                <w:bCs/>
                <w:sz w:val="26"/>
                <w:szCs w:val="26"/>
                <w:lang w:val="en-US"/>
              </w:rPr>
              <w:t>Ộ</w:t>
            </w:r>
            <w:r>
              <w:rPr>
                <w:bCs/>
                <w:sz w:val="26"/>
                <w:szCs w:val="26"/>
              </w:rPr>
              <w:t xml:space="preserve"> TRƯỞNG</w:t>
            </w:r>
          </w:p>
        </w:tc>
      </w:tr>
      <w:tr w14:paraId="490AD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149D6A96">
            <w:pPr>
              <w:numPr>
                <w:ilvl w:val="0"/>
                <w:numId w:val="36"/>
              </w:numPr>
              <w:jc w:val="center"/>
              <w:rPr>
                <w:bCs/>
                <w:sz w:val="26"/>
                <w:szCs w:val="26"/>
              </w:rPr>
            </w:pPr>
          </w:p>
        </w:tc>
        <w:tc>
          <w:tcPr>
            <w:tcW w:w="3511" w:type="dxa"/>
            <w:shd w:val="clear" w:color="auto" w:fill="auto"/>
            <w:vAlign w:val="center"/>
          </w:tcPr>
          <w:p w14:paraId="1E979728">
            <w:pPr>
              <w:rPr>
                <w:bCs/>
                <w:sz w:val="26"/>
                <w:szCs w:val="26"/>
              </w:rPr>
            </w:pPr>
            <w:r>
              <w:rPr>
                <w:rFonts w:eastAsia="Times New Roman"/>
                <w:sz w:val="26"/>
                <w:szCs w:val="26"/>
              </w:rPr>
              <w:t>30/2009/TT-BTTTT ngày 19/11/2009</w:t>
            </w:r>
          </w:p>
        </w:tc>
        <w:tc>
          <w:tcPr>
            <w:tcW w:w="2702" w:type="dxa"/>
            <w:shd w:val="clear" w:color="auto" w:fill="auto"/>
            <w:vAlign w:val="center"/>
          </w:tcPr>
          <w:p w14:paraId="3388AE9D">
            <w:pPr>
              <w:jc w:val="both"/>
              <w:rPr>
                <w:bCs/>
                <w:sz w:val="26"/>
                <w:szCs w:val="26"/>
              </w:rPr>
            </w:pPr>
            <w:r>
              <w:rPr>
                <w:rFonts w:eastAsia="Times New Roman"/>
                <w:sz w:val="26"/>
                <w:szCs w:val="26"/>
              </w:rPr>
              <w:t>Ban hành cước kết nối cuộc gọi giữa mạng viễn thông cố định mặt đất quốc tế và mạng viễn thông cố định mặt đất nội hạt</w:t>
            </w:r>
          </w:p>
        </w:tc>
        <w:tc>
          <w:tcPr>
            <w:tcW w:w="1984" w:type="dxa"/>
            <w:gridSpan w:val="2"/>
            <w:shd w:val="clear" w:color="auto" w:fill="auto"/>
          </w:tcPr>
          <w:p w14:paraId="420ED0D2">
            <w:pPr>
              <w:jc w:val="center"/>
              <w:rPr>
                <w:sz w:val="26"/>
                <w:szCs w:val="26"/>
              </w:rPr>
            </w:pPr>
            <w:r>
              <w:rPr>
                <w:sz w:val="26"/>
                <w:szCs w:val="26"/>
              </w:rPr>
              <w:t>15/01/2010</w:t>
            </w:r>
          </w:p>
        </w:tc>
        <w:tc>
          <w:tcPr>
            <w:tcW w:w="2977" w:type="dxa"/>
            <w:gridSpan w:val="2"/>
            <w:shd w:val="clear" w:color="auto" w:fill="auto"/>
          </w:tcPr>
          <w:p w14:paraId="427D35FE">
            <w:pPr>
              <w:jc w:val="center"/>
              <w:rPr>
                <w:bCs/>
                <w:sz w:val="26"/>
                <w:szCs w:val="26"/>
              </w:rPr>
            </w:pPr>
          </w:p>
        </w:tc>
        <w:tc>
          <w:tcPr>
            <w:tcW w:w="2556" w:type="dxa"/>
            <w:shd w:val="clear" w:color="auto" w:fill="auto"/>
          </w:tcPr>
          <w:p w14:paraId="6A8290CB">
            <w:pPr>
              <w:jc w:val="center"/>
              <w:rPr>
                <w:bCs/>
                <w:sz w:val="26"/>
                <w:szCs w:val="26"/>
              </w:rPr>
            </w:pPr>
          </w:p>
        </w:tc>
      </w:tr>
      <w:tr w14:paraId="599F4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0451100C">
            <w:pPr>
              <w:numPr>
                <w:ilvl w:val="0"/>
                <w:numId w:val="36"/>
              </w:numPr>
              <w:jc w:val="center"/>
              <w:rPr>
                <w:bCs/>
                <w:sz w:val="26"/>
                <w:szCs w:val="26"/>
              </w:rPr>
            </w:pPr>
          </w:p>
        </w:tc>
        <w:tc>
          <w:tcPr>
            <w:tcW w:w="3511" w:type="dxa"/>
            <w:shd w:val="clear" w:color="auto" w:fill="auto"/>
            <w:vAlign w:val="center"/>
          </w:tcPr>
          <w:p w14:paraId="3A95261A">
            <w:pPr>
              <w:rPr>
                <w:bCs/>
                <w:sz w:val="26"/>
                <w:szCs w:val="26"/>
              </w:rPr>
            </w:pPr>
            <w:r>
              <w:rPr>
                <w:rFonts w:eastAsia="Times New Roman"/>
                <w:sz w:val="26"/>
                <w:szCs w:val="26"/>
              </w:rPr>
              <w:t>31/2009/TT-BTTTT ngày 19/11/2009</w:t>
            </w:r>
          </w:p>
        </w:tc>
        <w:tc>
          <w:tcPr>
            <w:tcW w:w="2702" w:type="dxa"/>
            <w:shd w:val="clear" w:color="auto" w:fill="auto"/>
            <w:vAlign w:val="center"/>
          </w:tcPr>
          <w:p w14:paraId="49B13C06">
            <w:pPr>
              <w:jc w:val="both"/>
              <w:rPr>
                <w:bCs/>
                <w:sz w:val="26"/>
                <w:szCs w:val="26"/>
              </w:rPr>
            </w:pPr>
            <w:r>
              <w:rPr>
                <w:rFonts w:eastAsia="Times New Roman"/>
                <w:sz w:val="26"/>
                <w:szCs w:val="26"/>
              </w:rPr>
              <w:t xml:space="preserve">Ban hành cước kết nối cuộc gọi giữa mạng viễn thông cố định mặt đất quốc tế và mạng thông tin di động mặt đất </w:t>
            </w:r>
          </w:p>
        </w:tc>
        <w:tc>
          <w:tcPr>
            <w:tcW w:w="1984" w:type="dxa"/>
            <w:gridSpan w:val="2"/>
            <w:shd w:val="clear" w:color="auto" w:fill="auto"/>
          </w:tcPr>
          <w:p w14:paraId="68FC6502">
            <w:pPr>
              <w:jc w:val="center"/>
              <w:rPr>
                <w:sz w:val="26"/>
                <w:szCs w:val="26"/>
              </w:rPr>
            </w:pPr>
            <w:r>
              <w:rPr>
                <w:sz w:val="26"/>
                <w:szCs w:val="26"/>
              </w:rPr>
              <w:t>15/01/2010</w:t>
            </w:r>
          </w:p>
        </w:tc>
        <w:tc>
          <w:tcPr>
            <w:tcW w:w="2977" w:type="dxa"/>
            <w:gridSpan w:val="2"/>
            <w:shd w:val="clear" w:color="auto" w:fill="auto"/>
          </w:tcPr>
          <w:p w14:paraId="07FE1721">
            <w:pPr>
              <w:jc w:val="center"/>
              <w:rPr>
                <w:bCs/>
                <w:sz w:val="26"/>
                <w:szCs w:val="26"/>
              </w:rPr>
            </w:pPr>
          </w:p>
        </w:tc>
        <w:tc>
          <w:tcPr>
            <w:tcW w:w="2556" w:type="dxa"/>
            <w:shd w:val="clear" w:color="auto" w:fill="auto"/>
          </w:tcPr>
          <w:p w14:paraId="2AD829DA">
            <w:pPr>
              <w:jc w:val="center"/>
              <w:rPr>
                <w:bCs/>
                <w:sz w:val="26"/>
                <w:szCs w:val="26"/>
              </w:rPr>
            </w:pPr>
          </w:p>
        </w:tc>
      </w:tr>
      <w:tr w14:paraId="5E833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6E333ADE">
            <w:pPr>
              <w:numPr>
                <w:ilvl w:val="0"/>
                <w:numId w:val="36"/>
              </w:numPr>
              <w:jc w:val="center"/>
              <w:rPr>
                <w:bCs/>
                <w:sz w:val="26"/>
                <w:szCs w:val="26"/>
              </w:rPr>
            </w:pPr>
          </w:p>
        </w:tc>
        <w:tc>
          <w:tcPr>
            <w:tcW w:w="3511" w:type="dxa"/>
            <w:shd w:val="clear" w:color="auto" w:fill="auto"/>
            <w:vAlign w:val="center"/>
          </w:tcPr>
          <w:p w14:paraId="3D6EFD08">
            <w:pPr>
              <w:rPr>
                <w:bCs/>
                <w:sz w:val="26"/>
                <w:szCs w:val="26"/>
              </w:rPr>
            </w:pPr>
            <w:r>
              <w:rPr>
                <w:rFonts w:eastAsia="Times New Roman"/>
                <w:sz w:val="26"/>
                <w:szCs w:val="26"/>
              </w:rPr>
              <w:t>35/2009/TT-BTTTT ngày 19/11/2009</w:t>
            </w:r>
          </w:p>
        </w:tc>
        <w:tc>
          <w:tcPr>
            <w:tcW w:w="2702" w:type="dxa"/>
            <w:shd w:val="clear" w:color="auto" w:fill="auto"/>
            <w:vAlign w:val="center"/>
          </w:tcPr>
          <w:p w14:paraId="44E8E45A">
            <w:pPr>
              <w:jc w:val="both"/>
              <w:rPr>
                <w:bCs/>
                <w:sz w:val="26"/>
                <w:szCs w:val="26"/>
              </w:rPr>
            </w:pPr>
            <w:r>
              <w:rPr>
                <w:rFonts w:eastAsia="Times New Roman"/>
                <w:sz w:val="26"/>
                <w:szCs w:val="26"/>
              </w:rPr>
              <w:t>Ban hành cước kết nối cuộc gọi giữa mạng viễn thông cố định mặt đất đường dài trong nước và mạng viễn thông cố định mặt đất nội hạt</w:t>
            </w:r>
          </w:p>
        </w:tc>
        <w:tc>
          <w:tcPr>
            <w:tcW w:w="1984" w:type="dxa"/>
            <w:gridSpan w:val="2"/>
            <w:shd w:val="clear" w:color="auto" w:fill="auto"/>
          </w:tcPr>
          <w:p w14:paraId="085BC3E6">
            <w:pPr>
              <w:jc w:val="center"/>
              <w:rPr>
                <w:sz w:val="26"/>
                <w:szCs w:val="26"/>
              </w:rPr>
            </w:pPr>
            <w:r>
              <w:rPr>
                <w:sz w:val="26"/>
                <w:szCs w:val="26"/>
              </w:rPr>
              <w:t>15/01/2010</w:t>
            </w:r>
          </w:p>
        </w:tc>
        <w:tc>
          <w:tcPr>
            <w:tcW w:w="2977" w:type="dxa"/>
            <w:gridSpan w:val="2"/>
            <w:shd w:val="clear" w:color="auto" w:fill="auto"/>
          </w:tcPr>
          <w:p w14:paraId="4AFF6E33">
            <w:pPr>
              <w:jc w:val="center"/>
              <w:rPr>
                <w:bCs/>
                <w:sz w:val="26"/>
                <w:szCs w:val="26"/>
              </w:rPr>
            </w:pPr>
          </w:p>
        </w:tc>
        <w:tc>
          <w:tcPr>
            <w:tcW w:w="2556" w:type="dxa"/>
            <w:shd w:val="clear" w:color="auto" w:fill="auto"/>
          </w:tcPr>
          <w:p w14:paraId="3017180D">
            <w:pPr>
              <w:jc w:val="center"/>
              <w:rPr>
                <w:bCs/>
                <w:sz w:val="26"/>
                <w:szCs w:val="26"/>
              </w:rPr>
            </w:pPr>
          </w:p>
        </w:tc>
      </w:tr>
      <w:tr w14:paraId="30459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46" w:type="dxa"/>
            <w:shd w:val="clear" w:color="auto" w:fill="auto"/>
          </w:tcPr>
          <w:p w14:paraId="4340B48B">
            <w:pPr>
              <w:numPr>
                <w:ilvl w:val="0"/>
                <w:numId w:val="36"/>
              </w:numPr>
              <w:jc w:val="center"/>
              <w:rPr>
                <w:bCs/>
                <w:sz w:val="26"/>
                <w:szCs w:val="26"/>
              </w:rPr>
            </w:pPr>
          </w:p>
        </w:tc>
        <w:tc>
          <w:tcPr>
            <w:tcW w:w="3511" w:type="dxa"/>
            <w:shd w:val="clear" w:color="auto" w:fill="auto"/>
            <w:vAlign w:val="center"/>
          </w:tcPr>
          <w:p w14:paraId="4B4DA46F">
            <w:pPr>
              <w:rPr>
                <w:bCs/>
                <w:sz w:val="26"/>
                <w:szCs w:val="26"/>
              </w:rPr>
            </w:pPr>
            <w:r>
              <w:rPr>
                <w:rFonts w:eastAsia="Times New Roman"/>
                <w:sz w:val="26"/>
                <w:szCs w:val="26"/>
              </w:rPr>
              <w:t>01/2010/TT-BTTTT ngày 07/1/2010</w:t>
            </w:r>
          </w:p>
        </w:tc>
        <w:tc>
          <w:tcPr>
            <w:tcW w:w="2702" w:type="dxa"/>
            <w:shd w:val="clear" w:color="auto" w:fill="auto"/>
            <w:vAlign w:val="center"/>
          </w:tcPr>
          <w:p w14:paraId="19A6FE99">
            <w:pPr>
              <w:jc w:val="both"/>
              <w:rPr>
                <w:bCs/>
                <w:sz w:val="26"/>
                <w:szCs w:val="26"/>
              </w:rPr>
            </w:pPr>
            <w:r>
              <w:rPr>
                <w:rFonts w:eastAsia="Times New Roman"/>
                <w:sz w:val="26"/>
                <w:szCs w:val="26"/>
              </w:rPr>
              <w:t>Ban hành cước kết nối giữa mạng viễn thông vô tuyến nội thị; vô tuyến di động nội tỉnh CDMA và mạng viễn thông cố định mặt đất, mạng viễn thông cố định đường dài trong nước, mạng thông tin di động mặt đất, mạng viễn thông cố định mặt đất quốc tế</w:t>
            </w:r>
          </w:p>
        </w:tc>
        <w:tc>
          <w:tcPr>
            <w:tcW w:w="1984" w:type="dxa"/>
            <w:gridSpan w:val="2"/>
            <w:shd w:val="clear" w:color="auto" w:fill="auto"/>
          </w:tcPr>
          <w:p w14:paraId="1DDDE1CF">
            <w:pPr>
              <w:jc w:val="center"/>
              <w:rPr>
                <w:sz w:val="26"/>
                <w:szCs w:val="26"/>
              </w:rPr>
            </w:pPr>
            <w:r>
              <w:rPr>
                <w:sz w:val="26"/>
                <w:szCs w:val="26"/>
              </w:rPr>
              <w:t>01/03/2010</w:t>
            </w:r>
          </w:p>
        </w:tc>
        <w:tc>
          <w:tcPr>
            <w:tcW w:w="2977" w:type="dxa"/>
            <w:gridSpan w:val="2"/>
            <w:shd w:val="clear" w:color="auto" w:fill="auto"/>
          </w:tcPr>
          <w:p w14:paraId="6661202C">
            <w:pPr>
              <w:jc w:val="center"/>
              <w:rPr>
                <w:bCs/>
                <w:sz w:val="26"/>
                <w:szCs w:val="26"/>
              </w:rPr>
            </w:pPr>
          </w:p>
        </w:tc>
        <w:tc>
          <w:tcPr>
            <w:tcW w:w="2556" w:type="dxa"/>
            <w:shd w:val="clear" w:color="auto" w:fill="auto"/>
          </w:tcPr>
          <w:p w14:paraId="4C044BD5">
            <w:pPr>
              <w:jc w:val="center"/>
              <w:rPr>
                <w:bCs/>
                <w:sz w:val="26"/>
                <w:szCs w:val="26"/>
              </w:rPr>
            </w:pPr>
          </w:p>
        </w:tc>
      </w:tr>
      <w:tr w14:paraId="6E1CC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46" w:type="dxa"/>
            <w:shd w:val="clear" w:color="auto" w:fill="auto"/>
          </w:tcPr>
          <w:p w14:paraId="39F67B94">
            <w:pPr>
              <w:numPr>
                <w:ilvl w:val="0"/>
                <w:numId w:val="36"/>
              </w:numPr>
              <w:jc w:val="center"/>
              <w:rPr>
                <w:bCs/>
                <w:sz w:val="26"/>
                <w:szCs w:val="26"/>
              </w:rPr>
            </w:pPr>
          </w:p>
        </w:tc>
        <w:tc>
          <w:tcPr>
            <w:tcW w:w="3511" w:type="dxa"/>
            <w:shd w:val="clear" w:color="auto" w:fill="auto"/>
            <w:vAlign w:val="center"/>
          </w:tcPr>
          <w:p w14:paraId="6BDFABD3">
            <w:pPr>
              <w:rPr>
                <w:rFonts w:eastAsia="Times New Roman"/>
                <w:sz w:val="26"/>
                <w:szCs w:val="26"/>
              </w:rPr>
            </w:pPr>
            <w:r>
              <w:rPr>
                <w:rFonts w:eastAsia="Times New Roman"/>
                <w:sz w:val="26"/>
                <w:szCs w:val="26"/>
              </w:rPr>
              <w:t>18/2010/TT-BTTTT ngày 30/7/2010</w:t>
            </w:r>
          </w:p>
        </w:tc>
        <w:tc>
          <w:tcPr>
            <w:tcW w:w="2702" w:type="dxa"/>
            <w:shd w:val="clear" w:color="auto" w:fill="auto"/>
            <w:vAlign w:val="center"/>
          </w:tcPr>
          <w:p w14:paraId="26CB111E">
            <w:pPr>
              <w:jc w:val="both"/>
              <w:rPr>
                <w:rFonts w:eastAsia="Times New Roman"/>
                <w:sz w:val="26"/>
                <w:szCs w:val="26"/>
              </w:rPr>
            </w:pPr>
            <w:r>
              <w:rPr>
                <w:rFonts w:eastAsia="Times New Roman"/>
                <w:sz w:val="26"/>
                <w:szCs w:val="26"/>
              </w:rPr>
              <w:t>Ban hành Quy chuẩn kỹ thuật quốc gia về viễn thông</w:t>
            </w:r>
          </w:p>
        </w:tc>
        <w:tc>
          <w:tcPr>
            <w:tcW w:w="1984" w:type="dxa"/>
            <w:gridSpan w:val="2"/>
            <w:shd w:val="clear" w:color="auto" w:fill="auto"/>
          </w:tcPr>
          <w:p w14:paraId="7261C8F2">
            <w:pPr>
              <w:jc w:val="center"/>
              <w:rPr>
                <w:sz w:val="26"/>
                <w:szCs w:val="26"/>
              </w:rPr>
            </w:pPr>
            <w:r>
              <w:rPr>
                <w:sz w:val="26"/>
                <w:szCs w:val="26"/>
              </w:rPr>
              <w:t>31/01/2011</w:t>
            </w:r>
          </w:p>
        </w:tc>
        <w:tc>
          <w:tcPr>
            <w:tcW w:w="2977" w:type="dxa"/>
            <w:gridSpan w:val="2"/>
            <w:shd w:val="clear" w:color="auto" w:fill="auto"/>
          </w:tcPr>
          <w:p w14:paraId="10897F07">
            <w:pPr>
              <w:jc w:val="center"/>
              <w:rPr>
                <w:bCs/>
                <w:sz w:val="26"/>
                <w:szCs w:val="26"/>
              </w:rPr>
            </w:pPr>
          </w:p>
        </w:tc>
        <w:tc>
          <w:tcPr>
            <w:tcW w:w="2556" w:type="dxa"/>
            <w:shd w:val="clear" w:color="auto" w:fill="auto"/>
          </w:tcPr>
          <w:p w14:paraId="2FD28DF7">
            <w:pPr>
              <w:jc w:val="center"/>
              <w:rPr>
                <w:bCs/>
                <w:sz w:val="26"/>
                <w:szCs w:val="26"/>
              </w:rPr>
            </w:pPr>
          </w:p>
        </w:tc>
      </w:tr>
      <w:tr w14:paraId="7BBFD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46" w:type="dxa"/>
            <w:shd w:val="clear" w:color="auto" w:fill="auto"/>
          </w:tcPr>
          <w:p w14:paraId="31F56B89">
            <w:pPr>
              <w:numPr>
                <w:ilvl w:val="0"/>
                <w:numId w:val="36"/>
              </w:numPr>
              <w:jc w:val="center"/>
              <w:rPr>
                <w:bCs/>
                <w:sz w:val="26"/>
                <w:szCs w:val="26"/>
              </w:rPr>
            </w:pPr>
          </w:p>
        </w:tc>
        <w:tc>
          <w:tcPr>
            <w:tcW w:w="3511" w:type="dxa"/>
            <w:shd w:val="clear" w:color="auto" w:fill="auto"/>
            <w:vAlign w:val="center"/>
          </w:tcPr>
          <w:p w14:paraId="44FE1E87">
            <w:pPr>
              <w:rPr>
                <w:rFonts w:eastAsia="Times New Roman"/>
                <w:sz w:val="26"/>
                <w:szCs w:val="26"/>
              </w:rPr>
            </w:pPr>
            <w:r>
              <w:rPr>
                <w:rFonts w:eastAsia="Times New Roman"/>
                <w:sz w:val="26"/>
                <w:szCs w:val="26"/>
              </w:rPr>
              <w:t xml:space="preserve">10/2011/TT-BTTTT ngày 14/4/2011  </w:t>
            </w:r>
          </w:p>
        </w:tc>
        <w:tc>
          <w:tcPr>
            <w:tcW w:w="2702" w:type="dxa"/>
            <w:shd w:val="clear" w:color="auto" w:fill="auto"/>
            <w:vAlign w:val="center"/>
          </w:tcPr>
          <w:p w14:paraId="6B6EB694">
            <w:pPr>
              <w:jc w:val="both"/>
              <w:rPr>
                <w:rFonts w:eastAsia="Times New Roman"/>
                <w:sz w:val="26"/>
                <w:szCs w:val="26"/>
              </w:rPr>
            </w:pPr>
            <w:r>
              <w:rPr>
                <w:rFonts w:eastAsia="Times New Roman"/>
                <w:sz w:val="26"/>
                <w:szCs w:val="26"/>
              </w:rPr>
              <w:t>Ban hành Quy chuẩn kỹ thuật quốc gia về viễn thông</w:t>
            </w:r>
          </w:p>
        </w:tc>
        <w:tc>
          <w:tcPr>
            <w:tcW w:w="1984" w:type="dxa"/>
            <w:gridSpan w:val="2"/>
            <w:shd w:val="clear" w:color="auto" w:fill="auto"/>
          </w:tcPr>
          <w:p w14:paraId="3C552B29">
            <w:pPr>
              <w:jc w:val="center"/>
              <w:rPr>
                <w:sz w:val="26"/>
                <w:szCs w:val="26"/>
              </w:rPr>
            </w:pPr>
            <w:r>
              <w:rPr>
                <w:sz w:val="26"/>
                <w:szCs w:val="26"/>
              </w:rPr>
              <w:t>15/10/2011</w:t>
            </w:r>
          </w:p>
        </w:tc>
        <w:tc>
          <w:tcPr>
            <w:tcW w:w="2977" w:type="dxa"/>
            <w:gridSpan w:val="2"/>
            <w:shd w:val="clear" w:color="auto" w:fill="auto"/>
          </w:tcPr>
          <w:p w14:paraId="4AED5030">
            <w:pPr>
              <w:jc w:val="center"/>
              <w:rPr>
                <w:bCs/>
                <w:sz w:val="26"/>
                <w:szCs w:val="26"/>
              </w:rPr>
            </w:pPr>
          </w:p>
        </w:tc>
        <w:tc>
          <w:tcPr>
            <w:tcW w:w="2556" w:type="dxa"/>
            <w:shd w:val="clear" w:color="auto" w:fill="auto"/>
          </w:tcPr>
          <w:p w14:paraId="556F02E0">
            <w:pPr>
              <w:jc w:val="center"/>
              <w:rPr>
                <w:bCs/>
                <w:sz w:val="26"/>
                <w:szCs w:val="26"/>
              </w:rPr>
            </w:pPr>
          </w:p>
        </w:tc>
      </w:tr>
      <w:tr w14:paraId="2C3CC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46" w:type="dxa"/>
            <w:shd w:val="clear" w:color="auto" w:fill="auto"/>
          </w:tcPr>
          <w:p w14:paraId="688FEBD1">
            <w:pPr>
              <w:numPr>
                <w:ilvl w:val="0"/>
                <w:numId w:val="36"/>
              </w:numPr>
              <w:jc w:val="center"/>
              <w:rPr>
                <w:bCs/>
                <w:sz w:val="26"/>
                <w:szCs w:val="26"/>
              </w:rPr>
            </w:pPr>
          </w:p>
        </w:tc>
        <w:tc>
          <w:tcPr>
            <w:tcW w:w="3511" w:type="dxa"/>
            <w:shd w:val="clear" w:color="auto" w:fill="auto"/>
            <w:vAlign w:val="center"/>
          </w:tcPr>
          <w:p w14:paraId="2441ABCA">
            <w:pPr>
              <w:rPr>
                <w:rFonts w:eastAsia="Times New Roman"/>
                <w:sz w:val="26"/>
                <w:szCs w:val="26"/>
              </w:rPr>
            </w:pPr>
            <w:r>
              <w:rPr>
                <w:rFonts w:eastAsia="Times New Roman"/>
                <w:sz w:val="26"/>
                <w:szCs w:val="26"/>
              </w:rPr>
              <w:t>11/2011/TT-BTTTT ngày 26/5/2011</w:t>
            </w:r>
          </w:p>
        </w:tc>
        <w:tc>
          <w:tcPr>
            <w:tcW w:w="2702" w:type="dxa"/>
            <w:shd w:val="clear" w:color="auto" w:fill="auto"/>
            <w:vAlign w:val="center"/>
          </w:tcPr>
          <w:p w14:paraId="348857B5">
            <w:pPr>
              <w:jc w:val="both"/>
              <w:rPr>
                <w:rFonts w:eastAsia="Times New Roman"/>
                <w:sz w:val="26"/>
                <w:szCs w:val="26"/>
              </w:rPr>
            </w:pPr>
            <w:r>
              <w:rPr>
                <w:rFonts w:eastAsia="Times New Roman"/>
                <w:sz w:val="26"/>
                <w:szCs w:val="26"/>
              </w:rPr>
              <w:t>Ban hành Quy chuẩn kỹ thuật quốc gia về viễn thông</w:t>
            </w:r>
          </w:p>
        </w:tc>
        <w:tc>
          <w:tcPr>
            <w:tcW w:w="1984" w:type="dxa"/>
            <w:gridSpan w:val="2"/>
            <w:shd w:val="clear" w:color="auto" w:fill="auto"/>
          </w:tcPr>
          <w:p w14:paraId="68144FC5">
            <w:pPr>
              <w:jc w:val="center"/>
              <w:rPr>
                <w:sz w:val="26"/>
                <w:szCs w:val="26"/>
              </w:rPr>
            </w:pPr>
            <w:r>
              <w:rPr>
                <w:sz w:val="26"/>
                <w:szCs w:val="26"/>
              </w:rPr>
              <w:t>27/11/2011</w:t>
            </w:r>
          </w:p>
        </w:tc>
        <w:tc>
          <w:tcPr>
            <w:tcW w:w="2977" w:type="dxa"/>
            <w:gridSpan w:val="2"/>
            <w:shd w:val="clear" w:color="auto" w:fill="auto"/>
          </w:tcPr>
          <w:p w14:paraId="590ACAD9">
            <w:pPr>
              <w:jc w:val="center"/>
              <w:rPr>
                <w:bCs/>
                <w:sz w:val="26"/>
                <w:szCs w:val="26"/>
              </w:rPr>
            </w:pPr>
          </w:p>
        </w:tc>
        <w:tc>
          <w:tcPr>
            <w:tcW w:w="2556" w:type="dxa"/>
            <w:shd w:val="clear" w:color="auto" w:fill="auto"/>
          </w:tcPr>
          <w:p w14:paraId="1069FCAA">
            <w:pPr>
              <w:jc w:val="center"/>
              <w:rPr>
                <w:bCs/>
                <w:sz w:val="26"/>
                <w:szCs w:val="26"/>
              </w:rPr>
            </w:pPr>
          </w:p>
        </w:tc>
      </w:tr>
      <w:tr w14:paraId="0FA4C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46" w:type="dxa"/>
            <w:shd w:val="clear" w:color="auto" w:fill="auto"/>
          </w:tcPr>
          <w:p w14:paraId="3151A39F">
            <w:pPr>
              <w:numPr>
                <w:ilvl w:val="0"/>
                <w:numId w:val="36"/>
              </w:numPr>
              <w:jc w:val="center"/>
              <w:rPr>
                <w:bCs/>
                <w:sz w:val="26"/>
                <w:szCs w:val="26"/>
              </w:rPr>
            </w:pPr>
          </w:p>
        </w:tc>
        <w:tc>
          <w:tcPr>
            <w:tcW w:w="3511" w:type="dxa"/>
            <w:shd w:val="clear" w:color="auto" w:fill="auto"/>
            <w:vAlign w:val="center"/>
          </w:tcPr>
          <w:p w14:paraId="3187771E">
            <w:pPr>
              <w:rPr>
                <w:rFonts w:eastAsia="Times New Roman"/>
                <w:sz w:val="26"/>
                <w:szCs w:val="26"/>
              </w:rPr>
            </w:pPr>
            <w:r>
              <w:rPr>
                <w:rFonts w:eastAsia="Times New Roman"/>
                <w:sz w:val="26"/>
                <w:szCs w:val="26"/>
              </w:rPr>
              <w:t>29/2011/TT-BTTTT ngày 26/10/2011</w:t>
            </w:r>
          </w:p>
        </w:tc>
        <w:tc>
          <w:tcPr>
            <w:tcW w:w="2702" w:type="dxa"/>
            <w:shd w:val="clear" w:color="auto" w:fill="auto"/>
            <w:vAlign w:val="center"/>
          </w:tcPr>
          <w:p w14:paraId="059E7DA6">
            <w:pPr>
              <w:jc w:val="both"/>
              <w:rPr>
                <w:rFonts w:eastAsia="Times New Roman"/>
                <w:sz w:val="26"/>
                <w:szCs w:val="26"/>
              </w:rPr>
            </w:pPr>
            <w:r>
              <w:rPr>
                <w:rFonts w:eastAsia="Times New Roman"/>
                <w:sz w:val="26"/>
                <w:szCs w:val="26"/>
              </w:rPr>
              <w:t>Ban hành Quy chuẩn kỹ thuật quốc gia về viễn thông</w:t>
            </w:r>
          </w:p>
        </w:tc>
        <w:tc>
          <w:tcPr>
            <w:tcW w:w="1984" w:type="dxa"/>
            <w:gridSpan w:val="2"/>
            <w:shd w:val="clear" w:color="auto" w:fill="auto"/>
          </w:tcPr>
          <w:p w14:paraId="04F5858D">
            <w:pPr>
              <w:jc w:val="center"/>
              <w:rPr>
                <w:sz w:val="26"/>
                <w:szCs w:val="26"/>
              </w:rPr>
            </w:pPr>
            <w:r>
              <w:rPr>
                <w:sz w:val="26"/>
                <w:szCs w:val="26"/>
              </w:rPr>
              <w:t>01/01/2012</w:t>
            </w:r>
          </w:p>
        </w:tc>
        <w:tc>
          <w:tcPr>
            <w:tcW w:w="2977" w:type="dxa"/>
            <w:gridSpan w:val="2"/>
            <w:shd w:val="clear" w:color="auto" w:fill="auto"/>
          </w:tcPr>
          <w:p w14:paraId="290F6CD7">
            <w:pPr>
              <w:jc w:val="center"/>
              <w:rPr>
                <w:bCs/>
                <w:sz w:val="26"/>
                <w:szCs w:val="26"/>
              </w:rPr>
            </w:pPr>
          </w:p>
        </w:tc>
        <w:tc>
          <w:tcPr>
            <w:tcW w:w="2556" w:type="dxa"/>
            <w:shd w:val="clear" w:color="auto" w:fill="auto"/>
          </w:tcPr>
          <w:p w14:paraId="4E33190E">
            <w:pPr>
              <w:jc w:val="center"/>
              <w:rPr>
                <w:bCs/>
                <w:sz w:val="26"/>
                <w:szCs w:val="26"/>
              </w:rPr>
            </w:pPr>
          </w:p>
        </w:tc>
      </w:tr>
      <w:tr w14:paraId="19653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70707636">
            <w:pPr>
              <w:numPr>
                <w:ilvl w:val="0"/>
                <w:numId w:val="36"/>
              </w:numPr>
              <w:jc w:val="center"/>
              <w:rPr>
                <w:bCs/>
                <w:sz w:val="26"/>
                <w:szCs w:val="26"/>
              </w:rPr>
            </w:pPr>
          </w:p>
        </w:tc>
        <w:tc>
          <w:tcPr>
            <w:tcW w:w="3511" w:type="dxa"/>
            <w:shd w:val="clear" w:color="auto" w:fill="auto"/>
            <w:vAlign w:val="center"/>
          </w:tcPr>
          <w:p w14:paraId="61D2E69B">
            <w:pPr>
              <w:rPr>
                <w:bCs/>
                <w:sz w:val="26"/>
                <w:szCs w:val="26"/>
              </w:rPr>
            </w:pPr>
            <w:r>
              <w:rPr>
                <w:rFonts w:eastAsia="Times New Roman"/>
                <w:sz w:val="26"/>
                <w:szCs w:val="26"/>
              </w:rPr>
              <w:t>05/2012/TT-BTTTT ngày 18/5/2012</w:t>
            </w:r>
          </w:p>
        </w:tc>
        <w:tc>
          <w:tcPr>
            <w:tcW w:w="2702" w:type="dxa"/>
            <w:shd w:val="clear" w:color="auto" w:fill="auto"/>
            <w:vAlign w:val="center"/>
          </w:tcPr>
          <w:p w14:paraId="0955AE9E">
            <w:pPr>
              <w:jc w:val="both"/>
              <w:rPr>
                <w:bCs/>
                <w:sz w:val="26"/>
                <w:szCs w:val="26"/>
              </w:rPr>
            </w:pPr>
            <w:r>
              <w:rPr>
                <w:rFonts w:eastAsia="Times New Roman"/>
                <w:sz w:val="26"/>
                <w:szCs w:val="26"/>
              </w:rPr>
              <w:t>Phân loại các dịch vụ viễn thông</w:t>
            </w:r>
          </w:p>
        </w:tc>
        <w:tc>
          <w:tcPr>
            <w:tcW w:w="1984" w:type="dxa"/>
            <w:gridSpan w:val="2"/>
            <w:shd w:val="clear" w:color="auto" w:fill="auto"/>
          </w:tcPr>
          <w:p w14:paraId="324AF292">
            <w:pPr>
              <w:jc w:val="center"/>
              <w:rPr>
                <w:sz w:val="26"/>
                <w:szCs w:val="26"/>
              </w:rPr>
            </w:pPr>
            <w:r>
              <w:rPr>
                <w:sz w:val="26"/>
                <w:szCs w:val="26"/>
              </w:rPr>
              <w:t>15/07/2012</w:t>
            </w:r>
          </w:p>
        </w:tc>
        <w:tc>
          <w:tcPr>
            <w:tcW w:w="2977" w:type="dxa"/>
            <w:gridSpan w:val="2"/>
            <w:shd w:val="clear" w:color="auto" w:fill="auto"/>
          </w:tcPr>
          <w:p w14:paraId="72ED8B10">
            <w:pPr>
              <w:jc w:val="center"/>
              <w:rPr>
                <w:bCs/>
                <w:sz w:val="26"/>
                <w:szCs w:val="26"/>
              </w:rPr>
            </w:pPr>
          </w:p>
        </w:tc>
        <w:tc>
          <w:tcPr>
            <w:tcW w:w="2556" w:type="dxa"/>
            <w:shd w:val="clear" w:color="auto" w:fill="auto"/>
          </w:tcPr>
          <w:p w14:paraId="3921EAC1">
            <w:pPr>
              <w:jc w:val="center"/>
              <w:rPr>
                <w:bCs/>
                <w:sz w:val="26"/>
                <w:szCs w:val="26"/>
              </w:rPr>
            </w:pPr>
          </w:p>
        </w:tc>
      </w:tr>
      <w:tr w14:paraId="75629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7BC18268">
            <w:pPr>
              <w:numPr>
                <w:ilvl w:val="0"/>
                <w:numId w:val="36"/>
              </w:numPr>
              <w:jc w:val="center"/>
              <w:rPr>
                <w:bCs/>
                <w:sz w:val="26"/>
                <w:szCs w:val="26"/>
              </w:rPr>
            </w:pPr>
          </w:p>
        </w:tc>
        <w:tc>
          <w:tcPr>
            <w:tcW w:w="3511" w:type="dxa"/>
            <w:shd w:val="clear" w:color="auto" w:fill="auto"/>
            <w:vAlign w:val="center"/>
          </w:tcPr>
          <w:p w14:paraId="505FD3A4">
            <w:pPr>
              <w:rPr>
                <w:bCs/>
                <w:sz w:val="26"/>
                <w:szCs w:val="26"/>
              </w:rPr>
            </w:pPr>
            <w:r>
              <w:rPr>
                <w:rFonts w:eastAsia="Times New Roman"/>
                <w:sz w:val="26"/>
                <w:szCs w:val="26"/>
              </w:rPr>
              <w:t xml:space="preserve">10/2012/TT-BTTTT ngày </w:t>
            </w:r>
            <w:r>
              <w:rPr>
                <w:rFonts w:hint="default" w:eastAsia="Times New Roman"/>
                <w:sz w:val="26"/>
                <w:szCs w:val="26"/>
                <w:lang w:val="en-US"/>
              </w:rPr>
              <w:t>10</w:t>
            </w:r>
            <w:r>
              <w:rPr>
                <w:rFonts w:eastAsia="Times New Roman"/>
                <w:sz w:val="26"/>
                <w:szCs w:val="26"/>
              </w:rPr>
              <w:t>/</w:t>
            </w:r>
            <w:r>
              <w:rPr>
                <w:rFonts w:hint="default" w:eastAsia="Times New Roman"/>
                <w:sz w:val="26"/>
                <w:szCs w:val="26"/>
                <w:lang w:val="en-US"/>
              </w:rPr>
              <w:t>7/</w:t>
            </w:r>
            <w:r>
              <w:rPr>
                <w:rFonts w:eastAsia="Times New Roman"/>
                <w:sz w:val="26"/>
                <w:szCs w:val="26"/>
              </w:rPr>
              <w:t>2012</w:t>
            </w:r>
          </w:p>
        </w:tc>
        <w:tc>
          <w:tcPr>
            <w:tcW w:w="2702" w:type="dxa"/>
            <w:shd w:val="clear" w:color="auto" w:fill="auto"/>
            <w:vAlign w:val="center"/>
          </w:tcPr>
          <w:p w14:paraId="60B0C583">
            <w:pPr>
              <w:jc w:val="both"/>
              <w:rPr>
                <w:bCs/>
                <w:sz w:val="26"/>
                <w:szCs w:val="26"/>
              </w:rPr>
            </w:pPr>
            <w:r>
              <w:rPr>
                <w:rFonts w:eastAsia="Times New Roman"/>
                <w:sz w:val="26"/>
                <w:szCs w:val="26"/>
              </w:rPr>
              <w:t xml:space="preserve">Ban hành danh mục dịch vụ viễn thông quy định tại Khoản 1 Điều 3 Nghị định 25/2011/NĐ-CP hướng dẫn Luật Viễn thông </w:t>
            </w:r>
          </w:p>
        </w:tc>
        <w:tc>
          <w:tcPr>
            <w:tcW w:w="1984" w:type="dxa"/>
            <w:gridSpan w:val="2"/>
            <w:shd w:val="clear" w:color="auto" w:fill="auto"/>
          </w:tcPr>
          <w:p w14:paraId="3A537B30">
            <w:pPr>
              <w:jc w:val="center"/>
              <w:rPr>
                <w:sz w:val="26"/>
                <w:szCs w:val="26"/>
              </w:rPr>
            </w:pPr>
            <w:r>
              <w:rPr>
                <w:sz w:val="26"/>
                <w:szCs w:val="26"/>
              </w:rPr>
              <w:t>31/08/2012</w:t>
            </w:r>
          </w:p>
        </w:tc>
        <w:tc>
          <w:tcPr>
            <w:tcW w:w="2977" w:type="dxa"/>
            <w:gridSpan w:val="2"/>
            <w:shd w:val="clear" w:color="auto" w:fill="auto"/>
          </w:tcPr>
          <w:p w14:paraId="36CDC276">
            <w:pPr>
              <w:jc w:val="both"/>
              <w:rPr>
                <w:rFonts w:hint="default" w:ascii="Times New Roman" w:hAnsi="Times New Roman" w:cs="Times New Roman"/>
                <w:sz w:val="26"/>
                <w:szCs w:val="26"/>
                <w:lang w:val="en-US"/>
              </w:rPr>
            </w:pPr>
            <w:r>
              <w:rPr>
                <w:rFonts w:hint="default" w:ascii="Times New Roman" w:hAnsi="Times New Roman" w:cs="Times New Roman"/>
                <w:sz w:val="26"/>
                <w:szCs w:val="26"/>
              </w:rPr>
              <w:t>21/2026/TT</w:t>
            </w:r>
            <w:r>
              <w:rPr>
                <w:rFonts w:hint="default" w:ascii="Times New Roman" w:hAnsi="Times New Roman" w:cs="Times New Roman"/>
                <w:sz w:val="26"/>
                <w:szCs w:val="26"/>
                <w:lang w:val="en-US"/>
              </w:rPr>
              <w:t>-BKHCN ngày 20/5/2026 sửa đổi, bổ sung một số điều của các Thông tư để phân cấp, cắt giảm, đơn giản hóa thủ tục hành chính trong lĩnh vực viễn thông thuộc phạm vi quản lý nhà nước</w:t>
            </w:r>
          </w:p>
          <w:p w14:paraId="51A82D6E">
            <w:pPr>
              <w:jc w:val="both"/>
              <w:rPr>
                <w:rFonts w:hint="default"/>
                <w:bCs/>
                <w:sz w:val="26"/>
                <w:szCs w:val="26"/>
                <w:lang w:val="en-US"/>
              </w:rPr>
            </w:pPr>
            <w:r>
              <w:rPr>
                <w:rFonts w:hint="default" w:ascii="Times New Roman" w:hAnsi="Times New Roman" w:cs="Times New Roman"/>
                <w:sz w:val="26"/>
                <w:szCs w:val="26"/>
                <w:lang w:val="en-US"/>
              </w:rPr>
              <w:t>của Bộ Khoa học và Công nghệ</w:t>
            </w:r>
          </w:p>
        </w:tc>
        <w:tc>
          <w:tcPr>
            <w:tcW w:w="2556" w:type="dxa"/>
            <w:shd w:val="clear" w:color="auto" w:fill="auto"/>
          </w:tcPr>
          <w:p w14:paraId="48D1D15A">
            <w:pPr>
              <w:jc w:val="center"/>
              <w:rPr>
                <w:bCs/>
                <w:sz w:val="26"/>
                <w:szCs w:val="26"/>
              </w:rPr>
            </w:pPr>
          </w:p>
        </w:tc>
      </w:tr>
      <w:tr w14:paraId="02DDF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5FAC2AB9">
            <w:pPr>
              <w:numPr>
                <w:ilvl w:val="0"/>
                <w:numId w:val="36"/>
              </w:numPr>
              <w:jc w:val="center"/>
              <w:rPr>
                <w:bCs/>
                <w:sz w:val="26"/>
                <w:szCs w:val="26"/>
              </w:rPr>
            </w:pPr>
          </w:p>
        </w:tc>
        <w:tc>
          <w:tcPr>
            <w:tcW w:w="3511" w:type="dxa"/>
            <w:shd w:val="clear" w:color="auto" w:fill="auto"/>
            <w:vAlign w:val="center"/>
          </w:tcPr>
          <w:p w14:paraId="3C25E2CF">
            <w:pPr>
              <w:rPr>
                <w:bCs/>
                <w:sz w:val="26"/>
                <w:szCs w:val="26"/>
              </w:rPr>
            </w:pPr>
            <w:r>
              <w:rPr>
                <w:rFonts w:eastAsia="Times New Roman"/>
                <w:sz w:val="26"/>
                <w:szCs w:val="26"/>
              </w:rPr>
              <w:t>08/2013/TT-BTTTT ngày 26/3/2013</w:t>
            </w:r>
          </w:p>
        </w:tc>
        <w:tc>
          <w:tcPr>
            <w:tcW w:w="2702" w:type="dxa"/>
            <w:shd w:val="clear" w:color="auto" w:fill="auto"/>
            <w:vAlign w:val="center"/>
          </w:tcPr>
          <w:p w14:paraId="48BCD0D5">
            <w:pPr>
              <w:jc w:val="both"/>
              <w:rPr>
                <w:bCs/>
                <w:sz w:val="26"/>
                <w:szCs w:val="26"/>
              </w:rPr>
            </w:pPr>
            <w:r>
              <w:rPr>
                <w:rFonts w:eastAsia="Times New Roman"/>
                <w:sz w:val="26"/>
                <w:szCs w:val="26"/>
              </w:rPr>
              <w:t>Quy định về quản lý chất lượng dịch vụ viễn thông</w:t>
            </w:r>
          </w:p>
        </w:tc>
        <w:tc>
          <w:tcPr>
            <w:tcW w:w="1984" w:type="dxa"/>
            <w:gridSpan w:val="2"/>
            <w:shd w:val="clear" w:color="auto" w:fill="auto"/>
          </w:tcPr>
          <w:p w14:paraId="2DC00305">
            <w:pPr>
              <w:jc w:val="center"/>
              <w:rPr>
                <w:sz w:val="26"/>
                <w:szCs w:val="26"/>
              </w:rPr>
            </w:pPr>
            <w:r>
              <w:rPr>
                <w:sz w:val="26"/>
                <w:szCs w:val="26"/>
              </w:rPr>
              <w:t>10/05/2013</w:t>
            </w:r>
          </w:p>
        </w:tc>
        <w:tc>
          <w:tcPr>
            <w:tcW w:w="2977" w:type="dxa"/>
            <w:gridSpan w:val="2"/>
            <w:shd w:val="clear" w:color="auto" w:fill="auto"/>
          </w:tcPr>
          <w:p w14:paraId="0243FDCD">
            <w:pPr>
              <w:jc w:val="center"/>
              <w:rPr>
                <w:bCs/>
                <w:sz w:val="26"/>
                <w:szCs w:val="26"/>
              </w:rPr>
            </w:pPr>
            <w:r>
              <w:rPr>
                <w:rFonts w:eastAsia="Times New Roman"/>
                <w:sz w:val="26"/>
                <w:szCs w:val="26"/>
              </w:rPr>
              <w:t>23/2022/TT-BTTTT ngày 30/11/2022 sửa đổi, bổ sung một số điều của Thông tư số 03/2013/TT-BTTTT ngày 22 tháng 01 năm 2013 của Bộ trưởng Bộ Thông tin và Truyền thông quy định áp dụng tiêu chuẩn, kỹ thuật đối với Trung tâm dữ liệu</w:t>
            </w:r>
          </w:p>
        </w:tc>
        <w:tc>
          <w:tcPr>
            <w:tcW w:w="2556" w:type="dxa"/>
            <w:shd w:val="clear" w:color="auto" w:fill="auto"/>
          </w:tcPr>
          <w:p w14:paraId="4D8CF4FA">
            <w:pPr>
              <w:jc w:val="center"/>
              <w:rPr>
                <w:bCs/>
                <w:sz w:val="26"/>
                <w:szCs w:val="26"/>
              </w:rPr>
            </w:pPr>
          </w:p>
        </w:tc>
      </w:tr>
      <w:tr w14:paraId="08530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4E645DCF">
            <w:pPr>
              <w:numPr>
                <w:ilvl w:val="0"/>
                <w:numId w:val="36"/>
              </w:numPr>
              <w:jc w:val="center"/>
              <w:rPr>
                <w:bCs/>
                <w:sz w:val="26"/>
                <w:szCs w:val="26"/>
              </w:rPr>
            </w:pPr>
          </w:p>
        </w:tc>
        <w:tc>
          <w:tcPr>
            <w:tcW w:w="3511" w:type="dxa"/>
            <w:shd w:val="clear" w:color="auto" w:fill="auto"/>
            <w:vAlign w:val="center"/>
          </w:tcPr>
          <w:p w14:paraId="38902C9F">
            <w:pPr>
              <w:rPr>
                <w:rFonts w:eastAsia="Times New Roman"/>
                <w:sz w:val="26"/>
                <w:szCs w:val="26"/>
              </w:rPr>
            </w:pPr>
            <w:r>
              <w:rPr>
                <w:rFonts w:eastAsia="Times New Roman"/>
                <w:sz w:val="26"/>
                <w:szCs w:val="26"/>
              </w:rPr>
              <w:t>07/2014/TT-BTTTT ngày 25/7/2014</w:t>
            </w:r>
          </w:p>
        </w:tc>
        <w:tc>
          <w:tcPr>
            <w:tcW w:w="2702" w:type="dxa"/>
            <w:shd w:val="clear" w:color="auto" w:fill="auto"/>
            <w:vAlign w:val="center"/>
          </w:tcPr>
          <w:p w14:paraId="047C9793">
            <w:pPr>
              <w:jc w:val="both"/>
              <w:rPr>
                <w:rFonts w:eastAsia="Times New Roman"/>
                <w:sz w:val="26"/>
                <w:szCs w:val="26"/>
              </w:rPr>
            </w:pPr>
            <w:r>
              <w:rPr>
                <w:rFonts w:eastAsia="Times New Roman"/>
                <w:sz w:val="26"/>
                <w:szCs w:val="26"/>
              </w:rPr>
              <w:t>Ban hành “Quy chuẩn kỹ thuật quốc gia về chất lượng dịch vụ tin nhắn ngắn trên mạng viễn thông di động mặt đất”</w:t>
            </w:r>
          </w:p>
        </w:tc>
        <w:tc>
          <w:tcPr>
            <w:tcW w:w="1984" w:type="dxa"/>
            <w:gridSpan w:val="2"/>
            <w:shd w:val="clear" w:color="auto" w:fill="auto"/>
          </w:tcPr>
          <w:p w14:paraId="2C11E9B9">
            <w:r>
              <w:t>15/01/2015</w:t>
            </w:r>
          </w:p>
        </w:tc>
        <w:tc>
          <w:tcPr>
            <w:tcW w:w="2977" w:type="dxa"/>
            <w:gridSpan w:val="2"/>
            <w:shd w:val="clear" w:color="auto" w:fill="auto"/>
          </w:tcPr>
          <w:p w14:paraId="6847471F">
            <w:pPr>
              <w:jc w:val="center"/>
              <w:rPr>
                <w:bCs/>
                <w:sz w:val="26"/>
                <w:szCs w:val="26"/>
              </w:rPr>
            </w:pPr>
          </w:p>
        </w:tc>
        <w:tc>
          <w:tcPr>
            <w:tcW w:w="2556" w:type="dxa"/>
            <w:shd w:val="clear" w:color="auto" w:fill="auto"/>
          </w:tcPr>
          <w:p w14:paraId="72B9D30B">
            <w:pPr>
              <w:jc w:val="center"/>
              <w:rPr>
                <w:bCs/>
                <w:sz w:val="26"/>
                <w:szCs w:val="26"/>
              </w:rPr>
            </w:pPr>
          </w:p>
        </w:tc>
      </w:tr>
      <w:tr w14:paraId="122D0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731E8F4C">
            <w:pPr>
              <w:numPr>
                <w:ilvl w:val="0"/>
                <w:numId w:val="36"/>
              </w:numPr>
              <w:jc w:val="center"/>
              <w:rPr>
                <w:bCs/>
                <w:sz w:val="26"/>
                <w:szCs w:val="26"/>
              </w:rPr>
            </w:pPr>
          </w:p>
        </w:tc>
        <w:tc>
          <w:tcPr>
            <w:tcW w:w="3511" w:type="dxa"/>
            <w:shd w:val="clear" w:color="auto" w:fill="auto"/>
            <w:vAlign w:val="center"/>
          </w:tcPr>
          <w:p w14:paraId="4BE9B093">
            <w:pPr>
              <w:keepNext w:val="0"/>
              <w:keepLines w:val="0"/>
              <w:widowControl/>
              <w:suppressLineNumbers w:val="0"/>
              <w:jc w:val="left"/>
              <w:textAlignment w:val="center"/>
              <w:rPr>
                <w:rFonts w:hint="default" w:eastAsia="Times New Roman"/>
                <w:sz w:val="26"/>
                <w:szCs w:val="26"/>
                <w:lang w:val="en-US"/>
              </w:rPr>
            </w:pPr>
            <w:r>
              <w:rPr>
                <w:rFonts w:hint="default" w:ascii="Times New Roman" w:hAnsi="Times New Roman" w:eastAsia="SimSun" w:cs="Times New Roman"/>
                <w:i w:val="0"/>
                <w:iCs w:val="0"/>
                <w:color w:val="000000"/>
                <w:kern w:val="0"/>
                <w:sz w:val="24"/>
                <w:szCs w:val="24"/>
                <w:u w:val="none"/>
                <w:lang w:val="en-US" w:eastAsia="zh-CN" w:bidi="ar"/>
              </w:rPr>
              <w:t xml:space="preserve">13/2014/TT-BTTTT ngày 06/10/2014 </w:t>
            </w:r>
          </w:p>
        </w:tc>
        <w:tc>
          <w:tcPr>
            <w:tcW w:w="2702" w:type="dxa"/>
            <w:shd w:val="clear" w:color="auto" w:fill="auto"/>
            <w:vAlign w:val="center"/>
          </w:tcPr>
          <w:p w14:paraId="6EE90071">
            <w:pPr>
              <w:keepNext w:val="0"/>
              <w:keepLines w:val="0"/>
              <w:widowControl/>
              <w:suppressLineNumbers w:val="0"/>
              <w:jc w:val="left"/>
              <w:textAlignment w:val="center"/>
              <w:rPr>
                <w:rFonts w:ascii="Times New Roman" w:hAnsi="Times New Roman" w:eastAsia="SimSun" w:cs="Times New Roman"/>
                <w:sz w:val="28"/>
                <w:szCs w:val="24"/>
                <w:lang w:val="en-US" w:eastAsia="en-US" w:bidi="ar-SA"/>
              </w:rPr>
            </w:pPr>
            <w:r>
              <w:rPr>
                <w:rFonts w:hint="default" w:cs="Times New Roman"/>
                <w:i w:val="0"/>
                <w:iCs w:val="0"/>
                <w:color w:val="000000"/>
                <w:kern w:val="0"/>
                <w:sz w:val="24"/>
                <w:szCs w:val="24"/>
                <w:u w:val="none"/>
                <w:lang w:val="en-US" w:eastAsia="zh-CN" w:bidi="ar"/>
              </w:rPr>
              <w:t>Q</w:t>
            </w:r>
            <w:r>
              <w:rPr>
                <w:rFonts w:hint="default" w:ascii="Times New Roman" w:hAnsi="Times New Roman" w:eastAsia="SimSun" w:cs="Times New Roman"/>
                <w:i w:val="0"/>
                <w:iCs w:val="0"/>
                <w:color w:val="000000"/>
                <w:kern w:val="0"/>
                <w:sz w:val="24"/>
                <w:szCs w:val="24"/>
                <w:u w:val="none"/>
                <w:lang w:val="en-US" w:eastAsia="zh-CN" w:bidi="ar"/>
              </w:rPr>
              <w:t xml:space="preserve">uy định mối quan hệ công tác giữa thanh tra bộ thông tin và truyền thông, cơ quan được giao thực hiện chức năng thanh tra chuyên ngành và thanh tra sở thông tin và truyền thông </w:t>
            </w:r>
          </w:p>
        </w:tc>
        <w:tc>
          <w:tcPr>
            <w:tcW w:w="1984" w:type="dxa"/>
            <w:gridSpan w:val="2"/>
            <w:shd w:val="clear" w:color="auto" w:fill="auto"/>
            <w:vAlign w:val="center"/>
          </w:tcPr>
          <w:p w14:paraId="52466D8F">
            <w:pPr>
              <w:keepNext w:val="0"/>
              <w:keepLines w:val="0"/>
              <w:widowControl/>
              <w:suppressLineNumbers w:val="0"/>
              <w:jc w:val="left"/>
              <w:textAlignment w:val="center"/>
              <w:rPr>
                <w:rFonts w:ascii="Times New Roman" w:hAnsi="Times New Roman" w:eastAsia="SimSun" w:cs="Times New Roman"/>
                <w:bCs/>
                <w:sz w:val="26"/>
                <w:szCs w:val="26"/>
                <w:lang w:val="en-US" w:eastAsia="en-US" w:bidi="ar-SA"/>
              </w:rPr>
            </w:pPr>
            <w:r>
              <w:rPr>
                <w:rFonts w:hint="default" w:ascii="Times New Roman" w:hAnsi="Times New Roman" w:eastAsia="SimSun" w:cs="Times New Roman"/>
                <w:i w:val="0"/>
                <w:iCs w:val="0"/>
                <w:color w:val="000000"/>
                <w:kern w:val="0"/>
                <w:sz w:val="24"/>
                <w:szCs w:val="24"/>
                <w:u w:val="none"/>
                <w:lang w:val="en-US" w:eastAsia="zh-CN" w:bidi="ar"/>
              </w:rPr>
              <w:t xml:space="preserve"> 25/11/2014 </w:t>
            </w:r>
          </w:p>
        </w:tc>
        <w:tc>
          <w:tcPr>
            <w:tcW w:w="2977" w:type="dxa"/>
            <w:gridSpan w:val="2"/>
            <w:shd w:val="clear" w:color="auto" w:fill="auto"/>
            <w:vAlign w:val="center"/>
          </w:tcPr>
          <w:p w14:paraId="5BD01FFA">
            <w:pPr>
              <w:keepNext w:val="0"/>
              <w:keepLines w:val="0"/>
              <w:widowControl/>
              <w:suppressLineNumbers w:val="0"/>
              <w:jc w:val="left"/>
              <w:textAlignment w:val="center"/>
              <w:rPr>
                <w:bCs/>
                <w:sz w:val="26"/>
                <w:szCs w:val="26"/>
              </w:rPr>
            </w:pPr>
          </w:p>
        </w:tc>
        <w:tc>
          <w:tcPr>
            <w:tcW w:w="2556" w:type="dxa"/>
            <w:shd w:val="clear" w:color="auto" w:fill="auto"/>
          </w:tcPr>
          <w:p w14:paraId="732947D0">
            <w:pPr>
              <w:jc w:val="center"/>
              <w:rPr>
                <w:bCs/>
                <w:sz w:val="26"/>
                <w:szCs w:val="26"/>
              </w:rPr>
            </w:pPr>
          </w:p>
        </w:tc>
      </w:tr>
      <w:tr w14:paraId="3ABA9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350FE852">
            <w:pPr>
              <w:numPr>
                <w:ilvl w:val="0"/>
                <w:numId w:val="36"/>
              </w:numPr>
              <w:jc w:val="center"/>
              <w:rPr>
                <w:bCs/>
                <w:sz w:val="26"/>
                <w:szCs w:val="26"/>
              </w:rPr>
            </w:pPr>
          </w:p>
        </w:tc>
        <w:tc>
          <w:tcPr>
            <w:tcW w:w="3511" w:type="dxa"/>
            <w:shd w:val="clear" w:color="auto" w:fill="auto"/>
            <w:vAlign w:val="center"/>
          </w:tcPr>
          <w:p w14:paraId="3CEB9822">
            <w:pPr>
              <w:rPr>
                <w:rFonts w:eastAsia="Times New Roman"/>
                <w:sz w:val="26"/>
                <w:szCs w:val="26"/>
              </w:rPr>
            </w:pPr>
            <w:r>
              <w:rPr>
                <w:rFonts w:eastAsia="Times New Roman"/>
                <w:sz w:val="26"/>
                <w:szCs w:val="26"/>
              </w:rPr>
              <w:t>22/2014/TT-BTTTT ngày 22/12/2014</w:t>
            </w:r>
          </w:p>
        </w:tc>
        <w:tc>
          <w:tcPr>
            <w:tcW w:w="2702" w:type="dxa"/>
            <w:shd w:val="clear" w:color="auto" w:fill="auto"/>
            <w:vAlign w:val="center"/>
          </w:tcPr>
          <w:p w14:paraId="019C7711">
            <w:pPr>
              <w:jc w:val="both"/>
              <w:rPr>
                <w:rFonts w:eastAsia="Times New Roman"/>
                <w:sz w:val="26"/>
                <w:szCs w:val="26"/>
              </w:rPr>
            </w:pPr>
            <w:r>
              <w:rPr>
                <w:rFonts w:eastAsia="Times New Roman"/>
                <w:sz w:val="26"/>
                <w:szCs w:val="26"/>
              </w:rPr>
              <w:t>Ban hành Quy hoạch kho số viễn thông</w:t>
            </w:r>
          </w:p>
        </w:tc>
        <w:tc>
          <w:tcPr>
            <w:tcW w:w="1984" w:type="dxa"/>
            <w:gridSpan w:val="2"/>
            <w:shd w:val="clear" w:color="auto" w:fill="auto"/>
          </w:tcPr>
          <w:p w14:paraId="56F9017A">
            <w:r>
              <w:t>01/03/2015</w:t>
            </w:r>
          </w:p>
        </w:tc>
        <w:tc>
          <w:tcPr>
            <w:tcW w:w="2977" w:type="dxa"/>
            <w:gridSpan w:val="2"/>
            <w:shd w:val="clear" w:color="auto" w:fill="auto"/>
          </w:tcPr>
          <w:p w14:paraId="7C81EE40">
            <w:pPr>
              <w:jc w:val="center"/>
              <w:rPr>
                <w:bCs/>
                <w:sz w:val="26"/>
                <w:szCs w:val="26"/>
              </w:rPr>
            </w:pPr>
            <w:r>
              <w:rPr>
                <w:rFonts w:eastAsia="Times New Roman"/>
                <w:sz w:val="26"/>
                <w:szCs w:val="26"/>
              </w:rPr>
              <w:t xml:space="preserve"> 27/2021/TT-BTTTT ngày 31/12/2021 sửa đổi, bổ sung, bãi bỏ một số điều của Thông tư số 22/2014/TT-BTTTT ngày 22 tháng 12 năm 2014 của Bộ trưởng Bộ Thông tin và Truyền thông ban hành Quy hoạch kho số viễn thông</w:t>
            </w:r>
          </w:p>
        </w:tc>
        <w:tc>
          <w:tcPr>
            <w:tcW w:w="2556" w:type="dxa"/>
            <w:shd w:val="clear" w:color="auto" w:fill="auto"/>
          </w:tcPr>
          <w:p w14:paraId="71DFD2D7">
            <w:pPr>
              <w:jc w:val="center"/>
              <w:rPr>
                <w:bCs/>
                <w:sz w:val="26"/>
                <w:szCs w:val="26"/>
              </w:rPr>
            </w:pPr>
          </w:p>
        </w:tc>
      </w:tr>
      <w:tr w14:paraId="044D5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7AD14127">
            <w:pPr>
              <w:numPr>
                <w:ilvl w:val="0"/>
                <w:numId w:val="36"/>
              </w:numPr>
              <w:jc w:val="center"/>
              <w:rPr>
                <w:bCs/>
                <w:sz w:val="26"/>
                <w:szCs w:val="26"/>
              </w:rPr>
            </w:pPr>
          </w:p>
        </w:tc>
        <w:tc>
          <w:tcPr>
            <w:tcW w:w="3511" w:type="dxa"/>
            <w:shd w:val="clear" w:color="auto" w:fill="auto"/>
            <w:vAlign w:val="center"/>
          </w:tcPr>
          <w:p w14:paraId="251B5ED4">
            <w:pPr>
              <w:rPr>
                <w:rFonts w:eastAsia="Times New Roman"/>
                <w:sz w:val="26"/>
                <w:szCs w:val="26"/>
              </w:rPr>
            </w:pPr>
            <w:r>
              <w:rPr>
                <w:rFonts w:eastAsia="Times New Roman"/>
                <w:sz w:val="26"/>
                <w:szCs w:val="26"/>
              </w:rPr>
              <w:t>07/2015/TT-BTTTT ngày 24/3/2015</w:t>
            </w:r>
          </w:p>
        </w:tc>
        <w:tc>
          <w:tcPr>
            <w:tcW w:w="2702" w:type="dxa"/>
            <w:shd w:val="clear" w:color="auto" w:fill="auto"/>
            <w:vAlign w:val="center"/>
          </w:tcPr>
          <w:p w14:paraId="7572FB49">
            <w:pPr>
              <w:jc w:val="both"/>
              <w:rPr>
                <w:rFonts w:eastAsia="Times New Roman"/>
                <w:sz w:val="26"/>
                <w:szCs w:val="26"/>
              </w:rPr>
            </w:pPr>
            <w:r>
              <w:rPr>
                <w:rFonts w:eastAsia="Times New Roman"/>
                <w:sz w:val="26"/>
                <w:szCs w:val="26"/>
              </w:rPr>
              <w:t>Quy định về kết nối viễn thông</w:t>
            </w:r>
          </w:p>
        </w:tc>
        <w:tc>
          <w:tcPr>
            <w:tcW w:w="1984" w:type="dxa"/>
            <w:gridSpan w:val="2"/>
            <w:shd w:val="clear" w:color="auto" w:fill="auto"/>
          </w:tcPr>
          <w:p w14:paraId="710BFEF0">
            <w:pPr>
              <w:jc w:val="center"/>
              <w:rPr>
                <w:sz w:val="26"/>
                <w:szCs w:val="26"/>
              </w:rPr>
            </w:pPr>
            <w:r>
              <w:rPr>
                <w:sz w:val="26"/>
                <w:szCs w:val="26"/>
              </w:rPr>
              <w:t>10/05/2015</w:t>
            </w:r>
          </w:p>
        </w:tc>
        <w:tc>
          <w:tcPr>
            <w:tcW w:w="2977" w:type="dxa"/>
            <w:gridSpan w:val="2"/>
            <w:shd w:val="clear" w:color="auto" w:fill="auto"/>
          </w:tcPr>
          <w:p w14:paraId="3FA205B5">
            <w:pPr>
              <w:jc w:val="both"/>
              <w:rPr>
                <w:rFonts w:eastAsia="Times New Roman"/>
                <w:sz w:val="26"/>
                <w:szCs w:val="26"/>
              </w:rPr>
            </w:pPr>
            <w:r>
              <w:rPr>
                <w:rFonts w:eastAsia="Times New Roman"/>
                <w:sz w:val="26"/>
                <w:szCs w:val="26"/>
              </w:rPr>
              <w:t>15/2021/TT-BTTTT ngày 29/10/2021 sửa đổi, bổ sung một số điều của Thông tư số 07/2015/TT-BTTTT ngày 24 tháng 3 năm 2015 của Bộ trưởng Bộ Thông tin và Truyền thông quy định về kết nối viễn thông</w:t>
            </w:r>
          </w:p>
          <w:p w14:paraId="27778CE1">
            <w:pPr>
              <w:jc w:val="both"/>
              <w:rPr>
                <w:rFonts w:hint="default" w:ascii="Times New Roman" w:hAnsi="Times New Roman" w:cs="Times New Roman"/>
                <w:sz w:val="26"/>
                <w:szCs w:val="26"/>
                <w:lang w:val="en-US"/>
              </w:rPr>
            </w:pPr>
            <w:r>
              <w:rPr>
                <w:rFonts w:hint="default" w:ascii="Times New Roman" w:hAnsi="Times New Roman" w:cs="Times New Roman"/>
                <w:sz w:val="26"/>
                <w:szCs w:val="26"/>
              </w:rPr>
              <w:t>21/2026/TT</w:t>
            </w:r>
            <w:r>
              <w:rPr>
                <w:rFonts w:hint="default" w:ascii="Times New Roman" w:hAnsi="Times New Roman" w:cs="Times New Roman"/>
                <w:sz w:val="26"/>
                <w:szCs w:val="26"/>
                <w:lang w:val="en-US"/>
              </w:rPr>
              <w:t>-BKHCN ngày 20/5/2026 sửa đổi, bổ sung một số điều của các Thông tư để phân cấp, cắt giảm, đơn giản hóa thủ tục hành chính trong lĩnh vực viễn thông thuộc phạm vi quản lý nhà nước</w:t>
            </w:r>
          </w:p>
          <w:p w14:paraId="23498A8B">
            <w:pPr>
              <w:jc w:val="both"/>
              <w:rPr>
                <w:rFonts w:eastAsia="Times New Roman"/>
                <w:sz w:val="26"/>
                <w:szCs w:val="26"/>
              </w:rPr>
            </w:pPr>
            <w:r>
              <w:rPr>
                <w:rFonts w:hint="default" w:ascii="Times New Roman" w:hAnsi="Times New Roman" w:cs="Times New Roman"/>
                <w:sz w:val="26"/>
                <w:szCs w:val="26"/>
                <w:lang w:val="en-US"/>
              </w:rPr>
              <w:t>của Bộ Khoa học và Công nghệ</w:t>
            </w:r>
          </w:p>
        </w:tc>
        <w:tc>
          <w:tcPr>
            <w:tcW w:w="2556" w:type="dxa"/>
            <w:shd w:val="clear" w:color="auto" w:fill="auto"/>
          </w:tcPr>
          <w:p w14:paraId="24744C5A">
            <w:pPr>
              <w:jc w:val="center"/>
              <w:rPr>
                <w:bCs/>
                <w:sz w:val="26"/>
                <w:szCs w:val="26"/>
              </w:rPr>
            </w:pPr>
          </w:p>
        </w:tc>
      </w:tr>
      <w:tr w14:paraId="5E1B4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45DF4DD6">
            <w:pPr>
              <w:numPr>
                <w:ilvl w:val="0"/>
                <w:numId w:val="36"/>
              </w:numPr>
              <w:jc w:val="center"/>
              <w:rPr>
                <w:bCs/>
                <w:sz w:val="26"/>
                <w:szCs w:val="26"/>
              </w:rPr>
            </w:pPr>
          </w:p>
        </w:tc>
        <w:tc>
          <w:tcPr>
            <w:tcW w:w="3511" w:type="dxa"/>
            <w:shd w:val="clear" w:color="auto" w:fill="auto"/>
            <w:vAlign w:val="center"/>
          </w:tcPr>
          <w:p w14:paraId="0B1BA059">
            <w:pPr>
              <w:rPr>
                <w:rFonts w:eastAsia="Times New Roman"/>
                <w:sz w:val="26"/>
                <w:szCs w:val="26"/>
              </w:rPr>
            </w:pPr>
            <w:r>
              <w:rPr>
                <w:rFonts w:eastAsia="Times New Roman"/>
                <w:sz w:val="26"/>
                <w:szCs w:val="26"/>
              </w:rPr>
              <w:t>19/2015/TT-BTTTT ngày 21/7/2015</w:t>
            </w:r>
          </w:p>
        </w:tc>
        <w:tc>
          <w:tcPr>
            <w:tcW w:w="2702" w:type="dxa"/>
            <w:shd w:val="clear" w:color="auto" w:fill="auto"/>
            <w:vAlign w:val="center"/>
          </w:tcPr>
          <w:p w14:paraId="1223412F">
            <w:pPr>
              <w:jc w:val="both"/>
              <w:rPr>
                <w:rFonts w:eastAsia="Times New Roman"/>
                <w:sz w:val="26"/>
                <w:szCs w:val="26"/>
              </w:rPr>
            </w:pPr>
            <w:r>
              <w:rPr>
                <w:rFonts w:eastAsia="Times New Roman"/>
                <w:sz w:val="26"/>
                <w:szCs w:val="26"/>
              </w:rPr>
              <w:t>Ban hành “Quy chuẩn kỹ thuật quốc gia về IPv6 đối với thiết bị nút”</w:t>
            </w:r>
          </w:p>
        </w:tc>
        <w:tc>
          <w:tcPr>
            <w:tcW w:w="1984" w:type="dxa"/>
            <w:gridSpan w:val="2"/>
            <w:shd w:val="clear" w:color="auto" w:fill="auto"/>
          </w:tcPr>
          <w:p w14:paraId="2FEF5C3B">
            <w:pPr>
              <w:jc w:val="center"/>
              <w:rPr>
                <w:sz w:val="26"/>
                <w:szCs w:val="26"/>
              </w:rPr>
            </w:pPr>
            <w:r>
              <w:rPr>
                <w:sz w:val="26"/>
                <w:szCs w:val="26"/>
              </w:rPr>
              <w:t>01/02/2016</w:t>
            </w:r>
          </w:p>
        </w:tc>
        <w:tc>
          <w:tcPr>
            <w:tcW w:w="2977" w:type="dxa"/>
            <w:gridSpan w:val="2"/>
            <w:shd w:val="clear" w:color="auto" w:fill="auto"/>
          </w:tcPr>
          <w:p w14:paraId="27B6D775">
            <w:pPr>
              <w:jc w:val="center"/>
              <w:rPr>
                <w:bCs/>
                <w:sz w:val="26"/>
                <w:szCs w:val="26"/>
              </w:rPr>
            </w:pPr>
          </w:p>
        </w:tc>
        <w:tc>
          <w:tcPr>
            <w:tcW w:w="2556" w:type="dxa"/>
            <w:shd w:val="clear" w:color="auto" w:fill="auto"/>
          </w:tcPr>
          <w:p w14:paraId="2219816C">
            <w:pPr>
              <w:jc w:val="center"/>
              <w:rPr>
                <w:bCs/>
                <w:sz w:val="26"/>
                <w:szCs w:val="26"/>
              </w:rPr>
            </w:pPr>
          </w:p>
        </w:tc>
      </w:tr>
      <w:tr w14:paraId="0B669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767B1608">
            <w:pPr>
              <w:numPr>
                <w:ilvl w:val="0"/>
                <w:numId w:val="36"/>
              </w:numPr>
              <w:jc w:val="center"/>
              <w:rPr>
                <w:bCs/>
                <w:sz w:val="26"/>
                <w:szCs w:val="26"/>
              </w:rPr>
            </w:pPr>
          </w:p>
        </w:tc>
        <w:tc>
          <w:tcPr>
            <w:tcW w:w="3511" w:type="dxa"/>
            <w:shd w:val="clear" w:color="auto" w:fill="auto"/>
            <w:vAlign w:val="center"/>
          </w:tcPr>
          <w:p w14:paraId="306777B8">
            <w:pPr>
              <w:rPr>
                <w:rFonts w:eastAsia="Times New Roman"/>
                <w:sz w:val="26"/>
                <w:szCs w:val="26"/>
              </w:rPr>
            </w:pPr>
            <w:r>
              <w:rPr>
                <w:rFonts w:eastAsia="Times New Roman"/>
                <w:sz w:val="26"/>
                <w:szCs w:val="26"/>
              </w:rPr>
              <w:t>20/2015/TT-BTTTT ngày 21/7/2015</w:t>
            </w:r>
          </w:p>
        </w:tc>
        <w:tc>
          <w:tcPr>
            <w:tcW w:w="2702" w:type="dxa"/>
            <w:shd w:val="clear" w:color="auto" w:fill="auto"/>
            <w:vAlign w:val="center"/>
          </w:tcPr>
          <w:p w14:paraId="0BB10770">
            <w:pPr>
              <w:jc w:val="both"/>
              <w:rPr>
                <w:rFonts w:eastAsia="Times New Roman"/>
                <w:sz w:val="26"/>
                <w:szCs w:val="26"/>
              </w:rPr>
            </w:pPr>
            <w:r>
              <w:rPr>
                <w:rFonts w:eastAsia="Times New Roman"/>
                <w:sz w:val="26"/>
                <w:szCs w:val="26"/>
              </w:rPr>
              <w:t>Ban hành “Quy chuẩn kỹ thuật quốc gia về IPv6 đối với thiết bị định tuyến biên khách hàng”</w:t>
            </w:r>
          </w:p>
        </w:tc>
        <w:tc>
          <w:tcPr>
            <w:tcW w:w="1984" w:type="dxa"/>
            <w:gridSpan w:val="2"/>
            <w:shd w:val="clear" w:color="auto" w:fill="auto"/>
          </w:tcPr>
          <w:p w14:paraId="49CF7269">
            <w:pPr>
              <w:jc w:val="center"/>
              <w:rPr>
                <w:sz w:val="26"/>
                <w:szCs w:val="26"/>
              </w:rPr>
            </w:pPr>
            <w:r>
              <w:rPr>
                <w:sz w:val="26"/>
                <w:szCs w:val="26"/>
              </w:rPr>
              <w:t>01/02/2016</w:t>
            </w:r>
          </w:p>
        </w:tc>
        <w:tc>
          <w:tcPr>
            <w:tcW w:w="2977" w:type="dxa"/>
            <w:gridSpan w:val="2"/>
            <w:shd w:val="clear" w:color="auto" w:fill="auto"/>
          </w:tcPr>
          <w:p w14:paraId="3951718B">
            <w:pPr>
              <w:jc w:val="center"/>
              <w:rPr>
                <w:bCs/>
                <w:sz w:val="26"/>
                <w:szCs w:val="26"/>
              </w:rPr>
            </w:pPr>
          </w:p>
        </w:tc>
        <w:tc>
          <w:tcPr>
            <w:tcW w:w="2556" w:type="dxa"/>
            <w:shd w:val="clear" w:color="auto" w:fill="auto"/>
          </w:tcPr>
          <w:p w14:paraId="3EEBA8A4">
            <w:pPr>
              <w:jc w:val="center"/>
              <w:rPr>
                <w:bCs/>
                <w:sz w:val="26"/>
                <w:szCs w:val="26"/>
              </w:rPr>
            </w:pPr>
          </w:p>
        </w:tc>
      </w:tr>
      <w:tr w14:paraId="05EAA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47DCFCF6">
            <w:pPr>
              <w:numPr>
                <w:ilvl w:val="0"/>
                <w:numId w:val="36"/>
              </w:numPr>
              <w:jc w:val="center"/>
              <w:rPr>
                <w:bCs/>
                <w:sz w:val="26"/>
                <w:szCs w:val="26"/>
              </w:rPr>
            </w:pPr>
          </w:p>
        </w:tc>
        <w:tc>
          <w:tcPr>
            <w:tcW w:w="3511" w:type="dxa"/>
            <w:shd w:val="clear" w:color="auto" w:fill="auto"/>
            <w:vAlign w:val="center"/>
          </w:tcPr>
          <w:p w14:paraId="1BB1C12F">
            <w:pPr>
              <w:rPr>
                <w:rFonts w:eastAsia="Times New Roman"/>
                <w:sz w:val="26"/>
                <w:szCs w:val="26"/>
              </w:rPr>
            </w:pPr>
            <w:r>
              <w:rPr>
                <w:rFonts w:eastAsia="Times New Roman"/>
                <w:sz w:val="26"/>
                <w:szCs w:val="26"/>
              </w:rPr>
              <w:t>36/2015/TT-BTTTT ngày 23/12/2015</w:t>
            </w:r>
          </w:p>
        </w:tc>
        <w:tc>
          <w:tcPr>
            <w:tcW w:w="2702" w:type="dxa"/>
            <w:shd w:val="clear" w:color="auto" w:fill="auto"/>
            <w:vAlign w:val="center"/>
          </w:tcPr>
          <w:p w14:paraId="34F3F1E5">
            <w:pPr>
              <w:jc w:val="both"/>
              <w:rPr>
                <w:rFonts w:eastAsia="Times New Roman"/>
                <w:sz w:val="26"/>
                <w:szCs w:val="26"/>
              </w:rPr>
            </w:pPr>
            <w:r>
              <w:rPr>
                <w:rFonts w:eastAsia="Times New Roman"/>
                <w:sz w:val="26"/>
                <w:szCs w:val="26"/>
              </w:rPr>
              <w:t>Ban hành “Quy chuẩn kỹ thuật quốc gia về thiết bị ADSL2 và ADSL2+”</w:t>
            </w:r>
          </w:p>
        </w:tc>
        <w:tc>
          <w:tcPr>
            <w:tcW w:w="1984" w:type="dxa"/>
            <w:gridSpan w:val="2"/>
            <w:shd w:val="clear" w:color="auto" w:fill="auto"/>
          </w:tcPr>
          <w:p w14:paraId="633E29D7">
            <w:pPr>
              <w:jc w:val="center"/>
              <w:rPr>
                <w:sz w:val="26"/>
                <w:szCs w:val="26"/>
              </w:rPr>
            </w:pPr>
            <w:r>
              <w:rPr>
                <w:sz w:val="26"/>
                <w:szCs w:val="26"/>
              </w:rPr>
              <w:t> 01/07/2016</w:t>
            </w:r>
          </w:p>
        </w:tc>
        <w:tc>
          <w:tcPr>
            <w:tcW w:w="2977" w:type="dxa"/>
            <w:gridSpan w:val="2"/>
            <w:shd w:val="clear" w:color="auto" w:fill="auto"/>
          </w:tcPr>
          <w:p w14:paraId="566A559B">
            <w:pPr>
              <w:jc w:val="center"/>
              <w:rPr>
                <w:bCs/>
                <w:sz w:val="26"/>
                <w:szCs w:val="26"/>
              </w:rPr>
            </w:pPr>
          </w:p>
        </w:tc>
        <w:tc>
          <w:tcPr>
            <w:tcW w:w="2556" w:type="dxa"/>
            <w:shd w:val="clear" w:color="auto" w:fill="auto"/>
          </w:tcPr>
          <w:p w14:paraId="0551100D">
            <w:pPr>
              <w:jc w:val="center"/>
              <w:rPr>
                <w:bCs/>
                <w:sz w:val="26"/>
                <w:szCs w:val="26"/>
              </w:rPr>
            </w:pPr>
          </w:p>
        </w:tc>
      </w:tr>
      <w:tr w14:paraId="1470C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2D693931">
            <w:pPr>
              <w:numPr>
                <w:ilvl w:val="0"/>
                <w:numId w:val="36"/>
              </w:numPr>
              <w:jc w:val="center"/>
              <w:rPr>
                <w:bCs/>
                <w:sz w:val="26"/>
                <w:szCs w:val="26"/>
              </w:rPr>
            </w:pPr>
          </w:p>
        </w:tc>
        <w:tc>
          <w:tcPr>
            <w:tcW w:w="3511" w:type="dxa"/>
            <w:shd w:val="clear" w:color="auto" w:fill="auto"/>
            <w:vAlign w:val="center"/>
          </w:tcPr>
          <w:p w14:paraId="46B4F250">
            <w:pPr>
              <w:rPr>
                <w:rFonts w:eastAsia="Times New Roman"/>
                <w:sz w:val="26"/>
                <w:szCs w:val="26"/>
              </w:rPr>
            </w:pPr>
            <w:r>
              <w:rPr>
                <w:rFonts w:eastAsia="Times New Roman"/>
                <w:sz w:val="26"/>
                <w:szCs w:val="26"/>
              </w:rPr>
              <w:t>08/2016/TT-BTTTT ngày 30/3/2016</w:t>
            </w:r>
          </w:p>
        </w:tc>
        <w:tc>
          <w:tcPr>
            <w:tcW w:w="2702" w:type="dxa"/>
            <w:shd w:val="clear" w:color="auto" w:fill="auto"/>
            <w:vAlign w:val="center"/>
          </w:tcPr>
          <w:p w14:paraId="051CA966">
            <w:pPr>
              <w:jc w:val="both"/>
              <w:rPr>
                <w:rFonts w:eastAsia="Times New Roman"/>
                <w:sz w:val="26"/>
                <w:szCs w:val="26"/>
              </w:rPr>
            </w:pPr>
            <w:r>
              <w:rPr>
                <w:rFonts w:eastAsia="Times New Roman"/>
                <w:sz w:val="26"/>
                <w:szCs w:val="26"/>
              </w:rPr>
              <w:t>Hướng dẫn thực hiện Chương trình cung cấp dịch vụ viễn thông công ích đến năm 2020</w:t>
            </w:r>
          </w:p>
        </w:tc>
        <w:tc>
          <w:tcPr>
            <w:tcW w:w="1984" w:type="dxa"/>
            <w:gridSpan w:val="2"/>
            <w:shd w:val="clear" w:color="auto" w:fill="auto"/>
          </w:tcPr>
          <w:p w14:paraId="4CD56032">
            <w:pPr>
              <w:jc w:val="center"/>
              <w:rPr>
                <w:bCs/>
                <w:sz w:val="26"/>
                <w:szCs w:val="26"/>
              </w:rPr>
            </w:pPr>
            <w:r>
              <w:rPr>
                <w:bCs/>
                <w:sz w:val="26"/>
                <w:szCs w:val="26"/>
              </w:rPr>
              <w:t>15/05/2016</w:t>
            </w:r>
          </w:p>
        </w:tc>
        <w:tc>
          <w:tcPr>
            <w:tcW w:w="2977" w:type="dxa"/>
            <w:gridSpan w:val="2"/>
            <w:shd w:val="clear" w:color="auto" w:fill="auto"/>
          </w:tcPr>
          <w:p w14:paraId="1845194A">
            <w:pPr>
              <w:jc w:val="center"/>
              <w:rPr>
                <w:bCs/>
                <w:sz w:val="26"/>
                <w:szCs w:val="26"/>
              </w:rPr>
            </w:pPr>
            <w:r>
              <w:rPr>
                <w:rFonts w:eastAsia="Times New Roman"/>
                <w:sz w:val="26"/>
                <w:szCs w:val="26"/>
              </w:rPr>
              <w:t>14/2020/TT-BTTTT ngày 08/7/2020 sửa đổi, bổ sung một số điều của Thông tư số 08/2016/TT-BTTTT ngày 30 tháng 3 năm 2016 của Bộ trưởng Bộ Thông tin và Truyền thông Hướng dẫn thực hiện Chương trình cung cấp dịch vụ viễn thông công ích đến năm 2020</w:t>
            </w:r>
          </w:p>
        </w:tc>
        <w:tc>
          <w:tcPr>
            <w:tcW w:w="2556" w:type="dxa"/>
            <w:shd w:val="clear" w:color="auto" w:fill="auto"/>
          </w:tcPr>
          <w:p w14:paraId="440E0847">
            <w:pPr>
              <w:jc w:val="center"/>
              <w:rPr>
                <w:bCs/>
                <w:sz w:val="26"/>
                <w:szCs w:val="26"/>
              </w:rPr>
            </w:pPr>
          </w:p>
        </w:tc>
      </w:tr>
      <w:tr w14:paraId="463BC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570966FB">
            <w:pPr>
              <w:numPr>
                <w:ilvl w:val="0"/>
                <w:numId w:val="36"/>
              </w:numPr>
              <w:jc w:val="center"/>
              <w:rPr>
                <w:bCs/>
                <w:sz w:val="26"/>
                <w:szCs w:val="26"/>
              </w:rPr>
            </w:pPr>
          </w:p>
        </w:tc>
        <w:tc>
          <w:tcPr>
            <w:tcW w:w="3511" w:type="dxa"/>
            <w:shd w:val="clear" w:color="auto" w:fill="auto"/>
            <w:vAlign w:val="center"/>
          </w:tcPr>
          <w:p w14:paraId="61546419">
            <w:pPr>
              <w:rPr>
                <w:bCs/>
                <w:sz w:val="26"/>
                <w:szCs w:val="26"/>
              </w:rPr>
            </w:pPr>
            <w:r>
              <w:rPr>
                <w:rFonts w:eastAsia="Times New Roman"/>
                <w:sz w:val="26"/>
                <w:szCs w:val="26"/>
              </w:rPr>
              <w:t>13/2016/TT-BTTTT ngày 25/5/2016</w:t>
            </w:r>
          </w:p>
        </w:tc>
        <w:tc>
          <w:tcPr>
            <w:tcW w:w="2702" w:type="dxa"/>
            <w:shd w:val="clear" w:color="auto" w:fill="auto"/>
            <w:vAlign w:val="center"/>
          </w:tcPr>
          <w:p w14:paraId="47F81EE8">
            <w:pPr>
              <w:jc w:val="both"/>
              <w:rPr>
                <w:bCs/>
                <w:sz w:val="26"/>
                <w:szCs w:val="26"/>
              </w:rPr>
            </w:pPr>
            <w:r>
              <w:rPr>
                <w:rFonts w:eastAsia="Times New Roman"/>
                <w:sz w:val="26"/>
                <w:szCs w:val="26"/>
              </w:rPr>
              <w:t>Quy định một số nội dung liên quan đến giá cước kết nối dịch vụ điện thoại quốc tế chiều về</w:t>
            </w:r>
          </w:p>
        </w:tc>
        <w:tc>
          <w:tcPr>
            <w:tcW w:w="1984" w:type="dxa"/>
            <w:gridSpan w:val="2"/>
            <w:shd w:val="clear" w:color="auto" w:fill="auto"/>
          </w:tcPr>
          <w:p w14:paraId="07DE9E91">
            <w:pPr>
              <w:jc w:val="center"/>
              <w:rPr>
                <w:bCs/>
                <w:sz w:val="26"/>
                <w:szCs w:val="26"/>
              </w:rPr>
            </w:pPr>
            <w:r>
              <w:rPr>
                <w:bCs/>
                <w:sz w:val="26"/>
                <w:szCs w:val="26"/>
              </w:rPr>
              <w:t>15/07/2016</w:t>
            </w:r>
          </w:p>
        </w:tc>
        <w:tc>
          <w:tcPr>
            <w:tcW w:w="2977" w:type="dxa"/>
            <w:gridSpan w:val="2"/>
            <w:shd w:val="clear" w:color="auto" w:fill="auto"/>
          </w:tcPr>
          <w:p w14:paraId="61B6EF97">
            <w:pPr>
              <w:jc w:val="center"/>
              <w:rPr>
                <w:bCs/>
                <w:sz w:val="26"/>
                <w:szCs w:val="26"/>
              </w:rPr>
            </w:pPr>
          </w:p>
        </w:tc>
        <w:tc>
          <w:tcPr>
            <w:tcW w:w="2556" w:type="dxa"/>
            <w:shd w:val="clear" w:color="auto" w:fill="auto"/>
          </w:tcPr>
          <w:p w14:paraId="4FA20AC6">
            <w:pPr>
              <w:jc w:val="center"/>
              <w:rPr>
                <w:bCs/>
                <w:sz w:val="26"/>
                <w:szCs w:val="26"/>
              </w:rPr>
            </w:pPr>
          </w:p>
        </w:tc>
      </w:tr>
      <w:tr w14:paraId="22130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46D72F08">
            <w:pPr>
              <w:numPr>
                <w:ilvl w:val="0"/>
                <w:numId w:val="36"/>
              </w:numPr>
              <w:jc w:val="center"/>
              <w:rPr>
                <w:bCs/>
                <w:sz w:val="26"/>
                <w:szCs w:val="26"/>
              </w:rPr>
            </w:pPr>
          </w:p>
        </w:tc>
        <w:tc>
          <w:tcPr>
            <w:tcW w:w="3511" w:type="dxa"/>
            <w:shd w:val="clear" w:color="auto" w:fill="auto"/>
            <w:vAlign w:val="center"/>
          </w:tcPr>
          <w:p w14:paraId="6C73B989">
            <w:pPr>
              <w:rPr>
                <w:rFonts w:eastAsia="Times New Roman"/>
                <w:sz w:val="26"/>
                <w:szCs w:val="26"/>
              </w:rPr>
            </w:pPr>
            <w:r>
              <w:rPr>
                <w:rFonts w:eastAsia="Times New Roman"/>
                <w:sz w:val="26"/>
                <w:szCs w:val="26"/>
              </w:rPr>
              <w:t>14/2016/TTLT-BTTTT-BKHCN ngày 08/6/2016</w:t>
            </w:r>
          </w:p>
        </w:tc>
        <w:tc>
          <w:tcPr>
            <w:tcW w:w="2702" w:type="dxa"/>
            <w:shd w:val="clear" w:color="auto" w:fill="auto"/>
            <w:vAlign w:val="center"/>
          </w:tcPr>
          <w:p w14:paraId="5C8986D5">
            <w:pPr>
              <w:jc w:val="both"/>
              <w:rPr>
                <w:rFonts w:eastAsia="Times New Roman"/>
                <w:sz w:val="26"/>
                <w:szCs w:val="26"/>
              </w:rPr>
            </w:pPr>
            <w:r>
              <w:rPr>
                <w:rFonts w:eastAsia="Times New Roman"/>
                <w:sz w:val="26"/>
                <w:szCs w:val="26"/>
              </w:rPr>
              <w:t>Hướng dẫn trình tự, thủ tục thay đổi, thu hồi tên miền vi phạm pháp luật về sở hữu trí tuệ</w:t>
            </w:r>
          </w:p>
        </w:tc>
        <w:tc>
          <w:tcPr>
            <w:tcW w:w="1984" w:type="dxa"/>
            <w:gridSpan w:val="2"/>
            <w:shd w:val="clear" w:color="auto" w:fill="auto"/>
          </w:tcPr>
          <w:p w14:paraId="13F3DC81">
            <w:pPr>
              <w:jc w:val="center"/>
              <w:rPr>
                <w:bCs/>
                <w:sz w:val="26"/>
                <w:szCs w:val="26"/>
              </w:rPr>
            </w:pPr>
            <w:r>
              <w:rPr>
                <w:bCs/>
                <w:sz w:val="26"/>
                <w:szCs w:val="26"/>
              </w:rPr>
              <w:t>28/01/2025</w:t>
            </w:r>
          </w:p>
        </w:tc>
        <w:tc>
          <w:tcPr>
            <w:tcW w:w="2977" w:type="dxa"/>
            <w:gridSpan w:val="2"/>
            <w:shd w:val="clear" w:color="auto" w:fill="auto"/>
          </w:tcPr>
          <w:p w14:paraId="08A1648E">
            <w:pPr>
              <w:jc w:val="center"/>
              <w:rPr>
                <w:bCs/>
                <w:sz w:val="26"/>
                <w:szCs w:val="26"/>
              </w:rPr>
            </w:pPr>
          </w:p>
        </w:tc>
        <w:tc>
          <w:tcPr>
            <w:tcW w:w="2556" w:type="dxa"/>
            <w:shd w:val="clear" w:color="auto" w:fill="auto"/>
          </w:tcPr>
          <w:p w14:paraId="72D3D8E3">
            <w:pPr>
              <w:jc w:val="center"/>
              <w:rPr>
                <w:bCs/>
                <w:sz w:val="26"/>
                <w:szCs w:val="26"/>
              </w:rPr>
            </w:pPr>
          </w:p>
        </w:tc>
      </w:tr>
      <w:tr w14:paraId="291C4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2E7AB46D">
            <w:pPr>
              <w:numPr>
                <w:ilvl w:val="0"/>
                <w:numId w:val="36"/>
              </w:numPr>
              <w:jc w:val="center"/>
              <w:rPr>
                <w:bCs/>
                <w:sz w:val="26"/>
                <w:szCs w:val="26"/>
              </w:rPr>
            </w:pPr>
          </w:p>
        </w:tc>
        <w:tc>
          <w:tcPr>
            <w:tcW w:w="3511" w:type="dxa"/>
            <w:shd w:val="clear" w:color="auto" w:fill="auto"/>
            <w:vAlign w:val="center"/>
          </w:tcPr>
          <w:p w14:paraId="55E5E4F8">
            <w:pPr>
              <w:rPr>
                <w:rFonts w:eastAsia="Times New Roman"/>
                <w:sz w:val="26"/>
                <w:szCs w:val="26"/>
              </w:rPr>
            </w:pPr>
            <w:r>
              <w:rPr>
                <w:rFonts w:eastAsia="Times New Roman"/>
                <w:sz w:val="26"/>
                <w:szCs w:val="26"/>
              </w:rPr>
              <w:t>26/2016/TT-BTTTT ngày 07/12/2016</w:t>
            </w:r>
          </w:p>
        </w:tc>
        <w:tc>
          <w:tcPr>
            <w:tcW w:w="2702" w:type="dxa"/>
            <w:shd w:val="clear" w:color="auto" w:fill="auto"/>
            <w:vAlign w:val="center"/>
          </w:tcPr>
          <w:p w14:paraId="14FCA767">
            <w:pPr>
              <w:jc w:val="both"/>
              <w:rPr>
                <w:rFonts w:eastAsia="Times New Roman"/>
                <w:sz w:val="26"/>
                <w:szCs w:val="26"/>
              </w:rPr>
            </w:pPr>
            <w:r>
              <w:rPr>
                <w:rFonts w:eastAsia="Times New Roman"/>
                <w:sz w:val="26"/>
                <w:szCs w:val="26"/>
              </w:rPr>
              <w:t>Ban hành “Quy chuẩn kỹ thuật quốc gia về tiếp đất cho các trạm viễn thông”</w:t>
            </w:r>
          </w:p>
        </w:tc>
        <w:tc>
          <w:tcPr>
            <w:tcW w:w="1984" w:type="dxa"/>
            <w:gridSpan w:val="2"/>
            <w:shd w:val="clear" w:color="auto" w:fill="auto"/>
          </w:tcPr>
          <w:p w14:paraId="74262EF5">
            <w:pPr>
              <w:jc w:val="center"/>
              <w:rPr>
                <w:bCs/>
                <w:sz w:val="26"/>
                <w:szCs w:val="26"/>
              </w:rPr>
            </w:pPr>
            <w:r>
              <w:rPr>
                <w:bCs/>
                <w:sz w:val="26"/>
                <w:szCs w:val="26"/>
              </w:rPr>
              <w:t>01/05/2017</w:t>
            </w:r>
          </w:p>
        </w:tc>
        <w:tc>
          <w:tcPr>
            <w:tcW w:w="2977" w:type="dxa"/>
            <w:gridSpan w:val="2"/>
            <w:shd w:val="clear" w:color="auto" w:fill="auto"/>
          </w:tcPr>
          <w:p w14:paraId="4012EF81">
            <w:pPr>
              <w:jc w:val="center"/>
              <w:rPr>
                <w:bCs/>
                <w:sz w:val="26"/>
                <w:szCs w:val="26"/>
              </w:rPr>
            </w:pPr>
          </w:p>
        </w:tc>
        <w:tc>
          <w:tcPr>
            <w:tcW w:w="2556" w:type="dxa"/>
            <w:shd w:val="clear" w:color="auto" w:fill="auto"/>
          </w:tcPr>
          <w:p w14:paraId="25183DB9">
            <w:pPr>
              <w:jc w:val="center"/>
              <w:rPr>
                <w:bCs/>
                <w:sz w:val="26"/>
                <w:szCs w:val="26"/>
              </w:rPr>
            </w:pPr>
          </w:p>
        </w:tc>
      </w:tr>
      <w:tr w14:paraId="700DF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3CB751AA">
            <w:pPr>
              <w:numPr>
                <w:ilvl w:val="0"/>
                <w:numId w:val="36"/>
              </w:numPr>
              <w:jc w:val="center"/>
              <w:rPr>
                <w:bCs/>
                <w:sz w:val="26"/>
                <w:szCs w:val="26"/>
              </w:rPr>
            </w:pPr>
          </w:p>
        </w:tc>
        <w:tc>
          <w:tcPr>
            <w:tcW w:w="3511" w:type="dxa"/>
            <w:shd w:val="clear" w:color="auto" w:fill="auto"/>
            <w:vAlign w:val="center"/>
          </w:tcPr>
          <w:p w14:paraId="39A1D69F">
            <w:pPr>
              <w:rPr>
                <w:rFonts w:eastAsia="Times New Roman"/>
                <w:sz w:val="26"/>
                <w:szCs w:val="26"/>
              </w:rPr>
            </w:pPr>
            <w:r>
              <w:rPr>
                <w:rFonts w:eastAsia="Times New Roman"/>
                <w:sz w:val="26"/>
                <w:szCs w:val="26"/>
              </w:rPr>
              <w:t>05/2018/TT-BTTTT ngày 09/5/2018</w:t>
            </w:r>
          </w:p>
        </w:tc>
        <w:tc>
          <w:tcPr>
            <w:tcW w:w="2702" w:type="dxa"/>
            <w:shd w:val="clear" w:color="auto" w:fill="auto"/>
            <w:vAlign w:val="center"/>
          </w:tcPr>
          <w:p w14:paraId="2249238D">
            <w:pPr>
              <w:jc w:val="both"/>
              <w:rPr>
                <w:rFonts w:eastAsia="Times New Roman"/>
                <w:sz w:val="26"/>
                <w:szCs w:val="26"/>
              </w:rPr>
            </w:pPr>
            <w:r>
              <w:rPr>
                <w:rFonts w:eastAsia="Times New Roman"/>
                <w:sz w:val="26"/>
                <w:szCs w:val="26"/>
              </w:rPr>
              <w:t>Ban hành "Quy chuẩn kỹ thuật quốc gia về thiết bị lặp thông tin di động W-CDMA FDD"</w:t>
            </w:r>
          </w:p>
        </w:tc>
        <w:tc>
          <w:tcPr>
            <w:tcW w:w="1984" w:type="dxa"/>
            <w:gridSpan w:val="2"/>
            <w:shd w:val="clear" w:color="auto" w:fill="auto"/>
          </w:tcPr>
          <w:p w14:paraId="6A0DCC7B">
            <w:pPr>
              <w:jc w:val="center"/>
              <w:rPr>
                <w:bCs/>
                <w:sz w:val="26"/>
                <w:szCs w:val="26"/>
              </w:rPr>
            </w:pPr>
            <w:r>
              <w:rPr>
                <w:bCs/>
                <w:sz w:val="26"/>
                <w:szCs w:val="26"/>
              </w:rPr>
              <w:t>01/07/2019</w:t>
            </w:r>
          </w:p>
        </w:tc>
        <w:tc>
          <w:tcPr>
            <w:tcW w:w="2977" w:type="dxa"/>
            <w:gridSpan w:val="2"/>
            <w:shd w:val="clear" w:color="auto" w:fill="auto"/>
          </w:tcPr>
          <w:p w14:paraId="081D1277">
            <w:pPr>
              <w:jc w:val="center"/>
              <w:rPr>
                <w:bCs/>
                <w:sz w:val="26"/>
                <w:szCs w:val="26"/>
              </w:rPr>
            </w:pPr>
          </w:p>
        </w:tc>
        <w:tc>
          <w:tcPr>
            <w:tcW w:w="2556" w:type="dxa"/>
            <w:shd w:val="clear" w:color="auto" w:fill="auto"/>
          </w:tcPr>
          <w:p w14:paraId="49AA2AC1">
            <w:pPr>
              <w:jc w:val="center"/>
              <w:rPr>
                <w:bCs/>
                <w:sz w:val="26"/>
                <w:szCs w:val="26"/>
              </w:rPr>
            </w:pPr>
          </w:p>
        </w:tc>
      </w:tr>
      <w:tr w14:paraId="061BE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74747DD8">
            <w:pPr>
              <w:numPr>
                <w:ilvl w:val="0"/>
                <w:numId w:val="36"/>
              </w:numPr>
              <w:jc w:val="center"/>
              <w:rPr>
                <w:bCs/>
                <w:sz w:val="26"/>
                <w:szCs w:val="26"/>
              </w:rPr>
            </w:pPr>
          </w:p>
        </w:tc>
        <w:tc>
          <w:tcPr>
            <w:tcW w:w="3511" w:type="dxa"/>
            <w:shd w:val="clear" w:color="auto" w:fill="auto"/>
            <w:vAlign w:val="center"/>
          </w:tcPr>
          <w:p w14:paraId="76BE1A91">
            <w:pPr>
              <w:rPr>
                <w:rFonts w:eastAsia="Times New Roman"/>
                <w:sz w:val="26"/>
                <w:szCs w:val="26"/>
              </w:rPr>
            </w:pPr>
            <w:r>
              <w:rPr>
                <w:rFonts w:eastAsia="Times New Roman"/>
                <w:sz w:val="26"/>
                <w:szCs w:val="26"/>
              </w:rPr>
              <w:t>06/2018/TT-BTTTT ngày 09/5/2018</w:t>
            </w:r>
          </w:p>
        </w:tc>
        <w:tc>
          <w:tcPr>
            <w:tcW w:w="2702" w:type="dxa"/>
            <w:shd w:val="clear" w:color="auto" w:fill="auto"/>
            <w:vAlign w:val="center"/>
          </w:tcPr>
          <w:p w14:paraId="0409AA59">
            <w:pPr>
              <w:jc w:val="both"/>
              <w:rPr>
                <w:rFonts w:eastAsia="Times New Roman"/>
                <w:sz w:val="26"/>
                <w:szCs w:val="26"/>
              </w:rPr>
            </w:pPr>
            <w:r>
              <w:rPr>
                <w:rFonts w:eastAsia="Times New Roman"/>
                <w:sz w:val="26"/>
                <w:szCs w:val="26"/>
              </w:rPr>
              <w:t>Ban hành "Quy chuẩn kỹ thuật quốc gia về trạm gốc thông tin di động W-CDMA FDD"</w:t>
            </w:r>
          </w:p>
        </w:tc>
        <w:tc>
          <w:tcPr>
            <w:tcW w:w="1984" w:type="dxa"/>
            <w:gridSpan w:val="2"/>
            <w:shd w:val="clear" w:color="auto" w:fill="auto"/>
          </w:tcPr>
          <w:p w14:paraId="2847E731">
            <w:pPr>
              <w:jc w:val="center"/>
              <w:rPr>
                <w:bCs/>
                <w:sz w:val="26"/>
                <w:szCs w:val="26"/>
              </w:rPr>
            </w:pPr>
            <w:r>
              <w:rPr>
                <w:bCs/>
                <w:sz w:val="26"/>
                <w:szCs w:val="26"/>
              </w:rPr>
              <w:t>01/07/2019</w:t>
            </w:r>
          </w:p>
        </w:tc>
        <w:tc>
          <w:tcPr>
            <w:tcW w:w="2977" w:type="dxa"/>
            <w:gridSpan w:val="2"/>
            <w:shd w:val="clear" w:color="auto" w:fill="auto"/>
          </w:tcPr>
          <w:p w14:paraId="30410DD4">
            <w:pPr>
              <w:jc w:val="center"/>
              <w:rPr>
                <w:bCs/>
                <w:sz w:val="26"/>
                <w:szCs w:val="26"/>
              </w:rPr>
            </w:pPr>
          </w:p>
        </w:tc>
        <w:tc>
          <w:tcPr>
            <w:tcW w:w="2556" w:type="dxa"/>
            <w:shd w:val="clear" w:color="auto" w:fill="auto"/>
          </w:tcPr>
          <w:p w14:paraId="1942EE44">
            <w:pPr>
              <w:jc w:val="center"/>
              <w:rPr>
                <w:bCs/>
                <w:sz w:val="26"/>
                <w:szCs w:val="26"/>
              </w:rPr>
            </w:pPr>
          </w:p>
        </w:tc>
      </w:tr>
      <w:tr w14:paraId="7E3B3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53109A13">
            <w:pPr>
              <w:numPr>
                <w:ilvl w:val="0"/>
                <w:numId w:val="36"/>
              </w:numPr>
              <w:jc w:val="center"/>
              <w:rPr>
                <w:bCs/>
                <w:sz w:val="26"/>
                <w:szCs w:val="26"/>
              </w:rPr>
            </w:pPr>
          </w:p>
        </w:tc>
        <w:tc>
          <w:tcPr>
            <w:tcW w:w="3511" w:type="dxa"/>
            <w:shd w:val="clear" w:color="auto" w:fill="auto"/>
            <w:vAlign w:val="center"/>
          </w:tcPr>
          <w:p w14:paraId="797E1982">
            <w:pPr>
              <w:jc w:val="both"/>
              <w:rPr>
                <w:rFonts w:eastAsia="Times New Roman"/>
                <w:sz w:val="26"/>
                <w:szCs w:val="26"/>
              </w:rPr>
            </w:pPr>
            <w:r>
              <w:rPr>
                <w:rFonts w:eastAsia="Times New Roman"/>
                <w:sz w:val="26"/>
                <w:szCs w:val="26"/>
              </w:rPr>
              <w:t>19/2018/TT-BTTTT ngày 28/12/2018</w:t>
            </w:r>
          </w:p>
        </w:tc>
        <w:tc>
          <w:tcPr>
            <w:tcW w:w="2702" w:type="dxa"/>
            <w:shd w:val="clear" w:color="auto" w:fill="auto"/>
            <w:vAlign w:val="center"/>
          </w:tcPr>
          <w:p w14:paraId="3B6E5E41">
            <w:pPr>
              <w:jc w:val="both"/>
              <w:rPr>
                <w:rFonts w:eastAsia="Times New Roman"/>
                <w:sz w:val="26"/>
                <w:szCs w:val="26"/>
              </w:rPr>
            </w:pPr>
            <w:r>
              <w:rPr>
                <w:rFonts w:eastAsia="Times New Roman"/>
                <w:sz w:val="26"/>
                <w:szCs w:val="26"/>
              </w:rPr>
              <w:t>Ban hành “Quy chuẩn kỹ thuật quốc gia về thiết bị vô tuyến di động mặt đất có ăng ten liền dùng cho thoại tương tự”</w:t>
            </w:r>
          </w:p>
        </w:tc>
        <w:tc>
          <w:tcPr>
            <w:tcW w:w="1984" w:type="dxa"/>
            <w:gridSpan w:val="2"/>
            <w:shd w:val="clear" w:color="auto" w:fill="auto"/>
          </w:tcPr>
          <w:p w14:paraId="442B2552">
            <w:pPr>
              <w:jc w:val="center"/>
              <w:rPr>
                <w:bCs/>
                <w:sz w:val="26"/>
                <w:szCs w:val="26"/>
              </w:rPr>
            </w:pPr>
            <w:r>
              <w:rPr>
                <w:bCs/>
                <w:sz w:val="26"/>
                <w:szCs w:val="26"/>
              </w:rPr>
              <w:t>01/07/2019</w:t>
            </w:r>
          </w:p>
        </w:tc>
        <w:tc>
          <w:tcPr>
            <w:tcW w:w="2977" w:type="dxa"/>
            <w:gridSpan w:val="2"/>
            <w:shd w:val="clear" w:color="auto" w:fill="auto"/>
          </w:tcPr>
          <w:p w14:paraId="0B49984B">
            <w:pPr>
              <w:jc w:val="center"/>
              <w:rPr>
                <w:bCs/>
                <w:sz w:val="26"/>
                <w:szCs w:val="26"/>
              </w:rPr>
            </w:pPr>
          </w:p>
        </w:tc>
        <w:tc>
          <w:tcPr>
            <w:tcW w:w="2556" w:type="dxa"/>
            <w:shd w:val="clear" w:color="auto" w:fill="auto"/>
          </w:tcPr>
          <w:p w14:paraId="5A7322FD">
            <w:pPr>
              <w:jc w:val="center"/>
              <w:rPr>
                <w:bCs/>
                <w:sz w:val="26"/>
                <w:szCs w:val="26"/>
              </w:rPr>
            </w:pPr>
          </w:p>
        </w:tc>
      </w:tr>
      <w:tr w14:paraId="4B552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234B4FBA">
            <w:pPr>
              <w:numPr>
                <w:ilvl w:val="0"/>
                <w:numId w:val="36"/>
              </w:numPr>
              <w:jc w:val="center"/>
              <w:rPr>
                <w:bCs/>
                <w:sz w:val="26"/>
                <w:szCs w:val="26"/>
              </w:rPr>
            </w:pPr>
          </w:p>
        </w:tc>
        <w:tc>
          <w:tcPr>
            <w:tcW w:w="3511" w:type="dxa"/>
            <w:shd w:val="clear" w:color="auto" w:fill="auto"/>
            <w:vAlign w:val="center"/>
          </w:tcPr>
          <w:p w14:paraId="55674745">
            <w:pPr>
              <w:jc w:val="both"/>
              <w:rPr>
                <w:rFonts w:eastAsia="Times New Roman"/>
                <w:sz w:val="26"/>
                <w:szCs w:val="26"/>
              </w:rPr>
            </w:pPr>
            <w:r>
              <w:rPr>
                <w:rFonts w:eastAsia="Times New Roman"/>
                <w:sz w:val="26"/>
                <w:szCs w:val="26"/>
              </w:rPr>
              <w:t>20/2018/TT-BTTTT ngày 28/12/2018</w:t>
            </w:r>
          </w:p>
        </w:tc>
        <w:tc>
          <w:tcPr>
            <w:tcW w:w="2702" w:type="dxa"/>
            <w:shd w:val="clear" w:color="auto" w:fill="auto"/>
            <w:vAlign w:val="center"/>
          </w:tcPr>
          <w:p w14:paraId="0A0C2062">
            <w:pPr>
              <w:jc w:val="both"/>
              <w:rPr>
                <w:rFonts w:eastAsia="Times New Roman"/>
                <w:sz w:val="26"/>
                <w:szCs w:val="26"/>
              </w:rPr>
            </w:pPr>
            <w:r>
              <w:rPr>
                <w:rFonts w:eastAsia="Times New Roman"/>
                <w:sz w:val="26"/>
                <w:szCs w:val="26"/>
              </w:rPr>
              <w:t>Ban hành "Quy chuẩn kỹ thuật quốc gia về thiết bị vô tuyến di động mặt đất có ăng ten liền dùng cho truyền dữ liệu và thoại</w:t>
            </w:r>
          </w:p>
        </w:tc>
        <w:tc>
          <w:tcPr>
            <w:tcW w:w="1984" w:type="dxa"/>
            <w:gridSpan w:val="2"/>
            <w:shd w:val="clear" w:color="auto" w:fill="auto"/>
          </w:tcPr>
          <w:p w14:paraId="18E07638">
            <w:pPr>
              <w:jc w:val="center"/>
              <w:rPr>
                <w:bCs/>
                <w:sz w:val="26"/>
                <w:szCs w:val="26"/>
              </w:rPr>
            </w:pPr>
            <w:r>
              <w:rPr>
                <w:bCs/>
                <w:sz w:val="26"/>
                <w:szCs w:val="26"/>
              </w:rPr>
              <w:t>01/07/2019</w:t>
            </w:r>
          </w:p>
        </w:tc>
        <w:tc>
          <w:tcPr>
            <w:tcW w:w="2977" w:type="dxa"/>
            <w:gridSpan w:val="2"/>
            <w:shd w:val="clear" w:color="auto" w:fill="auto"/>
          </w:tcPr>
          <w:p w14:paraId="2E1069DE">
            <w:pPr>
              <w:jc w:val="center"/>
              <w:rPr>
                <w:bCs/>
                <w:sz w:val="26"/>
                <w:szCs w:val="26"/>
              </w:rPr>
            </w:pPr>
          </w:p>
        </w:tc>
        <w:tc>
          <w:tcPr>
            <w:tcW w:w="2556" w:type="dxa"/>
            <w:shd w:val="clear" w:color="auto" w:fill="auto"/>
          </w:tcPr>
          <w:p w14:paraId="5888D322">
            <w:pPr>
              <w:jc w:val="center"/>
              <w:rPr>
                <w:bCs/>
                <w:sz w:val="26"/>
                <w:szCs w:val="26"/>
              </w:rPr>
            </w:pPr>
          </w:p>
        </w:tc>
      </w:tr>
      <w:tr w14:paraId="22E3B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0D0B5514">
            <w:pPr>
              <w:numPr>
                <w:ilvl w:val="0"/>
                <w:numId w:val="36"/>
              </w:numPr>
              <w:jc w:val="center"/>
              <w:rPr>
                <w:bCs/>
                <w:sz w:val="26"/>
                <w:szCs w:val="26"/>
              </w:rPr>
            </w:pPr>
          </w:p>
        </w:tc>
        <w:tc>
          <w:tcPr>
            <w:tcW w:w="3511" w:type="dxa"/>
            <w:shd w:val="clear" w:color="auto" w:fill="auto"/>
            <w:vAlign w:val="center"/>
          </w:tcPr>
          <w:p w14:paraId="09B4D249">
            <w:pPr>
              <w:jc w:val="both"/>
              <w:rPr>
                <w:rFonts w:eastAsia="Times New Roman"/>
                <w:sz w:val="26"/>
                <w:szCs w:val="26"/>
              </w:rPr>
            </w:pPr>
            <w:r>
              <w:rPr>
                <w:rFonts w:eastAsia="Times New Roman"/>
                <w:sz w:val="26"/>
                <w:szCs w:val="26"/>
              </w:rPr>
              <w:t>07/2019/TT-BTTTT ngày 16//2019</w:t>
            </w:r>
          </w:p>
        </w:tc>
        <w:tc>
          <w:tcPr>
            <w:tcW w:w="2702" w:type="dxa"/>
            <w:shd w:val="clear" w:color="auto" w:fill="auto"/>
            <w:vAlign w:val="center"/>
          </w:tcPr>
          <w:p w14:paraId="3D06EA76">
            <w:pPr>
              <w:jc w:val="both"/>
              <w:rPr>
                <w:rFonts w:eastAsia="Times New Roman"/>
                <w:sz w:val="26"/>
                <w:szCs w:val="26"/>
              </w:rPr>
            </w:pPr>
            <w:r>
              <w:rPr>
                <w:rFonts w:eastAsia="Times New Roman"/>
                <w:sz w:val="26"/>
                <w:szCs w:val="26"/>
              </w:rPr>
              <w:t>Ban hành "Quy chuẩn kỹ thuật quốc gia về chất lượng dịch vụ điện thoại trên mạng viễn thông cố định mặt đất"</w:t>
            </w:r>
          </w:p>
        </w:tc>
        <w:tc>
          <w:tcPr>
            <w:tcW w:w="1984" w:type="dxa"/>
            <w:gridSpan w:val="2"/>
            <w:shd w:val="clear" w:color="auto" w:fill="auto"/>
          </w:tcPr>
          <w:p w14:paraId="5D899728">
            <w:pPr>
              <w:jc w:val="center"/>
              <w:rPr>
                <w:bCs/>
                <w:sz w:val="26"/>
                <w:szCs w:val="26"/>
              </w:rPr>
            </w:pPr>
            <w:r>
              <w:rPr>
                <w:bCs/>
                <w:sz w:val="26"/>
                <w:szCs w:val="26"/>
              </w:rPr>
              <w:t>01/03/2020</w:t>
            </w:r>
          </w:p>
        </w:tc>
        <w:tc>
          <w:tcPr>
            <w:tcW w:w="2977" w:type="dxa"/>
            <w:gridSpan w:val="2"/>
            <w:shd w:val="clear" w:color="auto" w:fill="auto"/>
          </w:tcPr>
          <w:p w14:paraId="125B4555">
            <w:pPr>
              <w:jc w:val="center"/>
              <w:rPr>
                <w:bCs/>
                <w:sz w:val="26"/>
                <w:szCs w:val="26"/>
              </w:rPr>
            </w:pPr>
          </w:p>
        </w:tc>
        <w:tc>
          <w:tcPr>
            <w:tcW w:w="2556" w:type="dxa"/>
            <w:shd w:val="clear" w:color="auto" w:fill="auto"/>
          </w:tcPr>
          <w:p w14:paraId="08B18DA5">
            <w:pPr>
              <w:jc w:val="center"/>
              <w:rPr>
                <w:bCs/>
                <w:sz w:val="26"/>
                <w:szCs w:val="26"/>
              </w:rPr>
            </w:pPr>
          </w:p>
        </w:tc>
      </w:tr>
      <w:tr w14:paraId="69EAF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27E38946">
            <w:pPr>
              <w:numPr>
                <w:ilvl w:val="0"/>
                <w:numId w:val="36"/>
              </w:numPr>
              <w:jc w:val="center"/>
              <w:rPr>
                <w:bCs/>
                <w:sz w:val="26"/>
                <w:szCs w:val="26"/>
              </w:rPr>
            </w:pPr>
          </w:p>
        </w:tc>
        <w:tc>
          <w:tcPr>
            <w:tcW w:w="3511" w:type="dxa"/>
            <w:shd w:val="clear" w:color="auto" w:fill="auto"/>
            <w:vAlign w:val="center"/>
          </w:tcPr>
          <w:p w14:paraId="6A99AD56">
            <w:pPr>
              <w:jc w:val="both"/>
              <w:rPr>
                <w:rFonts w:eastAsia="Times New Roman"/>
                <w:sz w:val="26"/>
                <w:szCs w:val="26"/>
              </w:rPr>
            </w:pPr>
            <w:r>
              <w:rPr>
                <w:rFonts w:eastAsia="Times New Roman"/>
                <w:sz w:val="26"/>
                <w:szCs w:val="26"/>
              </w:rPr>
              <w:t>09/2019/TT-BTTTT ngày 16/8/2019</w:t>
            </w:r>
          </w:p>
        </w:tc>
        <w:tc>
          <w:tcPr>
            <w:tcW w:w="2702" w:type="dxa"/>
            <w:shd w:val="clear" w:color="auto" w:fill="auto"/>
            <w:vAlign w:val="center"/>
          </w:tcPr>
          <w:p w14:paraId="577D276C">
            <w:pPr>
              <w:jc w:val="both"/>
              <w:rPr>
                <w:rFonts w:eastAsia="Times New Roman"/>
                <w:sz w:val="26"/>
                <w:szCs w:val="26"/>
              </w:rPr>
            </w:pPr>
            <w:r>
              <w:rPr>
                <w:rFonts w:eastAsia="Times New Roman"/>
                <w:sz w:val="26"/>
                <w:szCs w:val="26"/>
              </w:rPr>
              <w:t>Ban hành "Quy chuẩn kỹ thuật quốc gia về chất lượng dịch vụ truy nhập Internet trên mạng viễn thông di động mặt đất"</w:t>
            </w:r>
          </w:p>
        </w:tc>
        <w:tc>
          <w:tcPr>
            <w:tcW w:w="1984" w:type="dxa"/>
            <w:gridSpan w:val="2"/>
            <w:shd w:val="clear" w:color="auto" w:fill="auto"/>
          </w:tcPr>
          <w:p w14:paraId="5D753B34">
            <w:pPr>
              <w:jc w:val="center"/>
              <w:rPr>
                <w:bCs/>
                <w:sz w:val="26"/>
                <w:szCs w:val="26"/>
              </w:rPr>
            </w:pPr>
            <w:r>
              <w:rPr>
                <w:bCs/>
                <w:sz w:val="26"/>
                <w:szCs w:val="26"/>
              </w:rPr>
              <w:t>01/03/2020</w:t>
            </w:r>
          </w:p>
        </w:tc>
        <w:tc>
          <w:tcPr>
            <w:tcW w:w="2977" w:type="dxa"/>
            <w:gridSpan w:val="2"/>
            <w:shd w:val="clear" w:color="auto" w:fill="auto"/>
          </w:tcPr>
          <w:p w14:paraId="709CE3B1">
            <w:pPr>
              <w:jc w:val="center"/>
              <w:rPr>
                <w:bCs/>
                <w:sz w:val="26"/>
                <w:szCs w:val="26"/>
              </w:rPr>
            </w:pPr>
          </w:p>
        </w:tc>
        <w:tc>
          <w:tcPr>
            <w:tcW w:w="2556" w:type="dxa"/>
            <w:shd w:val="clear" w:color="auto" w:fill="auto"/>
          </w:tcPr>
          <w:p w14:paraId="5C237C21">
            <w:pPr>
              <w:jc w:val="center"/>
              <w:rPr>
                <w:bCs/>
                <w:sz w:val="26"/>
                <w:szCs w:val="26"/>
              </w:rPr>
            </w:pPr>
          </w:p>
        </w:tc>
      </w:tr>
      <w:tr w14:paraId="033D2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1F19DD7B">
            <w:pPr>
              <w:numPr>
                <w:ilvl w:val="0"/>
                <w:numId w:val="36"/>
              </w:numPr>
              <w:jc w:val="center"/>
              <w:rPr>
                <w:bCs/>
                <w:sz w:val="26"/>
                <w:szCs w:val="26"/>
              </w:rPr>
            </w:pPr>
          </w:p>
        </w:tc>
        <w:tc>
          <w:tcPr>
            <w:tcW w:w="3511" w:type="dxa"/>
            <w:shd w:val="clear" w:color="auto" w:fill="auto"/>
            <w:vAlign w:val="center"/>
          </w:tcPr>
          <w:p w14:paraId="1DA1E2A1">
            <w:pPr>
              <w:jc w:val="both"/>
              <w:rPr>
                <w:rFonts w:eastAsia="Times New Roman"/>
                <w:sz w:val="26"/>
                <w:szCs w:val="26"/>
              </w:rPr>
            </w:pPr>
            <w:r>
              <w:rPr>
                <w:rFonts w:eastAsia="Times New Roman"/>
                <w:sz w:val="26"/>
                <w:szCs w:val="26"/>
              </w:rPr>
              <w:t>10/2019/TT-BTTTT ngày 04/10/2019</w:t>
            </w:r>
          </w:p>
        </w:tc>
        <w:tc>
          <w:tcPr>
            <w:tcW w:w="2702" w:type="dxa"/>
            <w:shd w:val="clear" w:color="auto" w:fill="auto"/>
            <w:vAlign w:val="center"/>
          </w:tcPr>
          <w:p w14:paraId="16B36873">
            <w:pPr>
              <w:jc w:val="both"/>
              <w:rPr>
                <w:rFonts w:eastAsia="Times New Roman"/>
                <w:sz w:val="26"/>
                <w:szCs w:val="26"/>
              </w:rPr>
            </w:pPr>
            <w:r>
              <w:rPr>
                <w:rFonts w:eastAsia="Times New Roman"/>
                <w:sz w:val="26"/>
                <w:szCs w:val="26"/>
              </w:rPr>
              <w:t>Ban hành "Quy chuẩn kỹ thuật quốc gia về tương thích điện từ cho thiết bị đầu cuối và phụ trợ trong hệ thống thông tin di động"</w:t>
            </w:r>
          </w:p>
        </w:tc>
        <w:tc>
          <w:tcPr>
            <w:tcW w:w="1984" w:type="dxa"/>
            <w:gridSpan w:val="2"/>
            <w:shd w:val="clear" w:color="auto" w:fill="auto"/>
          </w:tcPr>
          <w:p w14:paraId="1D85F7A2">
            <w:pPr>
              <w:jc w:val="center"/>
              <w:rPr>
                <w:bCs/>
                <w:sz w:val="26"/>
                <w:szCs w:val="26"/>
              </w:rPr>
            </w:pPr>
            <w:r>
              <w:rPr>
                <w:bCs/>
                <w:sz w:val="26"/>
                <w:szCs w:val="26"/>
              </w:rPr>
              <w:t>01/07/2020</w:t>
            </w:r>
          </w:p>
        </w:tc>
        <w:tc>
          <w:tcPr>
            <w:tcW w:w="2977" w:type="dxa"/>
            <w:gridSpan w:val="2"/>
            <w:shd w:val="clear" w:color="auto" w:fill="auto"/>
          </w:tcPr>
          <w:p w14:paraId="789739E5">
            <w:pPr>
              <w:jc w:val="center"/>
              <w:rPr>
                <w:bCs/>
                <w:sz w:val="26"/>
                <w:szCs w:val="26"/>
              </w:rPr>
            </w:pPr>
          </w:p>
        </w:tc>
        <w:tc>
          <w:tcPr>
            <w:tcW w:w="2556" w:type="dxa"/>
            <w:shd w:val="clear" w:color="auto" w:fill="auto"/>
          </w:tcPr>
          <w:p w14:paraId="1102E9E0">
            <w:pPr>
              <w:jc w:val="center"/>
              <w:rPr>
                <w:bCs/>
                <w:sz w:val="26"/>
                <w:szCs w:val="26"/>
              </w:rPr>
            </w:pPr>
          </w:p>
        </w:tc>
      </w:tr>
      <w:tr w14:paraId="632F9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7C834751">
            <w:pPr>
              <w:numPr>
                <w:ilvl w:val="0"/>
                <w:numId w:val="36"/>
              </w:numPr>
              <w:jc w:val="center"/>
              <w:rPr>
                <w:bCs/>
                <w:sz w:val="26"/>
                <w:szCs w:val="26"/>
              </w:rPr>
            </w:pPr>
          </w:p>
        </w:tc>
        <w:tc>
          <w:tcPr>
            <w:tcW w:w="3511" w:type="dxa"/>
            <w:shd w:val="clear" w:color="auto" w:fill="auto"/>
            <w:vAlign w:val="center"/>
          </w:tcPr>
          <w:p w14:paraId="19CE8165">
            <w:pPr>
              <w:rPr>
                <w:rFonts w:eastAsia="Times New Roman"/>
                <w:sz w:val="26"/>
                <w:szCs w:val="26"/>
              </w:rPr>
            </w:pPr>
            <w:r>
              <w:rPr>
                <w:rFonts w:eastAsia="Times New Roman"/>
                <w:sz w:val="26"/>
                <w:szCs w:val="26"/>
              </w:rPr>
              <w:t>20/2019/TT-BTTTT ngày 31/12/2019</w:t>
            </w:r>
          </w:p>
        </w:tc>
        <w:tc>
          <w:tcPr>
            <w:tcW w:w="2702" w:type="dxa"/>
            <w:shd w:val="clear" w:color="auto" w:fill="auto"/>
            <w:vAlign w:val="center"/>
          </w:tcPr>
          <w:p w14:paraId="38157610">
            <w:pPr>
              <w:jc w:val="both"/>
              <w:rPr>
                <w:rFonts w:eastAsia="Times New Roman"/>
                <w:sz w:val="26"/>
                <w:szCs w:val="26"/>
              </w:rPr>
            </w:pPr>
            <w:r>
              <w:rPr>
                <w:rFonts w:eastAsia="Times New Roman"/>
                <w:sz w:val="26"/>
                <w:szCs w:val="26"/>
              </w:rPr>
              <w:t>Ban hành “Quy chuẩn kỹ thuật quốc gia về lắp đặt mạng cáp ngoại vi viễn thông”</w:t>
            </w:r>
          </w:p>
        </w:tc>
        <w:tc>
          <w:tcPr>
            <w:tcW w:w="1984" w:type="dxa"/>
            <w:gridSpan w:val="2"/>
            <w:shd w:val="clear" w:color="auto" w:fill="auto"/>
          </w:tcPr>
          <w:p w14:paraId="192D07FC">
            <w:pPr>
              <w:jc w:val="center"/>
              <w:rPr>
                <w:bCs/>
                <w:sz w:val="26"/>
                <w:szCs w:val="26"/>
              </w:rPr>
            </w:pPr>
            <w:r>
              <w:rPr>
                <w:bCs/>
                <w:sz w:val="26"/>
                <w:szCs w:val="26"/>
              </w:rPr>
              <w:t>01/07/2020</w:t>
            </w:r>
          </w:p>
        </w:tc>
        <w:tc>
          <w:tcPr>
            <w:tcW w:w="2977" w:type="dxa"/>
            <w:gridSpan w:val="2"/>
            <w:shd w:val="clear" w:color="auto" w:fill="auto"/>
          </w:tcPr>
          <w:p w14:paraId="445BA7C2">
            <w:pPr>
              <w:jc w:val="center"/>
              <w:rPr>
                <w:bCs/>
                <w:sz w:val="26"/>
                <w:szCs w:val="26"/>
              </w:rPr>
            </w:pPr>
          </w:p>
        </w:tc>
        <w:tc>
          <w:tcPr>
            <w:tcW w:w="2556" w:type="dxa"/>
            <w:shd w:val="clear" w:color="auto" w:fill="auto"/>
          </w:tcPr>
          <w:p w14:paraId="40F806D4">
            <w:pPr>
              <w:jc w:val="center"/>
              <w:rPr>
                <w:bCs/>
                <w:sz w:val="26"/>
                <w:szCs w:val="26"/>
              </w:rPr>
            </w:pPr>
          </w:p>
        </w:tc>
      </w:tr>
      <w:tr w14:paraId="4CC35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3ECDAB13">
            <w:pPr>
              <w:numPr>
                <w:ilvl w:val="0"/>
                <w:numId w:val="36"/>
              </w:numPr>
              <w:jc w:val="center"/>
              <w:rPr>
                <w:bCs/>
                <w:sz w:val="26"/>
                <w:szCs w:val="26"/>
              </w:rPr>
            </w:pPr>
          </w:p>
        </w:tc>
        <w:tc>
          <w:tcPr>
            <w:tcW w:w="3511" w:type="dxa"/>
            <w:shd w:val="clear" w:color="auto" w:fill="auto"/>
            <w:vAlign w:val="center"/>
          </w:tcPr>
          <w:p w14:paraId="187E859D">
            <w:pPr>
              <w:rPr>
                <w:bCs/>
                <w:sz w:val="26"/>
                <w:szCs w:val="26"/>
              </w:rPr>
            </w:pPr>
            <w:r>
              <w:rPr>
                <w:rFonts w:eastAsia="Times New Roman"/>
                <w:sz w:val="26"/>
                <w:szCs w:val="26"/>
              </w:rPr>
              <w:t>21/2019/TT-BTTTT ngày 21/12/2019</w:t>
            </w:r>
          </w:p>
        </w:tc>
        <w:tc>
          <w:tcPr>
            <w:tcW w:w="2702" w:type="dxa"/>
            <w:shd w:val="clear" w:color="auto" w:fill="auto"/>
            <w:vAlign w:val="center"/>
          </w:tcPr>
          <w:p w14:paraId="70CC7E3F">
            <w:pPr>
              <w:jc w:val="both"/>
              <w:rPr>
                <w:bCs/>
                <w:sz w:val="26"/>
                <w:szCs w:val="26"/>
              </w:rPr>
            </w:pPr>
            <w:r>
              <w:rPr>
                <w:rFonts w:eastAsia="Times New Roman"/>
                <w:sz w:val="26"/>
                <w:szCs w:val="26"/>
              </w:rPr>
              <w:t>Quy định về thuyết minh doanh thu dịch vụ viễn thông</w:t>
            </w:r>
          </w:p>
        </w:tc>
        <w:tc>
          <w:tcPr>
            <w:tcW w:w="1984" w:type="dxa"/>
            <w:gridSpan w:val="2"/>
            <w:shd w:val="clear" w:color="auto" w:fill="auto"/>
          </w:tcPr>
          <w:p w14:paraId="3C6A9FC0">
            <w:pPr>
              <w:jc w:val="center"/>
              <w:rPr>
                <w:bCs/>
                <w:sz w:val="26"/>
                <w:szCs w:val="26"/>
              </w:rPr>
            </w:pPr>
            <w:r>
              <w:rPr>
                <w:bCs/>
                <w:sz w:val="26"/>
                <w:szCs w:val="26"/>
              </w:rPr>
              <w:t>01/04/2020</w:t>
            </w:r>
          </w:p>
        </w:tc>
        <w:tc>
          <w:tcPr>
            <w:tcW w:w="2977" w:type="dxa"/>
            <w:gridSpan w:val="2"/>
            <w:shd w:val="clear" w:color="auto" w:fill="auto"/>
          </w:tcPr>
          <w:p w14:paraId="0C5FF494">
            <w:pPr>
              <w:jc w:val="center"/>
              <w:rPr>
                <w:bCs/>
                <w:sz w:val="26"/>
                <w:szCs w:val="26"/>
              </w:rPr>
            </w:pPr>
          </w:p>
        </w:tc>
        <w:tc>
          <w:tcPr>
            <w:tcW w:w="2556" w:type="dxa"/>
            <w:shd w:val="clear" w:color="auto" w:fill="auto"/>
          </w:tcPr>
          <w:p w14:paraId="11F64CBC">
            <w:pPr>
              <w:jc w:val="center"/>
              <w:rPr>
                <w:bCs/>
                <w:sz w:val="26"/>
                <w:szCs w:val="26"/>
              </w:rPr>
            </w:pPr>
          </w:p>
        </w:tc>
      </w:tr>
      <w:tr w14:paraId="2AA5E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59E4CDE8">
            <w:pPr>
              <w:numPr>
                <w:ilvl w:val="0"/>
                <w:numId w:val="36"/>
              </w:numPr>
              <w:jc w:val="center"/>
              <w:rPr>
                <w:bCs/>
                <w:sz w:val="26"/>
                <w:szCs w:val="26"/>
              </w:rPr>
            </w:pPr>
          </w:p>
        </w:tc>
        <w:tc>
          <w:tcPr>
            <w:tcW w:w="3511" w:type="dxa"/>
            <w:shd w:val="clear" w:color="auto" w:fill="auto"/>
            <w:vAlign w:val="center"/>
          </w:tcPr>
          <w:p w14:paraId="740239D0">
            <w:pPr>
              <w:rPr>
                <w:bCs/>
                <w:sz w:val="26"/>
                <w:szCs w:val="26"/>
              </w:rPr>
            </w:pPr>
            <w:r>
              <w:rPr>
                <w:rFonts w:eastAsia="Times New Roman"/>
                <w:sz w:val="26"/>
                <w:szCs w:val="26"/>
              </w:rPr>
              <w:t>05/2020/TT-BTTTT ngày 05/3/2020</w:t>
            </w:r>
          </w:p>
        </w:tc>
        <w:tc>
          <w:tcPr>
            <w:tcW w:w="2702" w:type="dxa"/>
            <w:shd w:val="clear" w:color="auto" w:fill="auto"/>
            <w:vAlign w:val="center"/>
          </w:tcPr>
          <w:p w14:paraId="598A5566">
            <w:pPr>
              <w:jc w:val="both"/>
              <w:rPr>
                <w:bCs/>
                <w:sz w:val="26"/>
                <w:szCs w:val="26"/>
              </w:rPr>
            </w:pPr>
            <w:r>
              <w:rPr>
                <w:rFonts w:eastAsia="Times New Roman"/>
                <w:sz w:val="26"/>
                <w:szCs w:val="26"/>
              </w:rPr>
              <w:t>Quy định giá cước kết nối cuộc gọi thoại giữa hai mạng viễn thông di động mặt đất toàn quốc và giữa mạng viễn thông cố định mặt đất nội hạt với mạng viễn thông di động mặt đất toàn quốc</w:t>
            </w:r>
          </w:p>
        </w:tc>
        <w:tc>
          <w:tcPr>
            <w:tcW w:w="1984" w:type="dxa"/>
            <w:gridSpan w:val="2"/>
            <w:shd w:val="clear" w:color="auto" w:fill="auto"/>
          </w:tcPr>
          <w:p w14:paraId="06BA71F7">
            <w:pPr>
              <w:jc w:val="center"/>
              <w:rPr>
                <w:bCs/>
                <w:sz w:val="26"/>
                <w:szCs w:val="26"/>
              </w:rPr>
            </w:pPr>
            <w:r>
              <w:rPr>
                <w:bCs/>
                <w:sz w:val="26"/>
                <w:szCs w:val="26"/>
              </w:rPr>
              <w:t>01/0</w:t>
            </w:r>
            <w:r>
              <w:rPr>
                <w:rFonts w:hint="default"/>
                <w:bCs/>
                <w:sz w:val="26"/>
                <w:szCs w:val="26"/>
                <w:lang w:val="en-US"/>
              </w:rPr>
              <w:t>5</w:t>
            </w:r>
            <w:r>
              <w:rPr>
                <w:bCs/>
                <w:sz w:val="26"/>
                <w:szCs w:val="26"/>
              </w:rPr>
              <w:t>/2020</w:t>
            </w:r>
          </w:p>
        </w:tc>
        <w:tc>
          <w:tcPr>
            <w:tcW w:w="2977" w:type="dxa"/>
            <w:gridSpan w:val="2"/>
            <w:shd w:val="clear" w:color="auto" w:fill="auto"/>
          </w:tcPr>
          <w:p w14:paraId="5D7CD8BE">
            <w:pPr>
              <w:jc w:val="center"/>
              <w:rPr>
                <w:bCs/>
                <w:sz w:val="26"/>
                <w:szCs w:val="26"/>
              </w:rPr>
            </w:pPr>
          </w:p>
        </w:tc>
        <w:tc>
          <w:tcPr>
            <w:tcW w:w="2556" w:type="dxa"/>
            <w:shd w:val="clear" w:color="auto" w:fill="auto"/>
          </w:tcPr>
          <w:p w14:paraId="19C2D05D">
            <w:pPr>
              <w:jc w:val="center"/>
              <w:rPr>
                <w:bCs/>
                <w:sz w:val="26"/>
                <w:szCs w:val="26"/>
              </w:rPr>
            </w:pPr>
          </w:p>
        </w:tc>
      </w:tr>
      <w:tr w14:paraId="4F1EC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5E263386">
            <w:pPr>
              <w:numPr>
                <w:ilvl w:val="0"/>
                <w:numId w:val="36"/>
              </w:numPr>
              <w:jc w:val="center"/>
              <w:rPr>
                <w:bCs/>
                <w:sz w:val="26"/>
                <w:szCs w:val="26"/>
              </w:rPr>
            </w:pPr>
          </w:p>
        </w:tc>
        <w:tc>
          <w:tcPr>
            <w:tcW w:w="3511" w:type="dxa"/>
            <w:shd w:val="clear" w:color="auto" w:fill="auto"/>
            <w:vAlign w:val="center"/>
          </w:tcPr>
          <w:p w14:paraId="779D9EF7">
            <w:pPr>
              <w:rPr>
                <w:rFonts w:eastAsia="Times New Roman"/>
                <w:sz w:val="26"/>
                <w:szCs w:val="26"/>
              </w:rPr>
            </w:pPr>
            <w:r>
              <w:rPr>
                <w:rFonts w:eastAsia="Times New Roman"/>
                <w:sz w:val="26"/>
                <w:szCs w:val="26"/>
              </w:rPr>
              <w:t>08/2020/TT-BTTTT ngày 13/4/2020</w:t>
            </w:r>
          </w:p>
        </w:tc>
        <w:tc>
          <w:tcPr>
            <w:tcW w:w="2702" w:type="dxa"/>
            <w:shd w:val="clear" w:color="auto" w:fill="auto"/>
            <w:vAlign w:val="center"/>
          </w:tcPr>
          <w:p w14:paraId="3872ADEC">
            <w:pPr>
              <w:jc w:val="both"/>
              <w:rPr>
                <w:rFonts w:eastAsia="Times New Roman"/>
                <w:sz w:val="26"/>
                <w:szCs w:val="26"/>
              </w:rPr>
            </w:pPr>
            <w:r>
              <w:rPr>
                <w:rFonts w:eastAsia="Times New Roman"/>
                <w:sz w:val="26"/>
                <w:szCs w:val="26"/>
              </w:rPr>
              <w:t>Ban hành Danh mục và Quy trình kiểm định thiết bị viễn thông, đài vô tuyến điện bắt buộc kiểm định</w:t>
            </w:r>
          </w:p>
        </w:tc>
        <w:tc>
          <w:tcPr>
            <w:tcW w:w="1984" w:type="dxa"/>
            <w:gridSpan w:val="2"/>
            <w:shd w:val="clear" w:color="auto" w:fill="auto"/>
          </w:tcPr>
          <w:p w14:paraId="13F5D8A9">
            <w:pPr>
              <w:jc w:val="center"/>
              <w:rPr>
                <w:bCs/>
                <w:sz w:val="26"/>
                <w:szCs w:val="26"/>
              </w:rPr>
            </w:pPr>
            <w:r>
              <w:rPr>
                <w:bCs/>
                <w:sz w:val="26"/>
                <w:szCs w:val="26"/>
              </w:rPr>
              <w:t>01/06/2020</w:t>
            </w:r>
          </w:p>
        </w:tc>
        <w:tc>
          <w:tcPr>
            <w:tcW w:w="2977" w:type="dxa"/>
            <w:gridSpan w:val="2"/>
            <w:shd w:val="clear" w:color="auto" w:fill="auto"/>
          </w:tcPr>
          <w:p w14:paraId="49D3C9F3">
            <w:pPr>
              <w:jc w:val="center"/>
              <w:rPr>
                <w:bCs/>
                <w:sz w:val="26"/>
                <w:szCs w:val="26"/>
              </w:rPr>
            </w:pPr>
            <w:r>
              <w:rPr>
                <w:rFonts w:eastAsia="Times New Roman"/>
                <w:sz w:val="26"/>
                <w:szCs w:val="26"/>
              </w:rPr>
              <w:t xml:space="preserve"> 07/2023/TT-BTTTT ngày 30/6/2023 sửa đổi, bổ sung Thông tư số 08/2020/TT-BTTTT ngày 13/4/2020 của Bộ trưởng Bộ Thông tin và Truyền thông Ban hành Danh mục và Quy trình kiểm định thiết bị viễn thông, đài vô tuyến điện bắt buộc kiểm định</w:t>
            </w:r>
          </w:p>
        </w:tc>
        <w:tc>
          <w:tcPr>
            <w:tcW w:w="2556" w:type="dxa"/>
            <w:shd w:val="clear" w:color="auto" w:fill="auto"/>
          </w:tcPr>
          <w:p w14:paraId="71CF52C2">
            <w:pPr>
              <w:jc w:val="center"/>
              <w:rPr>
                <w:bCs/>
                <w:sz w:val="26"/>
                <w:szCs w:val="26"/>
              </w:rPr>
            </w:pPr>
          </w:p>
        </w:tc>
      </w:tr>
      <w:tr w14:paraId="5A379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133BDD82">
            <w:pPr>
              <w:numPr>
                <w:ilvl w:val="0"/>
                <w:numId w:val="36"/>
              </w:numPr>
              <w:jc w:val="center"/>
              <w:rPr>
                <w:bCs/>
                <w:sz w:val="26"/>
                <w:szCs w:val="26"/>
              </w:rPr>
            </w:pPr>
          </w:p>
        </w:tc>
        <w:tc>
          <w:tcPr>
            <w:tcW w:w="3511" w:type="dxa"/>
            <w:shd w:val="clear" w:color="auto" w:fill="auto"/>
            <w:vAlign w:val="center"/>
          </w:tcPr>
          <w:p w14:paraId="6F0B24FC">
            <w:pPr>
              <w:rPr>
                <w:rFonts w:eastAsia="Times New Roman"/>
                <w:sz w:val="26"/>
                <w:szCs w:val="26"/>
              </w:rPr>
            </w:pPr>
            <w:r>
              <w:rPr>
                <w:rFonts w:eastAsia="Times New Roman"/>
                <w:sz w:val="26"/>
                <w:szCs w:val="26"/>
              </w:rPr>
              <w:t>16/2020/TT-BTTTT ngày 17/7/2020</w:t>
            </w:r>
          </w:p>
        </w:tc>
        <w:tc>
          <w:tcPr>
            <w:tcW w:w="2702" w:type="dxa"/>
            <w:shd w:val="clear" w:color="auto" w:fill="auto"/>
            <w:vAlign w:val="center"/>
          </w:tcPr>
          <w:p w14:paraId="768F7107">
            <w:pPr>
              <w:jc w:val="both"/>
              <w:rPr>
                <w:rFonts w:eastAsia="Times New Roman"/>
                <w:sz w:val="26"/>
                <w:szCs w:val="26"/>
              </w:rPr>
            </w:pPr>
            <w:r>
              <w:rPr>
                <w:rFonts w:eastAsia="Times New Roman"/>
                <w:sz w:val="26"/>
                <w:szCs w:val="26"/>
              </w:rPr>
              <w:t>Ban hành “Quy chuẩn kỹ thuật quốc gia về chống sét cho các trạm viễn thông và mạng cáp ngoại vi viễn thông”</w:t>
            </w:r>
          </w:p>
        </w:tc>
        <w:tc>
          <w:tcPr>
            <w:tcW w:w="1984" w:type="dxa"/>
            <w:gridSpan w:val="2"/>
            <w:shd w:val="clear" w:color="auto" w:fill="auto"/>
          </w:tcPr>
          <w:p w14:paraId="0CD574E8">
            <w:pPr>
              <w:jc w:val="center"/>
              <w:rPr>
                <w:bCs/>
                <w:sz w:val="26"/>
                <w:szCs w:val="26"/>
              </w:rPr>
            </w:pPr>
            <w:r>
              <w:rPr>
                <w:bCs/>
                <w:sz w:val="26"/>
                <w:szCs w:val="26"/>
              </w:rPr>
              <w:t>01/04/2021</w:t>
            </w:r>
          </w:p>
        </w:tc>
        <w:tc>
          <w:tcPr>
            <w:tcW w:w="2977" w:type="dxa"/>
            <w:gridSpan w:val="2"/>
            <w:shd w:val="clear" w:color="auto" w:fill="auto"/>
          </w:tcPr>
          <w:p w14:paraId="65A46BC0">
            <w:pPr>
              <w:jc w:val="center"/>
              <w:rPr>
                <w:bCs/>
                <w:sz w:val="26"/>
                <w:szCs w:val="26"/>
              </w:rPr>
            </w:pPr>
          </w:p>
        </w:tc>
        <w:tc>
          <w:tcPr>
            <w:tcW w:w="2556" w:type="dxa"/>
            <w:shd w:val="clear" w:color="auto" w:fill="auto"/>
          </w:tcPr>
          <w:p w14:paraId="06F6E5C0">
            <w:pPr>
              <w:jc w:val="center"/>
              <w:rPr>
                <w:bCs/>
                <w:sz w:val="26"/>
                <w:szCs w:val="26"/>
              </w:rPr>
            </w:pPr>
          </w:p>
        </w:tc>
      </w:tr>
      <w:tr w14:paraId="1C11D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2DC55B76">
            <w:pPr>
              <w:numPr>
                <w:ilvl w:val="0"/>
                <w:numId w:val="36"/>
              </w:numPr>
              <w:jc w:val="center"/>
              <w:rPr>
                <w:bCs/>
                <w:sz w:val="26"/>
                <w:szCs w:val="26"/>
              </w:rPr>
            </w:pPr>
          </w:p>
        </w:tc>
        <w:tc>
          <w:tcPr>
            <w:tcW w:w="3511" w:type="dxa"/>
            <w:shd w:val="clear" w:color="auto" w:fill="auto"/>
            <w:vAlign w:val="center"/>
          </w:tcPr>
          <w:p w14:paraId="2D7808B6">
            <w:pPr>
              <w:rPr>
                <w:rFonts w:eastAsia="Times New Roman"/>
                <w:sz w:val="26"/>
                <w:szCs w:val="26"/>
              </w:rPr>
            </w:pPr>
            <w:r>
              <w:rPr>
                <w:rFonts w:eastAsia="Times New Roman"/>
                <w:sz w:val="26"/>
                <w:szCs w:val="26"/>
              </w:rPr>
              <w:t>05/2021/TT-BTTTT ngày 16/</w:t>
            </w:r>
            <w:r>
              <w:rPr>
                <w:rFonts w:hint="default" w:eastAsia="Times New Roman"/>
                <w:sz w:val="26"/>
                <w:szCs w:val="26"/>
                <w:lang w:val="en-US"/>
              </w:rPr>
              <w:t>8</w:t>
            </w:r>
            <w:r>
              <w:rPr>
                <w:rFonts w:eastAsia="Times New Roman"/>
                <w:sz w:val="26"/>
                <w:szCs w:val="26"/>
              </w:rPr>
              <w:t>/2021</w:t>
            </w:r>
          </w:p>
        </w:tc>
        <w:tc>
          <w:tcPr>
            <w:tcW w:w="2702" w:type="dxa"/>
            <w:shd w:val="clear" w:color="auto" w:fill="auto"/>
            <w:vAlign w:val="center"/>
          </w:tcPr>
          <w:p w14:paraId="391465B4">
            <w:pPr>
              <w:jc w:val="both"/>
              <w:rPr>
                <w:rFonts w:eastAsia="Times New Roman"/>
                <w:sz w:val="26"/>
                <w:szCs w:val="26"/>
              </w:rPr>
            </w:pPr>
            <w:r>
              <w:rPr>
                <w:rFonts w:eastAsia="Times New Roman"/>
                <w:sz w:val="26"/>
                <w:szCs w:val="26"/>
              </w:rPr>
              <w:t>Ban hành "Quy chuẩn kỹ thuật quốc gia về thiết bị trạm gốc thông tin di động 5G - Phần truy nhập vô tuyến"</w:t>
            </w:r>
          </w:p>
        </w:tc>
        <w:tc>
          <w:tcPr>
            <w:tcW w:w="1984" w:type="dxa"/>
            <w:gridSpan w:val="2"/>
            <w:shd w:val="clear" w:color="auto" w:fill="auto"/>
          </w:tcPr>
          <w:p w14:paraId="6945FDFA">
            <w:pPr>
              <w:jc w:val="center"/>
              <w:rPr>
                <w:bCs/>
                <w:sz w:val="26"/>
                <w:szCs w:val="26"/>
              </w:rPr>
            </w:pPr>
            <w:r>
              <w:rPr>
                <w:bCs/>
                <w:sz w:val="26"/>
                <w:szCs w:val="26"/>
              </w:rPr>
              <w:t>01/03/2022</w:t>
            </w:r>
          </w:p>
        </w:tc>
        <w:tc>
          <w:tcPr>
            <w:tcW w:w="2977" w:type="dxa"/>
            <w:gridSpan w:val="2"/>
            <w:shd w:val="clear" w:color="auto" w:fill="auto"/>
          </w:tcPr>
          <w:p w14:paraId="78EDB4C4">
            <w:pPr>
              <w:jc w:val="center"/>
              <w:rPr>
                <w:bCs/>
                <w:sz w:val="26"/>
                <w:szCs w:val="26"/>
              </w:rPr>
            </w:pPr>
          </w:p>
        </w:tc>
        <w:tc>
          <w:tcPr>
            <w:tcW w:w="2556" w:type="dxa"/>
            <w:shd w:val="clear" w:color="auto" w:fill="auto"/>
          </w:tcPr>
          <w:p w14:paraId="714AECEF">
            <w:pPr>
              <w:jc w:val="center"/>
              <w:rPr>
                <w:bCs/>
                <w:sz w:val="26"/>
                <w:szCs w:val="26"/>
              </w:rPr>
            </w:pPr>
          </w:p>
        </w:tc>
      </w:tr>
      <w:tr w14:paraId="5B842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1B797E06">
            <w:pPr>
              <w:numPr>
                <w:ilvl w:val="0"/>
                <w:numId w:val="36"/>
              </w:numPr>
              <w:jc w:val="center"/>
              <w:rPr>
                <w:bCs/>
                <w:sz w:val="26"/>
                <w:szCs w:val="26"/>
              </w:rPr>
            </w:pPr>
          </w:p>
        </w:tc>
        <w:tc>
          <w:tcPr>
            <w:tcW w:w="3511" w:type="dxa"/>
            <w:shd w:val="clear" w:color="auto" w:fill="auto"/>
            <w:vAlign w:val="center"/>
          </w:tcPr>
          <w:p w14:paraId="3CA34FFD">
            <w:pPr>
              <w:rPr>
                <w:rFonts w:eastAsia="Times New Roman"/>
                <w:sz w:val="26"/>
                <w:szCs w:val="26"/>
              </w:rPr>
            </w:pPr>
            <w:r>
              <w:rPr>
                <w:rFonts w:eastAsia="Times New Roman"/>
                <w:sz w:val="26"/>
                <w:szCs w:val="26"/>
              </w:rPr>
              <w:t>06/2021/TT-BTTTT ngày 31/8/2021</w:t>
            </w:r>
          </w:p>
        </w:tc>
        <w:tc>
          <w:tcPr>
            <w:tcW w:w="2702" w:type="dxa"/>
            <w:shd w:val="clear" w:color="auto" w:fill="auto"/>
            <w:vAlign w:val="center"/>
          </w:tcPr>
          <w:p w14:paraId="7BE26266">
            <w:pPr>
              <w:jc w:val="both"/>
              <w:rPr>
                <w:rFonts w:eastAsia="Times New Roman"/>
                <w:sz w:val="26"/>
                <w:szCs w:val="26"/>
              </w:rPr>
            </w:pPr>
            <w:r>
              <w:rPr>
                <w:rFonts w:eastAsia="Times New Roman"/>
                <w:sz w:val="26"/>
                <w:szCs w:val="26"/>
              </w:rPr>
              <w:t>Ban hành "Quy chuẩn kỹ thuật quốc gia về thiết bị đầu cuối mạng thông tin di động 5G độc lập - Phần truy nhập vô tuyến"</w:t>
            </w:r>
          </w:p>
        </w:tc>
        <w:tc>
          <w:tcPr>
            <w:tcW w:w="1984" w:type="dxa"/>
            <w:gridSpan w:val="2"/>
            <w:shd w:val="clear" w:color="auto" w:fill="auto"/>
          </w:tcPr>
          <w:p w14:paraId="09ECEF30">
            <w:pPr>
              <w:jc w:val="center"/>
              <w:rPr>
                <w:bCs/>
                <w:sz w:val="26"/>
                <w:szCs w:val="26"/>
              </w:rPr>
            </w:pPr>
            <w:r>
              <w:rPr>
                <w:bCs/>
                <w:sz w:val="26"/>
                <w:szCs w:val="26"/>
              </w:rPr>
              <w:t>01/03/2022</w:t>
            </w:r>
          </w:p>
        </w:tc>
        <w:tc>
          <w:tcPr>
            <w:tcW w:w="2977" w:type="dxa"/>
            <w:gridSpan w:val="2"/>
            <w:shd w:val="clear" w:color="auto" w:fill="auto"/>
          </w:tcPr>
          <w:p w14:paraId="63BF77DC">
            <w:pPr>
              <w:jc w:val="center"/>
              <w:rPr>
                <w:bCs/>
                <w:sz w:val="26"/>
                <w:szCs w:val="26"/>
              </w:rPr>
            </w:pPr>
          </w:p>
        </w:tc>
        <w:tc>
          <w:tcPr>
            <w:tcW w:w="2556" w:type="dxa"/>
            <w:shd w:val="clear" w:color="auto" w:fill="auto"/>
          </w:tcPr>
          <w:p w14:paraId="71C32D5D">
            <w:pPr>
              <w:jc w:val="center"/>
              <w:rPr>
                <w:bCs/>
                <w:sz w:val="26"/>
                <w:szCs w:val="26"/>
              </w:rPr>
            </w:pPr>
          </w:p>
        </w:tc>
      </w:tr>
      <w:tr w14:paraId="29FAF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6996F2EA">
            <w:pPr>
              <w:numPr>
                <w:ilvl w:val="0"/>
                <w:numId w:val="36"/>
              </w:numPr>
              <w:jc w:val="center"/>
              <w:rPr>
                <w:bCs/>
                <w:sz w:val="26"/>
                <w:szCs w:val="26"/>
              </w:rPr>
            </w:pPr>
          </w:p>
        </w:tc>
        <w:tc>
          <w:tcPr>
            <w:tcW w:w="3511" w:type="dxa"/>
            <w:shd w:val="clear" w:color="auto" w:fill="auto"/>
            <w:vAlign w:val="center"/>
          </w:tcPr>
          <w:p w14:paraId="7B477CE2">
            <w:pPr>
              <w:rPr>
                <w:rFonts w:eastAsia="Times New Roman"/>
                <w:sz w:val="26"/>
                <w:szCs w:val="26"/>
              </w:rPr>
            </w:pPr>
            <w:r>
              <w:rPr>
                <w:rFonts w:eastAsia="Times New Roman"/>
                <w:sz w:val="26"/>
                <w:szCs w:val="26"/>
              </w:rPr>
              <w:t>07/2021/TT-BTTTT ngày 31/8/2021</w:t>
            </w:r>
          </w:p>
        </w:tc>
        <w:tc>
          <w:tcPr>
            <w:tcW w:w="2702" w:type="dxa"/>
            <w:shd w:val="clear" w:color="auto" w:fill="auto"/>
            <w:vAlign w:val="center"/>
          </w:tcPr>
          <w:p w14:paraId="05861F31">
            <w:pPr>
              <w:jc w:val="both"/>
              <w:rPr>
                <w:rFonts w:eastAsia="Times New Roman"/>
                <w:sz w:val="26"/>
                <w:szCs w:val="26"/>
              </w:rPr>
            </w:pPr>
            <w:r>
              <w:rPr>
                <w:rFonts w:eastAsia="Times New Roman"/>
                <w:sz w:val="26"/>
                <w:szCs w:val="26"/>
              </w:rPr>
              <w:t>Ban hành “Quy chuẩn kỹ thuật quốc gia về chất lượng dịch vụ truy nhập Internet trên mạng viễn thông di động mặt đất 5G”</w:t>
            </w:r>
          </w:p>
        </w:tc>
        <w:tc>
          <w:tcPr>
            <w:tcW w:w="1984" w:type="dxa"/>
            <w:gridSpan w:val="2"/>
            <w:shd w:val="clear" w:color="auto" w:fill="auto"/>
          </w:tcPr>
          <w:p w14:paraId="6C010997">
            <w:pPr>
              <w:jc w:val="center"/>
              <w:rPr>
                <w:bCs/>
                <w:sz w:val="26"/>
                <w:szCs w:val="26"/>
              </w:rPr>
            </w:pPr>
            <w:r>
              <w:rPr>
                <w:bCs/>
                <w:sz w:val="26"/>
                <w:szCs w:val="26"/>
              </w:rPr>
              <w:t>1/07/2022</w:t>
            </w:r>
          </w:p>
        </w:tc>
        <w:tc>
          <w:tcPr>
            <w:tcW w:w="2977" w:type="dxa"/>
            <w:gridSpan w:val="2"/>
            <w:shd w:val="clear" w:color="auto" w:fill="auto"/>
          </w:tcPr>
          <w:p w14:paraId="4D514248">
            <w:pPr>
              <w:jc w:val="center"/>
              <w:rPr>
                <w:bCs/>
                <w:sz w:val="26"/>
                <w:szCs w:val="26"/>
              </w:rPr>
            </w:pPr>
            <w:r>
              <w:rPr>
                <w:rFonts w:eastAsia="Times New Roman"/>
                <w:sz w:val="26"/>
                <w:szCs w:val="26"/>
              </w:rPr>
              <w:t>22/2024/TT-BTTTT ngày 31/12/2024 sửa đổi 1:2024 QCVN 126:2021/BTTTT Quy chuẩn kỹ thuật quốc gia về chất lượng dịch vụ truy nhập Internet trên mạng viễn thông di động mặt đất 5G </w:t>
            </w:r>
          </w:p>
        </w:tc>
        <w:tc>
          <w:tcPr>
            <w:tcW w:w="2556" w:type="dxa"/>
            <w:shd w:val="clear" w:color="auto" w:fill="auto"/>
          </w:tcPr>
          <w:p w14:paraId="69658F7E">
            <w:pPr>
              <w:jc w:val="center"/>
              <w:rPr>
                <w:bCs/>
                <w:sz w:val="26"/>
                <w:szCs w:val="26"/>
              </w:rPr>
            </w:pPr>
          </w:p>
        </w:tc>
      </w:tr>
      <w:tr w14:paraId="54840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1A3D3675">
            <w:pPr>
              <w:numPr>
                <w:ilvl w:val="0"/>
                <w:numId w:val="36"/>
              </w:numPr>
              <w:jc w:val="center"/>
              <w:rPr>
                <w:bCs/>
                <w:sz w:val="26"/>
                <w:szCs w:val="26"/>
              </w:rPr>
            </w:pPr>
          </w:p>
        </w:tc>
        <w:tc>
          <w:tcPr>
            <w:tcW w:w="3511" w:type="dxa"/>
            <w:shd w:val="clear" w:color="auto" w:fill="auto"/>
            <w:vAlign w:val="center"/>
          </w:tcPr>
          <w:p w14:paraId="07709306">
            <w:pPr>
              <w:rPr>
                <w:rFonts w:eastAsia="Times New Roman"/>
                <w:sz w:val="26"/>
                <w:szCs w:val="26"/>
              </w:rPr>
            </w:pPr>
            <w:r>
              <w:rPr>
                <w:rFonts w:eastAsia="Times New Roman"/>
                <w:sz w:val="26"/>
                <w:szCs w:val="26"/>
              </w:rPr>
              <w:t>12/2021/TT-BTTTT ngày 29/10/2021</w:t>
            </w:r>
          </w:p>
        </w:tc>
        <w:tc>
          <w:tcPr>
            <w:tcW w:w="2702" w:type="dxa"/>
            <w:shd w:val="clear" w:color="auto" w:fill="auto"/>
            <w:vAlign w:val="center"/>
          </w:tcPr>
          <w:p w14:paraId="04A2D619">
            <w:pPr>
              <w:jc w:val="both"/>
              <w:rPr>
                <w:rFonts w:eastAsia="Times New Roman"/>
                <w:sz w:val="26"/>
                <w:szCs w:val="26"/>
              </w:rPr>
            </w:pPr>
            <w:r>
              <w:rPr>
                <w:rFonts w:eastAsia="Times New Roman"/>
                <w:sz w:val="26"/>
                <w:szCs w:val="26"/>
              </w:rPr>
              <w:t>Ban hành “Quy chuẩn kỹ thuật quốc gia về chất lượng dịch vụ truyền hình cáp giao thức Internet (IPTV)”</w:t>
            </w:r>
          </w:p>
        </w:tc>
        <w:tc>
          <w:tcPr>
            <w:tcW w:w="1984" w:type="dxa"/>
            <w:gridSpan w:val="2"/>
            <w:shd w:val="clear" w:color="auto" w:fill="auto"/>
          </w:tcPr>
          <w:p w14:paraId="53665EBF">
            <w:pPr>
              <w:jc w:val="center"/>
              <w:rPr>
                <w:bCs/>
                <w:sz w:val="26"/>
                <w:szCs w:val="26"/>
              </w:rPr>
            </w:pPr>
            <w:r>
              <w:rPr>
                <w:bCs/>
                <w:sz w:val="26"/>
                <w:szCs w:val="26"/>
              </w:rPr>
              <w:t>01/05/2022</w:t>
            </w:r>
          </w:p>
        </w:tc>
        <w:tc>
          <w:tcPr>
            <w:tcW w:w="2977" w:type="dxa"/>
            <w:gridSpan w:val="2"/>
            <w:shd w:val="clear" w:color="auto" w:fill="auto"/>
          </w:tcPr>
          <w:p w14:paraId="07CA73BB">
            <w:pPr>
              <w:jc w:val="center"/>
              <w:rPr>
                <w:bCs/>
                <w:sz w:val="26"/>
                <w:szCs w:val="26"/>
              </w:rPr>
            </w:pPr>
          </w:p>
        </w:tc>
        <w:tc>
          <w:tcPr>
            <w:tcW w:w="2556" w:type="dxa"/>
            <w:shd w:val="clear" w:color="auto" w:fill="auto"/>
          </w:tcPr>
          <w:p w14:paraId="20CAF3F4">
            <w:pPr>
              <w:jc w:val="center"/>
              <w:rPr>
                <w:bCs/>
                <w:sz w:val="26"/>
                <w:szCs w:val="26"/>
              </w:rPr>
            </w:pPr>
          </w:p>
        </w:tc>
      </w:tr>
      <w:tr w14:paraId="5EB24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 w:hRule="atLeast"/>
          <w:jc w:val="center"/>
        </w:trPr>
        <w:tc>
          <w:tcPr>
            <w:tcW w:w="946" w:type="dxa"/>
            <w:shd w:val="clear" w:color="auto" w:fill="auto"/>
          </w:tcPr>
          <w:p w14:paraId="4645E6F9">
            <w:pPr>
              <w:numPr>
                <w:ilvl w:val="0"/>
                <w:numId w:val="36"/>
              </w:numPr>
              <w:jc w:val="center"/>
              <w:rPr>
                <w:bCs/>
                <w:sz w:val="26"/>
                <w:szCs w:val="26"/>
              </w:rPr>
            </w:pPr>
          </w:p>
        </w:tc>
        <w:tc>
          <w:tcPr>
            <w:tcW w:w="3511" w:type="dxa"/>
            <w:shd w:val="clear" w:color="auto" w:fill="auto"/>
            <w:vAlign w:val="center"/>
          </w:tcPr>
          <w:p w14:paraId="60993BFA">
            <w:pPr>
              <w:rPr>
                <w:rFonts w:eastAsia="Times New Roman"/>
                <w:sz w:val="26"/>
                <w:szCs w:val="26"/>
              </w:rPr>
            </w:pPr>
            <w:r>
              <w:rPr>
                <w:rFonts w:eastAsia="Times New Roman"/>
                <w:sz w:val="26"/>
                <w:szCs w:val="26"/>
              </w:rPr>
              <w:t>28/2021/TT-BTTTT ngày 31/12/2021</w:t>
            </w:r>
          </w:p>
        </w:tc>
        <w:tc>
          <w:tcPr>
            <w:tcW w:w="2702" w:type="dxa"/>
            <w:shd w:val="clear" w:color="auto" w:fill="auto"/>
            <w:vAlign w:val="center"/>
          </w:tcPr>
          <w:p w14:paraId="468B7788">
            <w:pPr>
              <w:jc w:val="both"/>
              <w:rPr>
                <w:rFonts w:eastAsia="Times New Roman"/>
                <w:sz w:val="26"/>
                <w:szCs w:val="26"/>
              </w:rPr>
            </w:pPr>
            <w:r>
              <w:rPr>
                <w:rFonts w:eastAsia="Times New Roman"/>
                <w:sz w:val="26"/>
                <w:szCs w:val="26"/>
              </w:rPr>
              <w:t>Ban hành “Quy chuẩn kỹ thuật quốc gia về thiết bị đầu cuối mạng thông tin di động 5G lai ghép - Phần truy nhập vô tuyến”</w:t>
            </w:r>
          </w:p>
        </w:tc>
        <w:tc>
          <w:tcPr>
            <w:tcW w:w="1984" w:type="dxa"/>
            <w:gridSpan w:val="2"/>
            <w:shd w:val="clear" w:color="auto" w:fill="auto"/>
          </w:tcPr>
          <w:p w14:paraId="34A87539">
            <w:pPr>
              <w:jc w:val="center"/>
              <w:rPr>
                <w:bCs/>
                <w:sz w:val="26"/>
                <w:szCs w:val="26"/>
              </w:rPr>
            </w:pPr>
            <w:r>
              <w:rPr>
                <w:bCs/>
                <w:sz w:val="26"/>
                <w:szCs w:val="26"/>
              </w:rPr>
              <w:t>01/07/2022</w:t>
            </w:r>
          </w:p>
        </w:tc>
        <w:tc>
          <w:tcPr>
            <w:tcW w:w="2977" w:type="dxa"/>
            <w:gridSpan w:val="2"/>
            <w:shd w:val="clear" w:color="auto" w:fill="auto"/>
          </w:tcPr>
          <w:p w14:paraId="06C5E2DC">
            <w:pPr>
              <w:jc w:val="center"/>
              <w:rPr>
                <w:bCs/>
                <w:sz w:val="26"/>
                <w:szCs w:val="26"/>
              </w:rPr>
            </w:pPr>
          </w:p>
        </w:tc>
        <w:tc>
          <w:tcPr>
            <w:tcW w:w="2556" w:type="dxa"/>
            <w:shd w:val="clear" w:color="auto" w:fill="auto"/>
          </w:tcPr>
          <w:p w14:paraId="7856480D">
            <w:pPr>
              <w:jc w:val="center"/>
              <w:rPr>
                <w:bCs/>
                <w:sz w:val="26"/>
                <w:szCs w:val="26"/>
              </w:rPr>
            </w:pPr>
          </w:p>
        </w:tc>
      </w:tr>
      <w:tr w14:paraId="5F35A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35E335A9">
            <w:pPr>
              <w:numPr>
                <w:ilvl w:val="0"/>
                <w:numId w:val="36"/>
              </w:numPr>
              <w:jc w:val="center"/>
              <w:rPr>
                <w:bCs/>
                <w:sz w:val="26"/>
                <w:szCs w:val="26"/>
              </w:rPr>
            </w:pPr>
          </w:p>
        </w:tc>
        <w:tc>
          <w:tcPr>
            <w:tcW w:w="3511" w:type="dxa"/>
            <w:shd w:val="clear" w:color="auto" w:fill="auto"/>
            <w:vAlign w:val="center"/>
          </w:tcPr>
          <w:p w14:paraId="1773E039">
            <w:pPr>
              <w:rPr>
                <w:rFonts w:eastAsia="Times New Roman"/>
                <w:sz w:val="26"/>
                <w:szCs w:val="26"/>
              </w:rPr>
            </w:pPr>
            <w:r>
              <w:rPr>
                <w:rFonts w:eastAsia="Times New Roman"/>
                <w:sz w:val="26"/>
                <w:szCs w:val="26"/>
              </w:rPr>
              <w:t>09/2022/TT-BTTTT ngày 30/6/2022</w:t>
            </w:r>
          </w:p>
        </w:tc>
        <w:tc>
          <w:tcPr>
            <w:tcW w:w="2702" w:type="dxa"/>
            <w:shd w:val="clear" w:color="auto" w:fill="auto"/>
            <w:vAlign w:val="center"/>
          </w:tcPr>
          <w:p w14:paraId="696F52F0">
            <w:pPr>
              <w:jc w:val="both"/>
              <w:rPr>
                <w:rFonts w:eastAsia="Times New Roman"/>
                <w:sz w:val="26"/>
                <w:szCs w:val="26"/>
              </w:rPr>
            </w:pPr>
            <w:r>
              <w:rPr>
                <w:rFonts w:eastAsia="Times New Roman"/>
                <w:sz w:val="26"/>
                <w:szCs w:val="26"/>
              </w:rPr>
              <w:t>Hướng dẫn thực hiện hỗ trợ máy tính bảng và dịch vụ viễn thông công ích để sử dụng máy tính bảng thuộc Chương trình cung cấp dịch vụ viễn thông công ích đến năm 2025</w:t>
            </w:r>
          </w:p>
        </w:tc>
        <w:tc>
          <w:tcPr>
            <w:tcW w:w="1984" w:type="dxa"/>
            <w:gridSpan w:val="2"/>
            <w:shd w:val="clear" w:color="auto" w:fill="auto"/>
          </w:tcPr>
          <w:p w14:paraId="757A67EA">
            <w:pPr>
              <w:jc w:val="center"/>
              <w:rPr>
                <w:bCs/>
                <w:sz w:val="26"/>
                <w:szCs w:val="26"/>
              </w:rPr>
            </w:pPr>
          </w:p>
          <w:p w14:paraId="42FC3826">
            <w:pPr>
              <w:jc w:val="center"/>
              <w:rPr>
                <w:sz w:val="26"/>
                <w:szCs w:val="26"/>
              </w:rPr>
            </w:pPr>
            <w:r>
              <w:rPr>
                <w:sz w:val="26"/>
                <w:szCs w:val="26"/>
              </w:rPr>
              <w:t>30/06/2022</w:t>
            </w:r>
          </w:p>
        </w:tc>
        <w:tc>
          <w:tcPr>
            <w:tcW w:w="2977" w:type="dxa"/>
            <w:gridSpan w:val="2"/>
            <w:shd w:val="clear" w:color="auto" w:fill="auto"/>
          </w:tcPr>
          <w:p w14:paraId="46C73730">
            <w:pPr>
              <w:jc w:val="center"/>
              <w:rPr>
                <w:bCs/>
                <w:sz w:val="26"/>
                <w:szCs w:val="26"/>
              </w:rPr>
            </w:pPr>
          </w:p>
        </w:tc>
        <w:tc>
          <w:tcPr>
            <w:tcW w:w="2556" w:type="dxa"/>
            <w:shd w:val="clear" w:color="auto" w:fill="auto"/>
          </w:tcPr>
          <w:p w14:paraId="31A6F438">
            <w:pPr>
              <w:jc w:val="center"/>
              <w:rPr>
                <w:bCs/>
                <w:sz w:val="26"/>
                <w:szCs w:val="26"/>
              </w:rPr>
            </w:pPr>
          </w:p>
        </w:tc>
      </w:tr>
      <w:tr w14:paraId="3F5B9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7E4C9D39">
            <w:pPr>
              <w:numPr>
                <w:ilvl w:val="0"/>
                <w:numId w:val="36"/>
              </w:numPr>
              <w:jc w:val="center"/>
              <w:rPr>
                <w:bCs/>
                <w:sz w:val="26"/>
                <w:szCs w:val="26"/>
              </w:rPr>
            </w:pPr>
          </w:p>
        </w:tc>
        <w:tc>
          <w:tcPr>
            <w:tcW w:w="3511" w:type="dxa"/>
            <w:shd w:val="clear" w:color="auto" w:fill="auto"/>
            <w:vAlign w:val="center"/>
          </w:tcPr>
          <w:p w14:paraId="65D3CF08">
            <w:pPr>
              <w:rPr>
                <w:bCs/>
                <w:sz w:val="26"/>
                <w:szCs w:val="26"/>
              </w:rPr>
            </w:pPr>
            <w:r>
              <w:rPr>
                <w:rFonts w:eastAsia="Times New Roman"/>
                <w:sz w:val="26"/>
                <w:szCs w:val="26"/>
              </w:rPr>
              <w:t>14/2022/TT-BTTTT ngày 28/10/2022</w:t>
            </w:r>
          </w:p>
        </w:tc>
        <w:tc>
          <w:tcPr>
            <w:tcW w:w="2702" w:type="dxa"/>
            <w:shd w:val="clear" w:color="auto" w:fill="auto"/>
            <w:vAlign w:val="center"/>
          </w:tcPr>
          <w:p w14:paraId="4B5EC621">
            <w:pPr>
              <w:jc w:val="both"/>
              <w:rPr>
                <w:bCs/>
                <w:sz w:val="26"/>
                <w:szCs w:val="26"/>
              </w:rPr>
            </w:pPr>
            <w:r>
              <w:rPr>
                <w:rFonts w:eastAsia="Times New Roman"/>
                <w:sz w:val="26"/>
                <w:szCs w:val="26"/>
              </w:rPr>
              <w:t>Quy định danh mục, chất lượng dịch vụ viễn thông công ích và hướng dẫn thực hiện Chương trình cung cấp dịch vụ viễn thông công ích đến năm 2025</w:t>
            </w:r>
          </w:p>
        </w:tc>
        <w:tc>
          <w:tcPr>
            <w:tcW w:w="1984" w:type="dxa"/>
            <w:gridSpan w:val="2"/>
            <w:shd w:val="clear" w:color="auto" w:fill="auto"/>
          </w:tcPr>
          <w:p w14:paraId="4EA31C64">
            <w:pPr>
              <w:jc w:val="center"/>
              <w:rPr>
                <w:bCs/>
                <w:sz w:val="26"/>
                <w:szCs w:val="26"/>
              </w:rPr>
            </w:pPr>
            <w:r>
              <w:rPr>
                <w:bCs/>
                <w:sz w:val="26"/>
                <w:szCs w:val="26"/>
              </w:rPr>
              <w:t>12/12/2022</w:t>
            </w:r>
          </w:p>
        </w:tc>
        <w:tc>
          <w:tcPr>
            <w:tcW w:w="2977" w:type="dxa"/>
            <w:gridSpan w:val="2"/>
            <w:shd w:val="clear" w:color="auto" w:fill="auto"/>
          </w:tcPr>
          <w:p w14:paraId="28EAF399">
            <w:pPr>
              <w:jc w:val="center"/>
              <w:rPr>
                <w:bCs/>
                <w:sz w:val="26"/>
                <w:szCs w:val="26"/>
              </w:rPr>
            </w:pPr>
          </w:p>
        </w:tc>
        <w:tc>
          <w:tcPr>
            <w:tcW w:w="2556" w:type="dxa"/>
            <w:shd w:val="clear" w:color="auto" w:fill="auto"/>
          </w:tcPr>
          <w:p w14:paraId="33A3D50B">
            <w:pPr>
              <w:jc w:val="center"/>
              <w:rPr>
                <w:bCs/>
                <w:sz w:val="26"/>
                <w:szCs w:val="26"/>
              </w:rPr>
            </w:pPr>
          </w:p>
        </w:tc>
      </w:tr>
      <w:tr w14:paraId="0AF52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478933D8">
            <w:pPr>
              <w:numPr>
                <w:ilvl w:val="0"/>
                <w:numId w:val="36"/>
              </w:numPr>
              <w:jc w:val="center"/>
              <w:rPr>
                <w:bCs/>
                <w:sz w:val="26"/>
                <w:szCs w:val="26"/>
              </w:rPr>
            </w:pPr>
          </w:p>
        </w:tc>
        <w:tc>
          <w:tcPr>
            <w:tcW w:w="3511" w:type="dxa"/>
            <w:shd w:val="clear" w:color="auto" w:fill="auto"/>
            <w:vAlign w:val="center"/>
          </w:tcPr>
          <w:p w14:paraId="4C897089">
            <w:pPr>
              <w:rPr>
                <w:rFonts w:eastAsia="Times New Roman"/>
                <w:sz w:val="26"/>
                <w:szCs w:val="26"/>
              </w:rPr>
            </w:pPr>
            <w:r>
              <w:rPr>
                <w:rFonts w:eastAsia="Times New Roman"/>
                <w:sz w:val="26"/>
                <w:szCs w:val="26"/>
              </w:rPr>
              <w:t>19/2022/TT-BTTTT ngày 29/11/2022</w:t>
            </w:r>
          </w:p>
        </w:tc>
        <w:tc>
          <w:tcPr>
            <w:tcW w:w="2702" w:type="dxa"/>
            <w:shd w:val="clear" w:color="auto" w:fill="auto"/>
            <w:vAlign w:val="center"/>
          </w:tcPr>
          <w:p w14:paraId="61154D0F">
            <w:pPr>
              <w:jc w:val="both"/>
              <w:rPr>
                <w:rFonts w:eastAsia="Times New Roman"/>
                <w:sz w:val="26"/>
                <w:szCs w:val="26"/>
              </w:rPr>
            </w:pPr>
            <w:r>
              <w:rPr>
                <w:rFonts w:eastAsia="Times New Roman"/>
                <w:sz w:val="26"/>
                <w:szCs w:val="26"/>
              </w:rPr>
              <w:t>Ban hành “Quy chuẩn kỹ thuật quốc gia về chất lượng dịch vụ điện thoại trên mạng viễn thông di động mặt đất”</w:t>
            </w:r>
          </w:p>
        </w:tc>
        <w:tc>
          <w:tcPr>
            <w:tcW w:w="1984" w:type="dxa"/>
            <w:gridSpan w:val="2"/>
            <w:shd w:val="clear" w:color="auto" w:fill="auto"/>
          </w:tcPr>
          <w:p w14:paraId="0F81271C">
            <w:pPr>
              <w:jc w:val="center"/>
              <w:rPr>
                <w:bCs/>
                <w:sz w:val="26"/>
                <w:szCs w:val="26"/>
              </w:rPr>
            </w:pPr>
            <w:r>
              <w:rPr>
                <w:bCs/>
                <w:sz w:val="26"/>
                <w:szCs w:val="26"/>
              </w:rPr>
              <w:t>01/07/2023</w:t>
            </w:r>
          </w:p>
        </w:tc>
        <w:tc>
          <w:tcPr>
            <w:tcW w:w="2977" w:type="dxa"/>
            <w:gridSpan w:val="2"/>
            <w:shd w:val="clear" w:color="auto" w:fill="auto"/>
          </w:tcPr>
          <w:p w14:paraId="61DBBC66">
            <w:pPr>
              <w:jc w:val="center"/>
              <w:rPr>
                <w:bCs/>
                <w:sz w:val="26"/>
                <w:szCs w:val="26"/>
              </w:rPr>
            </w:pPr>
          </w:p>
        </w:tc>
        <w:tc>
          <w:tcPr>
            <w:tcW w:w="2556" w:type="dxa"/>
            <w:shd w:val="clear" w:color="auto" w:fill="auto"/>
          </w:tcPr>
          <w:p w14:paraId="2480D60C">
            <w:pPr>
              <w:jc w:val="center"/>
              <w:rPr>
                <w:bCs/>
                <w:sz w:val="26"/>
                <w:szCs w:val="26"/>
              </w:rPr>
            </w:pPr>
          </w:p>
        </w:tc>
      </w:tr>
      <w:tr w14:paraId="59A43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706AF84B">
            <w:pPr>
              <w:numPr>
                <w:ilvl w:val="0"/>
                <w:numId w:val="36"/>
              </w:numPr>
              <w:jc w:val="center"/>
              <w:rPr>
                <w:bCs/>
                <w:sz w:val="26"/>
                <w:szCs w:val="26"/>
              </w:rPr>
            </w:pPr>
          </w:p>
        </w:tc>
        <w:tc>
          <w:tcPr>
            <w:tcW w:w="3511" w:type="dxa"/>
            <w:shd w:val="clear" w:color="auto" w:fill="auto"/>
            <w:vAlign w:val="center"/>
          </w:tcPr>
          <w:p w14:paraId="0C4B35CC">
            <w:pPr>
              <w:rPr>
                <w:rFonts w:eastAsia="Times New Roman"/>
                <w:sz w:val="26"/>
                <w:szCs w:val="26"/>
              </w:rPr>
            </w:pPr>
            <w:r>
              <w:rPr>
                <w:rFonts w:eastAsia="Times New Roman"/>
                <w:sz w:val="26"/>
                <w:szCs w:val="26"/>
              </w:rPr>
              <w:t>20/2022/TT-BTTTT ngày 29/11/2022</w:t>
            </w:r>
          </w:p>
        </w:tc>
        <w:tc>
          <w:tcPr>
            <w:tcW w:w="2702" w:type="dxa"/>
            <w:shd w:val="clear" w:color="auto" w:fill="auto"/>
            <w:vAlign w:val="center"/>
          </w:tcPr>
          <w:p w14:paraId="378E4627">
            <w:pPr>
              <w:jc w:val="both"/>
              <w:rPr>
                <w:rFonts w:eastAsia="Times New Roman"/>
                <w:sz w:val="26"/>
                <w:szCs w:val="26"/>
              </w:rPr>
            </w:pPr>
            <w:r>
              <w:rPr>
                <w:rFonts w:eastAsia="Times New Roman"/>
                <w:sz w:val="26"/>
                <w:szCs w:val="26"/>
              </w:rPr>
              <w:t>Ban hành “Quy chuẩn kỹ thuật quốc gia về chất lượng dịch vụ truy nhập Internet băng rộng cố định mặt đất”</w:t>
            </w:r>
          </w:p>
        </w:tc>
        <w:tc>
          <w:tcPr>
            <w:tcW w:w="1984" w:type="dxa"/>
            <w:gridSpan w:val="2"/>
            <w:shd w:val="clear" w:color="auto" w:fill="auto"/>
          </w:tcPr>
          <w:p w14:paraId="352BCCCE">
            <w:pPr>
              <w:jc w:val="center"/>
              <w:rPr>
                <w:bCs/>
                <w:sz w:val="26"/>
                <w:szCs w:val="26"/>
              </w:rPr>
            </w:pPr>
            <w:r>
              <w:rPr>
                <w:bCs/>
                <w:sz w:val="26"/>
                <w:szCs w:val="26"/>
              </w:rPr>
              <w:t>01/07/2023</w:t>
            </w:r>
          </w:p>
        </w:tc>
        <w:tc>
          <w:tcPr>
            <w:tcW w:w="2977" w:type="dxa"/>
            <w:gridSpan w:val="2"/>
            <w:shd w:val="clear" w:color="auto" w:fill="auto"/>
          </w:tcPr>
          <w:p w14:paraId="03AA7127">
            <w:pPr>
              <w:jc w:val="center"/>
              <w:rPr>
                <w:bCs/>
                <w:sz w:val="26"/>
                <w:szCs w:val="26"/>
              </w:rPr>
            </w:pPr>
          </w:p>
        </w:tc>
        <w:tc>
          <w:tcPr>
            <w:tcW w:w="2556" w:type="dxa"/>
            <w:shd w:val="clear" w:color="auto" w:fill="auto"/>
          </w:tcPr>
          <w:p w14:paraId="0981AC83">
            <w:pPr>
              <w:jc w:val="center"/>
              <w:rPr>
                <w:bCs/>
                <w:sz w:val="26"/>
                <w:szCs w:val="26"/>
              </w:rPr>
            </w:pPr>
          </w:p>
        </w:tc>
      </w:tr>
      <w:tr w14:paraId="7B4D3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4D57F4F1">
            <w:pPr>
              <w:numPr>
                <w:ilvl w:val="0"/>
                <w:numId w:val="36"/>
              </w:numPr>
              <w:jc w:val="center"/>
              <w:rPr>
                <w:bCs/>
                <w:sz w:val="26"/>
                <w:szCs w:val="26"/>
              </w:rPr>
            </w:pPr>
          </w:p>
        </w:tc>
        <w:tc>
          <w:tcPr>
            <w:tcW w:w="3511" w:type="dxa"/>
            <w:shd w:val="clear" w:color="auto" w:fill="auto"/>
            <w:vAlign w:val="center"/>
          </w:tcPr>
          <w:p w14:paraId="1474BBC7">
            <w:pPr>
              <w:rPr>
                <w:rFonts w:eastAsia="Times New Roman"/>
                <w:sz w:val="26"/>
                <w:szCs w:val="26"/>
              </w:rPr>
            </w:pPr>
            <w:r>
              <w:rPr>
                <w:rFonts w:eastAsia="Times New Roman"/>
                <w:sz w:val="26"/>
                <w:szCs w:val="26"/>
              </w:rPr>
              <w:t>21/2022/TT-BTTTT ngày 29/11/2022</w:t>
            </w:r>
          </w:p>
        </w:tc>
        <w:tc>
          <w:tcPr>
            <w:tcW w:w="2702" w:type="dxa"/>
            <w:shd w:val="clear" w:color="auto" w:fill="auto"/>
            <w:vAlign w:val="center"/>
          </w:tcPr>
          <w:p w14:paraId="0D990E08">
            <w:pPr>
              <w:jc w:val="both"/>
              <w:rPr>
                <w:rFonts w:eastAsia="Times New Roman"/>
                <w:sz w:val="26"/>
                <w:szCs w:val="26"/>
              </w:rPr>
            </w:pPr>
            <w:r>
              <w:rPr>
                <w:rFonts w:eastAsia="Times New Roman"/>
                <w:sz w:val="26"/>
                <w:szCs w:val="26"/>
              </w:rPr>
              <w:t>Ban hành “Quy chuẩn kỹ thuật quốc gia về phơi nhiễm trường điện từ của các trạm gốc điện thoại di động mặt đất công cộng”</w:t>
            </w:r>
          </w:p>
        </w:tc>
        <w:tc>
          <w:tcPr>
            <w:tcW w:w="1984" w:type="dxa"/>
            <w:gridSpan w:val="2"/>
            <w:shd w:val="clear" w:color="auto" w:fill="auto"/>
          </w:tcPr>
          <w:p w14:paraId="751020EF">
            <w:pPr>
              <w:jc w:val="center"/>
              <w:rPr>
                <w:bCs/>
                <w:sz w:val="26"/>
                <w:szCs w:val="26"/>
              </w:rPr>
            </w:pPr>
            <w:r>
              <w:rPr>
                <w:bCs/>
                <w:sz w:val="26"/>
                <w:szCs w:val="26"/>
              </w:rPr>
              <w:t>01/07/2023</w:t>
            </w:r>
          </w:p>
        </w:tc>
        <w:tc>
          <w:tcPr>
            <w:tcW w:w="2977" w:type="dxa"/>
            <w:gridSpan w:val="2"/>
            <w:shd w:val="clear" w:color="auto" w:fill="auto"/>
          </w:tcPr>
          <w:p w14:paraId="62A72B9D">
            <w:pPr>
              <w:jc w:val="center"/>
              <w:rPr>
                <w:bCs/>
                <w:sz w:val="26"/>
                <w:szCs w:val="26"/>
              </w:rPr>
            </w:pPr>
          </w:p>
        </w:tc>
        <w:tc>
          <w:tcPr>
            <w:tcW w:w="2556" w:type="dxa"/>
            <w:shd w:val="clear" w:color="auto" w:fill="auto"/>
          </w:tcPr>
          <w:p w14:paraId="29B6143E">
            <w:pPr>
              <w:jc w:val="center"/>
              <w:rPr>
                <w:bCs/>
                <w:sz w:val="26"/>
                <w:szCs w:val="26"/>
              </w:rPr>
            </w:pPr>
          </w:p>
        </w:tc>
      </w:tr>
      <w:tr w14:paraId="0B834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136F7080">
            <w:pPr>
              <w:numPr>
                <w:ilvl w:val="0"/>
                <w:numId w:val="36"/>
              </w:numPr>
              <w:jc w:val="center"/>
              <w:rPr>
                <w:bCs/>
                <w:sz w:val="26"/>
                <w:szCs w:val="26"/>
              </w:rPr>
            </w:pPr>
          </w:p>
        </w:tc>
        <w:tc>
          <w:tcPr>
            <w:tcW w:w="3511" w:type="dxa"/>
            <w:shd w:val="clear" w:color="auto" w:fill="auto"/>
            <w:vAlign w:val="center"/>
          </w:tcPr>
          <w:p w14:paraId="49D06B9D">
            <w:pPr>
              <w:rPr>
                <w:bCs/>
                <w:sz w:val="26"/>
                <w:szCs w:val="26"/>
              </w:rPr>
            </w:pPr>
            <w:r>
              <w:rPr>
                <w:rFonts w:eastAsia="Times New Roman"/>
                <w:sz w:val="26"/>
                <w:szCs w:val="26"/>
              </w:rPr>
              <w:t>07/2024/TT-BTTTT ngày 02/7/2024</w:t>
            </w:r>
          </w:p>
        </w:tc>
        <w:tc>
          <w:tcPr>
            <w:tcW w:w="2702" w:type="dxa"/>
            <w:shd w:val="clear" w:color="auto" w:fill="auto"/>
            <w:vAlign w:val="center"/>
          </w:tcPr>
          <w:p w14:paraId="633152DB">
            <w:pPr>
              <w:jc w:val="both"/>
              <w:rPr>
                <w:bCs/>
                <w:sz w:val="26"/>
                <w:szCs w:val="26"/>
              </w:rPr>
            </w:pPr>
            <w:r>
              <w:rPr>
                <w:rFonts w:eastAsia="Times New Roman"/>
                <w:sz w:val="26"/>
                <w:szCs w:val="26"/>
              </w:rPr>
              <w:t>Quy định chi tiết cơ chế, nguyên tắc kiểm soát giá, phương pháp định giá thuê sử dụng mạng cáp trong tòa nhà, giá thuê hạ tầng kỹ thuật viễn thông thụ động giữa các doanh nghiệp viễn thông, tổ chức, cá nhân sở hữu công trình viễn thông</w:t>
            </w:r>
          </w:p>
        </w:tc>
        <w:tc>
          <w:tcPr>
            <w:tcW w:w="1984" w:type="dxa"/>
            <w:gridSpan w:val="2"/>
            <w:shd w:val="clear" w:color="auto" w:fill="auto"/>
          </w:tcPr>
          <w:p w14:paraId="1F2B0CC2">
            <w:pPr>
              <w:jc w:val="center"/>
              <w:rPr>
                <w:bCs/>
                <w:sz w:val="26"/>
                <w:szCs w:val="26"/>
              </w:rPr>
            </w:pPr>
            <w:r>
              <w:rPr>
                <w:bCs/>
                <w:sz w:val="26"/>
                <w:szCs w:val="26"/>
              </w:rPr>
              <w:t>16/08/2024</w:t>
            </w:r>
          </w:p>
        </w:tc>
        <w:tc>
          <w:tcPr>
            <w:tcW w:w="2977" w:type="dxa"/>
            <w:gridSpan w:val="2"/>
            <w:shd w:val="clear" w:color="auto" w:fill="auto"/>
          </w:tcPr>
          <w:p w14:paraId="51584592">
            <w:pPr>
              <w:jc w:val="center"/>
              <w:rPr>
                <w:bCs/>
                <w:sz w:val="26"/>
                <w:szCs w:val="26"/>
              </w:rPr>
            </w:pPr>
          </w:p>
        </w:tc>
        <w:tc>
          <w:tcPr>
            <w:tcW w:w="2556" w:type="dxa"/>
            <w:shd w:val="clear" w:color="auto" w:fill="auto"/>
          </w:tcPr>
          <w:p w14:paraId="52045D26">
            <w:pPr>
              <w:jc w:val="center"/>
              <w:rPr>
                <w:bCs/>
                <w:sz w:val="26"/>
                <w:szCs w:val="26"/>
              </w:rPr>
            </w:pPr>
          </w:p>
        </w:tc>
      </w:tr>
      <w:tr w14:paraId="28252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510DA7E6">
            <w:pPr>
              <w:numPr>
                <w:ilvl w:val="0"/>
                <w:numId w:val="36"/>
              </w:numPr>
              <w:jc w:val="center"/>
              <w:rPr>
                <w:bCs/>
                <w:sz w:val="26"/>
                <w:szCs w:val="26"/>
              </w:rPr>
            </w:pPr>
          </w:p>
        </w:tc>
        <w:tc>
          <w:tcPr>
            <w:tcW w:w="3511" w:type="dxa"/>
            <w:shd w:val="clear" w:color="auto" w:fill="auto"/>
            <w:vAlign w:val="center"/>
          </w:tcPr>
          <w:p w14:paraId="4FDBA984">
            <w:pPr>
              <w:rPr>
                <w:bCs/>
                <w:sz w:val="26"/>
                <w:szCs w:val="26"/>
              </w:rPr>
            </w:pPr>
            <w:r>
              <w:rPr>
                <w:rFonts w:eastAsia="Times New Roman"/>
                <w:sz w:val="26"/>
                <w:szCs w:val="26"/>
              </w:rPr>
              <w:t>08/2024/TT-BTTTT ngày 10/7/2024</w:t>
            </w:r>
          </w:p>
        </w:tc>
        <w:tc>
          <w:tcPr>
            <w:tcW w:w="2702" w:type="dxa"/>
            <w:shd w:val="clear" w:color="auto" w:fill="auto"/>
            <w:vAlign w:val="center"/>
          </w:tcPr>
          <w:p w14:paraId="5C7D2B80">
            <w:pPr>
              <w:jc w:val="both"/>
              <w:rPr>
                <w:bCs/>
                <w:sz w:val="26"/>
                <w:szCs w:val="26"/>
              </w:rPr>
            </w:pPr>
            <w:r>
              <w:rPr>
                <w:rFonts w:eastAsia="Times New Roman"/>
                <w:sz w:val="26"/>
                <w:szCs w:val="26"/>
              </w:rPr>
              <w:t>Quy định chi tiết hoạt động bán buôn trong viễn thông</w:t>
            </w:r>
          </w:p>
        </w:tc>
        <w:tc>
          <w:tcPr>
            <w:tcW w:w="1984" w:type="dxa"/>
            <w:gridSpan w:val="2"/>
            <w:shd w:val="clear" w:color="auto" w:fill="auto"/>
          </w:tcPr>
          <w:p w14:paraId="3F22DDA8">
            <w:pPr>
              <w:jc w:val="center"/>
              <w:rPr>
                <w:bCs/>
                <w:sz w:val="26"/>
                <w:szCs w:val="26"/>
              </w:rPr>
            </w:pPr>
            <w:r>
              <w:rPr>
                <w:bCs/>
                <w:sz w:val="26"/>
                <w:szCs w:val="26"/>
              </w:rPr>
              <w:t>23/08/2024</w:t>
            </w:r>
          </w:p>
        </w:tc>
        <w:tc>
          <w:tcPr>
            <w:tcW w:w="2977" w:type="dxa"/>
            <w:gridSpan w:val="2"/>
            <w:shd w:val="clear" w:color="auto" w:fill="auto"/>
          </w:tcPr>
          <w:p w14:paraId="7327AE5B">
            <w:pPr>
              <w:jc w:val="center"/>
              <w:rPr>
                <w:bCs/>
                <w:sz w:val="26"/>
                <w:szCs w:val="26"/>
              </w:rPr>
            </w:pPr>
          </w:p>
        </w:tc>
        <w:tc>
          <w:tcPr>
            <w:tcW w:w="2556" w:type="dxa"/>
            <w:shd w:val="clear" w:color="auto" w:fill="auto"/>
          </w:tcPr>
          <w:p w14:paraId="07872F35">
            <w:pPr>
              <w:jc w:val="center"/>
              <w:rPr>
                <w:bCs/>
                <w:sz w:val="26"/>
                <w:szCs w:val="26"/>
              </w:rPr>
            </w:pPr>
          </w:p>
        </w:tc>
      </w:tr>
      <w:tr w14:paraId="74813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7F29F71B">
            <w:pPr>
              <w:numPr>
                <w:ilvl w:val="0"/>
                <w:numId w:val="36"/>
              </w:numPr>
              <w:jc w:val="center"/>
              <w:rPr>
                <w:bCs/>
                <w:sz w:val="26"/>
                <w:szCs w:val="26"/>
              </w:rPr>
            </w:pPr>
          </w:p>
        </w:tc>
        <w:tc>
          <w:tcPr>
            <w:tcW w:w="3511" w:type="dxa"/>
            <w:shd w:val="clear" w:color="auto" w:fill="auto"/>
            <w:vAlign w:val="center"/>
          </w:tcPr>
          <w:p w14:paraId="121B375E">
            <w:pPr>
              <w:rPr>
                <w:bCs/>
                <w:sz w:val="26"/>
                <w:szCs w:val="26"/>
              </w:rPr>
            </w:pPr>
            <w:r>
              <w:rPr>
                <w:rFonts w:eastAsia="Times New Roman"/>
                <w:sz w:val="26"/>
                <w:szCs w:val="26"/>
              </w:rPr>
              <w:t>05/2025/TT-BKHCN ngày 04/6/2025</w:t>
            </w:r>
          </w:p>
        </w:tc>
        <w:tc>
          <w:tcPr>
            <w:tcW w:w="2702" w:type="dxa"/>
            <w:shd w:val="clear" w:color="auto" w:fill="auto"/>
            <w:vAlign w:val="center"/>
          </w:tcPr>
          <w:p w14:paraId="6CF7B0A6">
            <w:pPr>
              <w:jc w:val="both"/>
              <w:rPr>
                <w:bCs/>
                <w:sz w:val="26"/>
                <w:szCs w:val="26"/>
              </w:rPr>
            </w:pPr>
            <w:r>
              <w:rPr>
                <w:rFonts w:eastAsia="Times New Roman"/>
                <w:sz w:val="26"/>
                <w:szCs w:val="26"/>
              </w:rPr>
              <w:t>Danh mục thị trường dịch vụ viễn thông Nhà nước quản lý và danh mục doanh nghiệp viễn thông có vị trí thống lĩnh thị trường đối với thị trường dịch vụ viễn thông Nhà nước quản lý.</w:t>
            </w:r>
          </w:p>
        </w:tc>
        <w:tc>
          <w:tcPr>
            <w:tcW w:w="1984" w:type="dxa"/>
            <w:gridSpan w:val="2"/>
            <w:shd w:val="clear" w:color="auto" w:fill="auto"/>
          </w:tcPr>
          <w:p w14:paraId="36387CFB">
            <w:pPr>
              <w:jc w:val="center"/>
              <w:rPr>
                <w:bCs/>
                <w:sz w:val="26"/>
                <w:szCs w:val="26"/>
              </w:rPr>
            </w:pPr>
            <w:r>
              <w:rPr>
                <w:bCs/>
                <w:sz w:val="26"/>
                <w:szCs w:val="26"/>
              </w:rPr>
              <w:t>20/07/2025</w:t>
            </w:r>
          </w:p>
        </w:tc>
        <w:tc>
          <w:tcPr>
            <w:tcW w:w="2977" w:type="dxa"/>
            <w:gridSpan w:val="2"/>
            <w:shd w:val="clear" w:color="auto" w:fill="auto"/>
          </w:tcPr>
          <w:p w14:paraId="553F3F5F">
            <w:pPr>
              <w:jc w:val="center"/>
              <w:rPr>
                <w:bCs/>
                <w:sz w:val="26"/>
                <w:szCs w:val="26"/>
              </w:rPr>
            </w:pPr>
          </w:p>
        </w:tc>
        <w:tc>
          <w:tcPr>
            <w:tcW w:w="2556" w:type="dxa"/>
            <w:shd w:val="clear" w:color="auto" w:fill="auto"/>
          </w:tcPr>
          <w:p w14:paraId="41EA6D7A">
            <w:pPr>
              <w:jc w:val="center"/>
              <w:rPr>
                <w:bCs/>
                <w:sz w:val="26"/>
                <w:szCs w:val="26"/>
              </w:rPr>
            </w:pPr>
          </w:p>
        </w:tc>
      </w:tr>
      <w:tr w14:paraId="79F2E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4CE5E3FA">
            <w:pPr>
              <w:numPr>
                <w:ilvl w:val="0"/>
                <w:numId w:val="36"/>
              </w:numPr>
              <w:jc w:val="center"/>
              <w:rPr>
                <w:bCs/>
                <w:sz w:val="26"/>
                <w:szCs w:val="26"/>
              </w:rPr>
            </w:pPr>
          </w:p>
        </w:tc>
        <w:tc>
          <w:tcPr>
            <w:tcW w:w="3511" w:type="dxa"/>
            <w:shd w:val="clear" w:color="auto" w:fill="auto"/>
            <w:vAlign w:val="center"/>
          </w:tcPr>
          <w:p w14:paraId="68CE39C4">
            <w:pPr>
              <w:rPr>
                <w:rFonts w:eastAsia="Times New Roman"/>
                <w:sz w:val="26"/>
                <w:szCs w:val="26"/>
              </w:rPr>
            </w:pPr>
            <w:r>
              <w:rPr>
                <w:rFonts w:eastAsia="Times New Roman"/>
                <w:sz w:val="26"/>
                <w:szCs w:val="26"/>
              </w:rPr>
              <w:t>09/2025/TT-BKHCN ngày 24/6/2025</w:t>
            </w:r>
          </w:p>
        </w:tc>
        <w:tc>
          <w:tcPr>
            <w:tcW w:w="2702" w:type="dxa"/>
            <w:shd w:val="clear" w:color="auto" w:fill="auto"/>
            <w:vAlign w:val="center"/>
          </w:tcPr>
          <w:p w14:paraId="7F9B849C">
            <w:pPr>
              <w:jc w:val="both"/>
              <w:rPr>
                <w:rFonts w:eastAsia="Times New Roman"/>
                <w:sz w:val="26"/>
                <w:szCs w:val="26"/>
              </w:rPr>
            </w:pPr>
            <w:r>
              <w:rPr>
                <w:rFonts w:eastAsia="Times New Roman"/>
                <w:sz w:val="26"/>
                <w:szCs w:val="26"/>
              </w:rPr>
              <w:t>quy định chi tiết điều kiện chuyển mạng, thủ tục chuyển mạng; trách nhiệm của các bên tham gia chuyển mạng; quy trình kỹ thuật thực hiện chuyển mạng.</w:t>
            </w:r>
          </w:p>
        </w:tc>
        <w:tc>
          <w:tcPr>
            <w:tcW w:w="1984" w:type="dxa"/>
            <w:gridSpan w:val="2"/>
            <w:shd w:val="clear" w:color="auto" w:fill="auto"/>
          </w:tcPr>
          <w:p w14:paraId="081BADA8">
            <w:pPr>
              <w:jc w:val="center"/>
              <w:rPr>
                <w:bCs/>
                <w:sz w:val="26"/>
                <w:szCs w:val="26"/>
              </w:rPr>
            </w:pPr>
            <w:r>
              <w:rPr>
                <w:bCs/>
                <w:sz w:val="26"/>
                <w:szCs w:val="26"/>
              </w:rPr>
              <w:t>10/08/2025</w:t>
            </w:r>
          </w:p>
        </w:tc>
        <w:tc>
          <w:tcPr>
            <w:tcW w:w="2977" w:type="dxa"/>
            <w:gridSpan w:val="2"/>
            <w:shd w:val="clear" w:color="auto" w:fill="auto"/>
          </w:tcPr>
          <w:p w14:paraId="67B7D828">
            <w:pPr>
              <w:jc w:val="center"/>
              <w:rPr>
                <w:bCs/>
                <w:sz w:val="26"/>
                <w:szCs w:val="26"/>
              </w:rPr>
            </w:pPr>
          </w:p>
        </w:tc>
        <w:tc>
          <w:tcPr>
            <w:tcW w:w="2556" w:type="dxa"/>
            <w:shd w:val="clear" w:color="auto" w:fill="auto"/>
          </w:tcPr>
          <w:p w14:paraId="47068911">
            <w:pPr>
              <w:jc w:val="center"/>
              <w:rPr>
                <w:bCs/>
                <w:sz w:val="26"/>
                <w:szCs w:val="26"/>
              </w:rPr>
            </w:pPr>
          </w:p>
        </w:tc>
      </w:tr>
      <w:tr w14:paraId="57028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4B134535">
            <w:pPr>
              <w:numPr>
                <w:ilvl w:val="0"/>
                <w:numId w:val="36"/>
              </w:numPr>
              <w:jc w:val="center"/>
              <w:rPr>
                <w:bCs/>
                <w:sz w:val="26"/>
                <w:szCs w:val="26"/>
              </w:rPr>
            </w:pPr>
          </w:p>
        </w:tc>
        <w:tc>
          <w:tcPr>
            <w:tcW w:w="3511" w:type="dxa"/>
            <w:shd w:val="clear" w:color="auto" w:fill="auto"/>
            <w:vAlign w:val="center"/>
          </w:tcPr>
          <w:p w14:paraId="7CF04531">
            <w:pPr>
              <w:rPr>
                <w:bCs/>
                <w:sz w:val="26"/>
                <w:szCs w:val="26"/>
              </w:rPr>
            </w:pPr>
            <w:r>
              <w:rPr>
                <w:rFonts w:eastAsia="Times New Roman"/>
                <w:sz w:val="26"/>
                <w:szCs w:val="26"/>
              </w:rPr>
              <w:t>13/2025/TT-BKHCN ngày 16/7/2025</w:t>
            </w:r>
          </w:p>
        </w:tc>
        <w:tc>
          <w:tcPr>
            <w:tcW w:w="2702" w:type="dxa"/>
            <w:shd w:val="clear" w:color="auto" w:fill="auto"/>
            <w:vAlign w:val="center"/>
          </w:tcPr>
          <w:p w14:paraId="533DDDBB">
            <w:pPr>
              <w:jc w:val="both"/>
              <w:rPr>
                <w:bCs/>
                <w:sz w:val="26"/>
                <w:szCs w:val="26"/>
              </w:rPr>
            </w:pPr>
            <w:r>
              <w:rPr>
                <w:rFonts w:eastAsia="Times New Roman"/>
                <w:sz w:val="26"/>
                <w:szCs w:val="26"/>
              </w:rPr>
              <w:t>Quy định việc phân cấp thẩm quyền cấp, gia hạn, cấp lại, sửa đổi, bổ sung, thu hồi giấy phép viễn thông, yêu cầu chấm dứt hoạt động cung cấp dịch vụ viễn thông.</w:t>
            </w:r>
          </w:p>
        </w:tc>
        <w:tc>
          <w:tcPr>
            <w:tcW w:w="1984" w:type="dxa"/>
            <w:gridSpan w:val="2"/>
            <w:shd w:val="clear" w:color="auto" w:fill="auto"/>
          </w:tcPr>
          <w:p w14:paraId="3B83B9DF">
            <w:pPr>
              <w:jc w:val="center"/>
              <w:rPr>
                <w:bCs/>
                <w:sz w:val="26"/>
                <w:szCs w:val="26"/>
              </w:rPr>
            </w:pPr>
            <w:r>
              <w:rPr>
                <w:bCs/>
                <w:sz w:val="26"/>
                <w:szCs w:val="26"/>
              </w:rPr>
              <w:t>01/09/2025</w:t>
            </w:r>
          </w:p>
        </w:tc>
        <w:tc>
          <w:tcPr>
            <w:tcW w:w="2977" w:type="dxa"/>
            <w:gridSpan w:val="2"/>
            <w:shd w:val="clear" w:color="auto" w:fill="auto"/>
          </w:tcPr>
          <w:p w14:paraId="37047F5A">
            <w:pPr>
              <w:jc w:val="center"/>
              <w:rPr>
                <w:bCs/>
                <w:sz w:val="26"/>
                <w:szCs w:val="26"/>
              </w:rPr>
            </w:pPr>
          </w:p>
        </w:tc>
        <w:tc>
          <w:tcPr>
            <w:tcW w:w="2556" w:type="dxa"/>
            <w:shd w:val="clear" w:color="auto" w:fill="auto"/>
          </w:tcPr>
          <w:p w14:paraId="47AB3D08">
            <w:pPr>
              <w:jc w:val="center"/>
              <w:rPr>
                <w:bCs/>
                <w:sz w:val="26"/>
                <w:szCs w:val="26"/>
              </w:rPr>
            </w:pPr>
          </w:p>
        </w:tc>
      </w:tr>
      <w:tr w14:paraId="7F824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5418DDAC">
            <w:pPr>
              <w:numPr>
                <w:ilvl w:val="0"/>
                <w:numId w:val="36"/>
              </w:numPr>
              <w:jc w:val="center"/>
              <w:rPr>
                <w:bCs/>
                <w:sz w:val="26"/>
                <w:szCs w:val="26"/>
              </w:rPr>
            </w:pPr>
          </w:p>
        </w:tc>
        <w:tc>
          <w:tcPr>
            <w:tcW w:w="3511" w:type="dxa"/>
            <w:shd w:val="clear" w:color="auto" w:fill="auto"/>
            <w:vAlign w:val="center"/>
          </w:tcPr>
          <w:p w14:paraId="44774F83">
            <w:pPr>
              <w:rPr>
                <w:bCs/>
                <w:sz w:val="26"/>
                <w:szCs w:val="26"/>
              </w:rPr>
            </w:pPr>
            <w:r>
              <w:t>14/2025/TT-BKHCN ngày 8/8/2025</w:t>
            </w:r>
          </w:p>
        </w:tc>
        <w:tc>
          <w:tcPr>
            <w:tcW w:w="2702" w:type="dxa"/>
            <w:shd w:val="clear" w:color="auto" w:fill="auto"/>
            <w:vAlign w:val="center"/>
          </w:tcPr>
          <w:p w14:paraId="3A44564D">
            <w:pPr>
              <w:jc w:val="both"/>
              <w:rPr>
                <w:bCs/>
                <w:sz w:val="26"/>
                <w:szCs w:val="26"/>
              </w:rPr>
            </w:pPr>
            <w:r>
              <w:t>Quy định việc tổ chức và đảm bảo thông tin liên lạc phục vụ công tác chỉ đạo, điều hành phòng, chống thiên tai</w:t>
            </w:r>
          </w:p>
        </w:tc>
        <w:tc>
          <w:tcPr>
            <w:tcW w:w="1984" w:type="dxa"/>
            <w:gridSpan w:val="2"/>
            <w:shd w:val="clear" w:color="auto" w:fill="auto"/>
          </w:tcPr>
          <w:p w14:paraId="51B8C331">
            <w:pPr>
              <w:jc w:val="center"/>
              <w:rPr>
                <w:bCs/>
                <w:sz w:val="26"/>
                <w:szCs w:val="26"/>
              </w:rPr>
            </w:pPr>
            <w:r>
              <w:rPr>
                <w:bCs/>
                <w:sz w:val="26"/>
                <w:szCs w:val="26"/>
              </w:rPr>
              <w:t>22/09/2025</w:t>
            </w:r>
          </w:p>
        </w:tc>
        <w:tc>
          <w:tcPr>
            <w:tcW w:w="2977" w:type="dxa"/>
            <w:gridSpan w:val="2"/>
            <w:shd w:val="clear" w:color="auto" w:fill="auto"/>
          </w:tcPr>
          <w:p w14:paraId="3668EBB9">
            <w:pPr>
              <w:jc w:val="center"/>
              <w:rPr>
                <w:bCs/>
                <w:sz w:val="26"/>
                <w:szCs w:val="26"/>
              </w:rPr>
            </w:pPr>
          </w:p>
        </w:tc>
        <w:tc>
          <w:tcPr>
            <w:tcW w:w="2556" w:type="dxa"/>
            <w:shd w:val="clear" w:color="auto" w:fill="auto"/>
          </w:tcPr>
          <w:p w14:paraId="17AFE36E">
            <w:pPr>
              <w:jc w:val="center"/>
              <w:rPr>
                <w:bCs/>
                <w:sz w:val="26"/>
                <w:szCs w:val="26"/>
              </w:rPr>
            </w:pPr>
          </w:p>
        </w:tc>
      </w:tr>
      <w:tr w14:paraId="66497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55AD1BFD">
            <w:pPr>
              <w:numPr>
                <w:ilvl w:val="0"/>
                <w:numId w:val="36"/>
              </w:numPr>
              <w:jc w:val="center"/>
              <w:rPr>
                <w:bCs/>
                <w:sz w:val="26"/>
                <w:szCs w:val="26"/>
              </w:rPr>
            </w:pPr>
          </w:p>
        </w:tc>
        <w:tc>
          <w:tcPr>
            <w:tcW w:w="3511" w:type="dxa"/>
            <w:shd w:val="clear" w:color="auto" w:fill="auto"/>
            <w:vAlign w:val="center"/>
          </w:tcPr>
          <w:p w14:paraId="5F398286">
            <w:pPr>
              <w:rPr>
                <w:rFonts w:eastAsia="Times New Roman"/>
                <w:sz w:val="26"/>
                <w:szCs w:val="26"/>
              </w:rPr>
            </w:pPr>
            <w:r>
              <w:rPr>
                <w:rFonts w:eastAsia="Times New Roman"/>
                <w:sz w:val="26"/>
                <w:szCs w:val="26"/>
              </w:rPr>
              <w:t xml:space="preserve">42/2025/TT-BKHCN ngày </w:t>
            </w:r>
            <w:r>
              <w:rPr>
                <w:rFonts w:hint="default" w:eastAsia="Times New Roman"/>
                <w:sz w:val="26"/>
                <w:szCs w:val="26"/>
                <w:lang w:val="en-US"/>
              </w:rPr>
              <w:t>30</w:t>
            </w:r>
            <w:r>
              <w:rPr>
                <w:rFonts w:eastAsia="Times New Roman"/>
                <w:sz w:val="26"/>
                <w:szCs w:val="26"/>
              </w:rPr>
              <w:t>/1</w:t>
            </w:r>
            <w:r>
              <w:rPr>
                <w:rFonts w:hint="default" w:eastAsia="Times New Roman"/>
                <w:sz w:val="26"/>
                <w:szCs w:val="26"/>
                <w:lang w:val="en-US"/>
              </w:rPr>
              <w:t>1</w:t>
            </w:r>
            <w:r>
              <w:rPr>
                <w:rFonts w:eastAsia="Times New Roman"/>
                <w:sz w:val="26"/>
                <w:szCs w:val="26"/>
              </w:rPr>
              <w:t>/2025</w:t>
            </w:r>
          </w:p>
        </w:tc>
        <w:tc>
          <w:tcPr>
            <w:tcW w:w="2702" w:type="dxa"/>
            <w:shd w:val="clear" w:color="auto" w:fill="auto"/>
            <w:vAlign w:val="center"/>
          </w:tcPr>
          <w:p w14:paraId="0E981F45">
            <w:pPr>
              <w:jc w:val="both"/>
              <w:rPr>
                <w:rFonts w:eastAsia="Times New Roman"/>
                <w:sz w:val="26"/>
                <w:szCs w:val="26"/>
              </w:rPr>
            </w:pPr>
            <w:r>
              <w:rPr>
                <w:rFonts w:eastAsia="Times New Roman"/>
                <w:sz w:val="26"/>
                <w:szCs w:val="26"/>
              </w:rPr>
              <w:t>áp dụng tiêu chuẩn, quy chuẩn kỹ thuật đối với trung tâm dữ liệu.</w:t>
            </w:r>
          </w:p>
        </w:tc>
        <w:tc>
          <w:tcPr>
            <w:tcW w:w="1984" w:type="dxa"/>
            <w:gridSpan w:val="2"/>
            <w:shd w:val="clear" w:color="auto" w:fill="auto"/>
          </w:tcPr>
          <w:p w14:paraId="4823B0AF">
            <w:pPr>
              <w:jc w:val="center"/>
              <w:rPr>
                <w:bCs/>
                <w:sz w:val="26"/>
                <w:szCs w:val="26"/>
              </w:rPr>
            </w:pPr>
            <w:r>
              <w:rPr>
                <w:bCs/>
                <w:sz w:val="26"/>
                <w:szCs w:val="26"/>
              </w:rPr>
              <w:t>01/02/2026</w:t>
            </w:r>
          </w:p>
        </w:tc>
        <w:tc>
          <w:tcPr>
            <w:tcW w:w="2977" w:type="dxa"/>
            <w:gridSpan w:val="2"/>
            <w:shd w:val="clear" w:color="auto" w:fill="auto"/>
          </w:tcPr>
          <w:p w14:paraId="5D16DFFD">
            <w:pPr>
              <w:jc w:val="center"/>
              <w:rPr>
                <w:bCs/>
                <w:sz w:val="26"/>
                <w:szCs w:val="26"/>
              </w:rPr>
            </w:pPr>
          </w:p>
        </w:tc>
        <w:tc>
          <w:tcPr>
            <w:tcW w:w="2556" w:type="dxa"/>
            <w:shd w:val="clear" w:color="auto" w:fill="auto"/>
          </w:tcPr>
          <w:p w14:paraId="13FF33EB">
            <w:pPr>
              <w:jc w:val="center"/>
              <w:rPr>
                <w:bCs/>
                <w:sz w:val="26"/>
                <w:szCs w:val="26"/>
              </w:rPr>
            </w:pPr>
          </w:p>
        </w:tc>
      </w:tr>
      <w:tr w14:paraId="5297A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3E4F4122">
            <w:pPr>
              <w:numPr>
                <w:ilvl w:val="0"/>
                <w:numId w:val="36"/>
              </w:numPr>
              <w:jc w:val="center"/>
              <w:rPr>
                <w:bCs/>
                <w:sz w:val="26"/>
                <w:szCs w:val="26"/>
              </w:rPr>
            </w:pPr>
          </w:p>
        </w:tc>
        <w:tc>
          <w:tcPr>
            <w:tcW w:w="3511" w:type="dxa"/>
            <w:shd w:val="clear" w:color="auto" w:fill="auto"/>
            <w:vAlign w:val="center"/>
          </w:tcPr>
          <w:p w14:paraId="5827EE2D">
            <w:r>
              <w:rPr>
                <w:rFonts w:eastAsia="Times New Roman"/>
                <w:sz w:val="26"/>
                <w:szCs w:val="26"/>
              </w:rPr>
              <w:t>48/2025/TT-BKHCN ngày 25/12/2025</w:t>
            </w:r>
          </w:p>
        </w:tc>
        <w:tc>
          <w:tcPr>
            <w:tcW w:w="2702" w:type="dxa"/>
            <w:shd w:val="clear" w:color="auto" w:fill="auto"/>
            <w:vAlign w:val="center"/>
          </w:tcPr>
          <w:p w14:paraId="4A00DAFE">
            <w:pPr>
              <w:jc w:val="both"/>
            </w:pPr>
            <w:r>
              <w:rPr>
                <w:rFonts w:eastAsia="Times New Roman"/>
                <w:sz w:val="26"/>
                <w:szCs w:val="26"/>
              </w:rPr>
              <w:t>hướng dẫn về quản lý và sử dụng tài nguyên Internet.</w:t>
            </w:r>
          </w:p>
        </w:tc>
        <w:tc>
          <w:tcPr>
            <w:tcW w:w="1984" w:type="dxa"/>
            <w:gridSpan w:val="2"/>
            <w:shd w:val="clear" w:color="auto" w:fill="auto"/>
          </w:tcPr>
          <w:p w14:paraId="76C9E362">
            <w:pPr>
              <w:jc w:val="center"/>
              <w:rPr>
                <w:bCs/>
                <w:sz w:val="26"/>
                <w:szCs w:val="26"/>
              </w:rPr>
            </w:pPr>
            <w:r>
              <w:rPr>
                <w:bCs/>
                <w:sz w:val="26"/>
                <w:szCs w:val="26"/>
              </w:rPr>
              <w:t>10/02/2026</w:t>
            </w:r>
          </w:p>
        </w:tc>
        <w:tc>
          <w:tcPr>
            <w:tcW w:w="2977" w:type="dxa"/>
            <w:gridSpan w:val="2"/>
            <w:shd w:val="clear" w:color="auto" w:fill="auto"/>
          </w:tcPr>
          <w:p w14:paraId="722598F7">
            <w:pPr>
              <w:jc w:val="center"/>
              <w:rPr>
                <w:bCs/>
                <w:sz w:val="26"/>
                <w:szCs w:val="26"/>
              </w:rPr>
            </w:pPr>
          </w:p>
        </w:tc>
        <w:tc>
          <w:tcPr>
            <w:tcW w:w="2556" w:type="dxa"/>
            <w:shd w:val="clear" w:color="auto" w:fill="auto"/>
          </w:tcPr>
          <w:p w14:paraId="7937ABAC">
            <w:pPr>
              <w:jc w:val="center"/>
              <w:rPr>
                <w:bCs/>
                <w:sz w:val="26"/>
                <w:szCs w:val="26"/>
              </w:rPr>
            </w:pPr>
          </w:p>
        </w:tc>
      </w:tr>
      <w:tr w14:paraId="500F7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6939DB92">
            <w:pPr>
              <w:numPr>
                <w:ilvl w:val="0"/>
                <w:numId w:val="36"/>
              </w:numPr>
              <w:jc w:val="center"/>
              <w:rPr>
                <w:bCs/>
                <w:sz w:val="26"/>
                <w:szCs w:val="26"/>
              </w:rPr>
            </w:pPr>
          </w:p>
        </w:tc>
        <w:tc>
          <w:tcPr>
            <w:tcW w:w="3511" w:type="dxa"/>
            <w:shd w:val="clear" w:color="auto" w:fill="auto"/>
            <w:vAlign w:val="center"/>
          </w:tcPr>
          <w:p w14:paraId="53AECF21">
            <w:pPr>
              <w:rPr>
                <w:bCs/>
                <w:sz w:val="26"/>
                <w:szCs w:val="26"/>
              </w:rPr>
            </w:pPr>
            <w:r>
              <w:rPr>
                <w:rFonts w:eastAsia="Times New Roman"/>
                <w:sz w:val="26"/>
                <w:szCs w:val="26"/>
              </w:rPr>
              <w:t>01/2026/TT-BKHCN ngày 15/01/2026</w:t>
            </w:r>
          </w:p>
        </w:tc>
        <w:tc>
          <w:tcPr>
            <w:tcW w:w="2702" w:type="dxa"/>
            <w:shd w:val="clear" w:color="auto" w:fill="auto"/>
            <w:vAlign w:val="center"/>
          </w:tcPr>
          <w:p w14:paraId="31DB6F7A">
            <w:pPr>
              <w:jc w:val="both"/>
              <w:rPr>
                <w:bCs/>
                <w:sz w:val="26"/>
                <w:szCs w:val="26"/>
              </w:rPr>
            </w:pPr>
            <w:r>
              <w:rPr>
                <w:rFonts w:eastAsia="Times New Roman"/>
                <w:sz w:val="26"/>
                <w:szCs w:val="26"/>
              </w:rPr>
              <w:t>hướng dẫn thực hiện một số điều của Nghị định số 295/2025/NĐ-CP ngày 15 tháng 11 năm 2025 của Chính phủ quy định chi tiết thi hành Luật Viễn thông về hoạt động viễn thông công ích và cơ chế tài chính thực hiện hoạt động viễn thông công ích.</w:t>
            </w:r>
          </w:p>
        </w:tc>
        <w:tc>
          <w:tcPr>
            <w:tcW w:w="1984" w:type="dxa"/>
            <w:gridSpan w:val="2"/>
            <w:shd w:val="clear" w:color="auto" w:fill="auto"/>
          </w:tcPr>
          <w:p w14:paraId="4C0E8E65">
            <w:pPr>
              <w:jc w:val="center"/>
              <w:rPr>
                <w:bCs/>
                <w:sz w:val="26"/>
                <w:szCs w:val="26"/>
              </w:rPr>
            </w:pPr>
            <w:r>
              <w:rPr>
                <w:rFonts w:eastAsia="Times New Roman"/>
                <w:sz w:val="26"/>
                <w:szCs w:val="26"/>
              </w:rPr>
              <w:t>15/01/2026</w:t>
            </w:r>
          </w:p>
        </w:tc>
        <w:tc>
          <w:tcPr>
            <w:tcW w:w="2977" w:type="dxa"/>
            <w:gridSpan w:val="2"/>
            <w:shd w:val="clear" w:color="auto" w:fill="auto"/>
          </w:tcPr>
          <w:p w14:paraId="61657DF6">
            <w:pPr>
              <w:jc w:val="center"/>
              <w:rPr>
                <w:bCs/>
                <w:sz w:val="26"/>
                <w:szCs w:val="26"/>
              </w:rPr>
            </w:pPr>
          </w:p>
        </w:tc>
        <w:tc>
          <w:tcPr>
            <w:tcW w:w="2556" w:type="dxa"/>
            <w:shd w:val="clear" w:color="auto" w:fill="auto"/>
          </w:tcPr>
          <w:p w14:paraId="62A80069">
            <w:pPr>
              <w:jc w:val="center"/>
              <w:rPr>
                <w:bCs/>
                <w:sz w:val="26"/>
                <w:szCs w:val="26"/>
              </w:rPr>
            </w:pPr>
          </w:p>
        </w:tc>
      </w:tr>
      <w:tr w14:paraId="66C3C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2AF2910A">
            <w:pPr>
              <w:numPr>
                <w:ilvl w:val="0"/>
                <w:numId w:val="36"/>
              </w:numPr>
              <w:jc w:val="center"/>
              <w:rPr>
                <w:bCs/>
                <w:sz w:val="26"/>
                <w:szCs w:val="26"/>
              </w:rPr>
            </w:pPr>
          </w:p>
        </w:tc>
        <w:tc>
          <w:tcPr>
            <w:tcW w:w="3511" w:type="dxa"/>
            <w:shd w:val="clear" w:color="auto" w:fill="auto"/>
            <w:vAlign w:val="center"/>
          </w:tcPr>
          <w:p w14:paraId="613E6054">
            <w:pPr>
              <w:rPr>
                <w:bCs/>
                <w:sz w:val="26"/>
                <w:szCs w:val="26"/>
              </w:rPr>
            </w:pPr>
            <w:r>
              <w:rPr>
                <w:rFonts w:eastAsia="Times New Roman"/>
                <w:sz w:val="26"/>
                <w:szCs w:val="26"/>
              </w:rPr>
              <w:t>06/2026/TT-BKHCN ngày 30/3/2026</w:t>
            </w:r>
          </w:p>
        </w:tc>
        <w:tc>
          <w:tcPr>
            <w:tcW w:w="2702" w:type="dxa"/>
            <w:shd w:val="clear" w:color="auto" w:fill="auto"/>
            <w:vAlign w:val="center"/>
          </w:tcPr>
          <w:p w14:paraId="6D04EE2A">
            <w:pPr>
              <w:jc w:val="both"/>
              <w:rPr>
                <w:bCs/>
                <w:sz w:val="26"/>
                <w:szCs w:val="26"/>
              </w:rPr>
            </w:pPr>
            <w:r>
              <w:rPr>
                <w:rFonts w:eastAsia="Times New Roman"/>
                <w:sz w:val="26"/>
                <w:szCs w:val="26"/>
              </w:rPr>
              <w:t>Quy định chi tiết và hướng dẫn một số điều của Quyết định số 33/2025/QĐ-TTg ngày 15/9/2025 của Thủ tướng Chính phủ về Mạng truyền số liệu chuyên dùng phục vụ các cơ quan Đảng, Nhà nước</w:t>
            </w:r>
          </w:p>
        </w:tc>
        <w:tc>
          <w:tcPr>
            <w:tcW w:w="1984" w:type="dxa"/>
            <w:gridSpan w:val="2"/>
            <w:shd w:val="clear" w:color="auto" w:fill="auto"/>
          </w:tcPr>
          <w:p w14:paraId="27A973A8">
            <w:pPr>
              <w:jc w:val="center"/>
              <w:rPr>
                <w:bCs/>
                <w:sz w:val="26"/>
                <w:szCs w:val="26"/>
              </w:rPr>
            </w:pPr>
            <w:r>
              <w:rPr>
                <w:bCs/>
                <w:sz w:val="26"/>
                <w:szCs w:val="26"/>
              </w:rPr>
              <w:t>30/03/2026</w:t>
            </w:r>
          </w:p>
        </w:tc>
        <w:tc>
          <w:tcPr>
            <w:tcW w:w="2977" w:type="dxa"/>
            <w:gridSpan w:val="2"/>
            <w:shd w:val="clear" w:color="auto" w:fill="auto"/>
          </w:tcPr>
          <w:p w14:paraId="3455EDC1">
            <w:pPr>
              <w:jc w:val="center"/>
              <w:rPr>
                <w:bCs/>
                <w:sz w:val="26"/>
                <w:szCs w:val="26"/>
              </w:rPr>
            </w:pPr>
          </w:p>
        </w:tc>
        <w:tc>
          <w:tcPr>
            <w:tcW w:w="2556" w:type="dxa"/>
            <w:shd w:val="clear" w:color="auto" w:fill="auto"/>
          </w:tcPr>
          <w:p w14:paraId="16344226">
            <w:pPr>
              <w:jc w:val="center"/>
              <w:rPr>
                <w:bCs/>
                <w:sz w:val="26"/>
                <w:szCs w:val="26"/>
              </w:rPr>
            </w:pPr>
          </w:p>
        </w:tc>
      </w:tr>
      <w:tr w14:paraId="711CC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5437FDA3">
            <w:pPr>
              <w:numPr>
                <w:ilvl w:val="0"/>
                <w:numId w:val="36"/>
              </w:numPr>
              <w:jc w:val="center"/>
              <w:rPr>
                <w:bCs/>
                <w:sz w:val="26"/>
                <w:szCs w:val="26"/>
              </w:rPr>
            </w:pPr>
          </w:p>
        </w:tc>
        <w:tc>
          <w:tcPr>
            <w:tcW w:w="3511" w:type="dxa"/>
            <w:shd w:val="clear" w:color="auto" w:fill="auto"/>
            <w:vAlign w:val="center"/>
          </w:tcPr>
          <w:p w14:paraId="11E6D6BA">
            <w:pPr>
              <w:rPr>
                <w:bCs/>
                <w:sz w:val="26"/>
                <w:szCs w:val="26"/>
              </w:rPr>
            </w:pPr>
            <w:r>
              <w:rPr>
                <w:rFonts w:eastAsia="Times New Roman"/>
                <w:sz w:val="26"/>
                <w:szCs w:val="26"/>
                <w:highlight w:val="white"/>
              </w:rPr>
              <w:t>08/2026/TT-BKHCN ngày 31/3/2026</w:t>
            </w:r>
          </w:p>
        </w:tc>
        <w:tc>
          <w:tcPr>
            <w:tcW w:w="2702" w:type="dxa"/>
            <w:shd w:val="clear" w:color="auto" w:fill="auto"/>
            <w:vAlign w:val="center"/>
          </w:tcPr>
          <w:p w14:paraId="22C908C9">
            <w:pPr>
              <w:jc w:val="both"/>
              <w:rPr>
                <w:bCs/>
                <w:sz w:val="26"/>
                <w:szCs w:val="26"/>
              </w:rPr>
            </w:pPr>
            <w:r>
              <w:rPr>
                <w:rFonts w:eastAsia="Times New Roman"/>
                <w:sz w:val="26"/>
                <w:szCs w:val="26"/>
                <w:highlight w:val="white"/>
              </w:rPr>
              <w:t>hướng dẫn việc xác thực thông tin thuê bao di động mặt đất</w:t>
            </w:r>
          </w:p>
        </w:tc>
        <w:tc>
          <w:tcPr>
            <w:tcW w:w="1984" w:type="dxa"/>
            <w:gridSpan w:val="2"/>
            <w:shd w:val="clear" w:color="auto" w:fill="auto"/>
          </w:tcPr>
          <w:p w14:paraId="072C2CFD">
            <w:pPr>
              <w:jc w:val="center"/>
              <w:rPr>
                <w:bCs/>
                <w:sz w:val="26"/>
                <w:szCs w:val="26"/>
              </w:rPr>
            </w:pPr>
            <w:r>
              <w:rPr>
                <w:bCs/>
                <w:sz w:val="26"/>
                <w:szCs w:val="26"/>
              </w:rPr>
              <w:t>15/04/2026</w:t>
            </w:r>
          </w:p>
        </w:tc>
        <w:tc>
          <w:tcPr>
            <w:tcW w:w="2977" w:type="dxa"/>
            <w:gridSpan w:val="2"/>
            <w:shd w:val="clear" w:color="auto" w:fill="auto"/>
          </w:tcPr>
          <w:p w14:paraId="539BA077">
            <w:pPr>
              <w:jc w:val="center"/>
              <w:rPr>
                <w:bCs/>
                <w:sz w:val="26"/>
                <w:szCs w:val="26"/>
              </w:rPr>
            </w:pPr>
          </w:p>
        </w:tc>
        <w:tc>
          <w:tcPr>
            <w:tcW w:w="2556" w:type="dxa"/>
            <w:shd w:val="clear" w:color="auto" w:fill="auto"/>
          </w:tcPr>
          <w:p w14:paraId="07AFED35">
            <w:pPr>
              <w:jc w:val="center"/>
              <w:rPr>
                <w:bCs/>
                <w:sz w:val="26"/>
                <w:szCs w:val="26"/>
              </w:rPr>
            </w:pPr>
          </w:p>
        </w:tc>
      </w:tr>
      <w:tr w14:paraId="104B3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2F549060">
            <w:pPr>
              <w:numPr>
                <w:ilvl w:val="0"/>
                <w:numId w:val="36"/>
              </w:numPr>
              <w:jc w:val="center"/>
              <w:rPr>
                <w:bCs/>
                <w:sz w:val="26"/>
                <w:szCs w:val="26"/>
              </w:rPr>
            </w:pPr>
          </w:p>
        </w:tc>
        <w:tc>
          <w:tcPr>
            <w:tcW w:w="3511" w:type="dxa"/>
            <w:shd w:val="clear" w:color="auto" w:fill="auto"/>
            <w:vAlign w:val="center"/>
          </w:tcPr>
          <w:p w14:paraId="3E7E61D5">
            <w:pPr>
              <w:rPr>
                <w:rFonts w:hint="default" w:eastAsia="Times New Roman"/>
                <w:sz w:val="26"/>
                <w:szCs w:val="26"/>
                <w:highlight w:val="white"/>
                <w:lang w:val="en-US"/>
              </w:rPr>
            </w:pPr>
            <w:r>
              <w:rPr>
                <w:rFonts w:hint="default" w:eastAsia="Times New Roman"/>
                <w:sz w:val="26"/>
                <w:szCs w:val="26"/>
                <w:highlight w:val="white"/>
              </w:rPr>
              <w:t>28/2026/TT-BKHCN ngày</w:t>
            </w:r>
            <w:r>
              <w:rPr>
                <w:rFonts w:hint="default" w:eastAsia="Times New Roman"/>
                <w:sz w:val="26"/>
                <w:szCs w:val="26"/>
                <w:highlight w:val="white"/>
                <w:lang w:val="en-US"/>
              </w:rPr>
              <w:t xml:space="preserve"> 31/5/2026</w:t>
            </w:r>
          </w:p>
        </w:tc>
        <w:tc>
          <w:tcPr>
            <w:tcW w:w="2702" w:type="dxa"/>
            <w:shd w:val="clear" w:color="auto" w:fill="auto"/>
            <w:vAlign w:val="center"/>
          </w:tcPr>
          <w:p w14:paraId="7AF27E15">
            <w:pPr>
              <w:jc w:val="both"/>
              <w:rPr>
                <w:rFonts w:eastAsia="Times New Roman"/>
                <w:sz w:val="26"/>
                <w:szCs w:val="26"/>
                <w:highlight w:val="white"/>
              </w:rPr>
            </w:pPr>
            <w:r>
              <w:rPr>
                <w:rFonts w:hint="default" w:eastAsia="Times New Roman"/>
                <w:sz w:val="26"/>
                <w:szCs w:val="26"/>
                <w:highlight w:val="white"/>
              </w:rPr>
              <w:t>Quy</w:t>
            </w:r>
            <w:r>
              <w:rPr>
                <w:rFonts w:hint="default" w:eastAsia="Times New Roman"/>
                <w:sz w:val="26"/>
                <w:szCs w:val="26"/>
                <w:highlight w:val="white"/>
                <w:lang w:val="en-US"/>
              </w:rPr>
              <w:t xml:space="preserve"> </w:t>
            </w:r>
            <w:r>
              <w:rPr>
                <w:rFonts w:hint="default" w:eastAsia="Times New Roman"/>
                <w:sz w:val="26"/>
                <w:szCs w:val="26"/>
                <w:highlight w:val="white"/>
              </w:rPr>
              <w:t>định danh mục</w:t>
            </w:r>
            <w:r>
              <w:rPr>
                <w:rFonts w:hint="default" w:eastAsia="Times New Roman"/>
                <w:sz w:val="26"/>
                <w:szCs w:val="26"/>
                <w:highlight w:val="white"/>
                <w:lang w:val="en-US"/>
              </w:rPr>
              <w:t xml:space="preserve"> </w:t>
            </w:r>
            <w:r>
              <w:rPr>
                <w:rFonts w:hint="default" w:eastAsia="Times New Roman"/>
                <w:sz w:val="26"/>
                <w:szCs w:val="26"/>
                <w:highlight w:val="white"/>
              </w:rPr>
              <w:t>dịch vụ viễn</w:t>
            </w:r>
            <w:r>
              <w:rPr>
                <w:rFonts w:hint="default" w:eastAsia="Times New Roman"/>
                <w:sz w:val="26"/>
                <w:szCs w:val="26"/>
                <w:highlight w:val="white"/>
                <w:lang w:val="en-US"/>
              </w:rPr>
              <w:t xml:space="preserve"> </w:t>
            </w:r>
            <w:r>
              <w:rPr>
                <w:rFonts w:hint="default" w:eastAsia="Times New Roman"/>
                <w:sz w:val="26"/>
                <w:szCs w:val="26"/>
                <w:highlight w:val="white"/>
              </w:rPr>
              <w:t>thông bắt buộc</w:t>
            </w:r>
            <w:r>
              <w:rPr>
                <w:rFonts w:hint="default" w:eastAsia="Times New Roman"/>
                <w:sz w:val="26"/>
                <w:szCs w:val="26"/>
                <w:highlight w:val="white"/>
                <w:lang w:val="en-US"/>
              </w:rPr>
              <w:t xml:space="preserve"> </w:t>
            </w:r>
            <w:r>
              <w:rPr>
                <w:rFonts w:hint="default" w:eastAsia="Times New Roman"/>
                <w:sz w:val="26"/>
                <w:szCs w:val="26"/>
                <w:highlight w:val="white"/>
              </w:rPr>
              <w:t>quản lý chất</w:t>
            </w:r>
            <w:r>
              <w:rPr>
                <w:rFonts w:hint="default" w:eastAsia="Times New Roman"/>
                <w:sz w:val="26"/>
                <w:szCs w:val="26"/>
                <w:highlight w:val="white"/>
                <w:lang w:val="en-US"/>
              </w:rPr>
              <w:t xml:space="preserve"> </w:t>
            </w:r>
            <w:r>
              <w:rPr>
                <w:rFonts w:hint="default" w:eastAsia="Times New Roman"/>
                <w:sz w:val="26"/>
                <w:szCs w:val="26"/>
                <w:highlight w:val="white"/>
              </w:rPr>
              <w:t>lượng</w:t>
            </w:r>
          </w:p>
        </w:tc>
        <w:tc>
          <w:tcPr>
            <w:tcW w:w="1984" w:type="dxa"/>
            <w:gridSpan w:val="2"/>
            <w:shd w:val="clear" w:color="auto" w:fill="auto"/>
          </w:tcPr>
          <w:p w14:paraId="1879A003">
            <w:pPr>
              <w:jc w:val="center"/>
              <w:rPr>
                <w:rFonts w:hint="default"/>
                <w:bCs/>
                <w:sz w:val="26"/>
                <w:szCs w:val="26"/>
                <w:lang w:val="en-US"/>
              </w:rPr>
            </w:pPr>
            <w:r>
              <w:rPr>
                <w:bCs/>
                <w:sz w:val="26"/>
                <w:szCs w:val="26"/>
              </w:rPr>
              <w:t>15/0</w:t>
            </w:r>
            <w:r>
              <w:rPr>
                <w:rFonts w:hint="default"/>
                <w:bCs/>
                <w:sz w:val="26"/>
                <w:szCs w:val="26"/>
                <w:lang w:val="en-US"/>
              </w:rPr>
              <w:t>7</w:t>
            </w:r>
            <w:r>
              <w:rPr>
                <w:bCs/>
                <w:sz w:val="26"/>
                <w:szCs w:val="26"/>
              </w:rPr>
              <w:t>/2026</w:t>
            </w:r>
          </w:p>
        </w:tc>
        <w:tc>
          <w:tcPr>
            <w:tcW w:w="2977" w:type="dxa"/>
            <w:gridSpan w:val="2"/>
            <w:shd w:val="clear" w:color="auto" w:fill="auto"/>
          </w:tcPr>
          <w:p w14:paraId="48E263C9">
            <w:pPr>
              <w:jc w:val="center"/>
              <w:rPr>
                <w:bCs/>
                <w:sz w:val="26"/>
                <w:szCs w:val="26"/>
              </w:rPr>
            </w:pPr>
          </w:p>
        </w:tc>
        <w:tc>
          <w:tcPr>
            <w:tcW w:w="2556" w:type="dxa"/>
            <w:shd w:val="clear" w:color="auto" w:fill="auto"/>
          </w:tcPr>
          <w:p w14:paraId="6F16742D">
            <w:pPr>
              <w:jc w:val="center"/>
              <w:rPr>
                <w:bCs/>
                <w:sz w:val="26"/>
                <w:szCs w:val="26"/>
              </w:rPr>
            </w:pPr>
          </w:p>
        </w:tc>
      </w:tr>
      <w:tr w14:paraId="4740E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1A05C1DB">
            <w:pPr>
              <w:numPr>
                <w:ilvl w:val="0"/>
                <w:numId w:val="36"/>
              </w:numPr>
              <w:jc w:val="center"/>
              <w:rPr>
                <w:bCs/>
                <w:sz w:val="26"/>
                <w:szCs w:val="26"/>
              </w:rPr>
            </w:pPr>
          </w:p>
        </w:tc>
        <w:tc>
          <w:tcPr>
            <w:tcW w:w="3511" w:type="dxa"/>
            <w:shd w:val="clear" w:color="auto" w:fill="auto"/>
            <w:vAlign w:val="center"/>
          </w:tcPr>
          <w:p w14:paraId="24BC7844">
            <w:pPr>
              <w:rPr>
                <w:rFonts w:hint="default" w:eastAsia="Times New Roman"/>
                <w:sz w:val="26"/>
                <w:szCs w:val="26"/>
                <w:highlight w:val="white"/>
                <w:lang w:val="en-US"/>
              </w:rPr>
            </w:pPr>
            <w:r>
              <w:rPr>
                <w:rFonts w:hint="default" w:eastAsia="Times New Roman"/>
                <w:sz w:val="26"/>
                <w:szCs w:val="26"/>
                <w:highlight w:val="white"/>
                <w:lang w:val="en-US"/>
              </w:rPr>
              <w:t>3</w:t>
            </w:r>
            <w:r>
              <w:rPr>
                <w:rFonts w:hint="default" w:eastAsia="Times New Roman"/>
                <w:sz w:val="26"/>
                <w:szCs w:val="26"/>
                <w:highlight w:val="white"/>
              </w:rPr>
              <w:t>4/2026/TT-BKHCN ngày</w:t>
            </w:r>
            <w:r>
              <w:rPr>
                <w:rFonts w:hint="default" w:eastAsia="Times New Roman"/>
                <w:sz w:val="26"/>
                <w:szCs w:val="26"/>
                <w:highlight w:val="white"/>
                <w:lang w:val="en-US"/>
              </w:rPr>
              <w:t xml:space="preserve"> </w:t>
            </w:r>
            <w:r>
              <w:rPr>
                <w:rFonts w:hint="default" w:eastAsia="Times New Roman"/>
                <w:sz w:val="26"/>
                <w:szCs w:val="26"/>
                <w:highlight w:val="white"/>
              </w:rPr>
              <w:t xml:space="preserve">15/6/2026 </w:t>
            </w:r>
          </w:p>
        </w:tc>
        <w:tc>
          <w:tcPr>
            <w:tcW w:w="2702" w:type="dxa"/>
            <w:shd w:val="clear" w:color="auto" w:fill="auto"/>
            <w:vAlign w:val="center"/>
          </w:tcPr>
          <w:p w14:paraId="43555ED3">
            <w:pPr>
              <w:jc w:val="both"/>
              <w:rPr>
                <w:rFonts w:hint="default" w:eastAsia="Times New Roman"/>
                <w:sz w:val="26"/>
                <w:szCs w:val="26"/>
                <w:highlight w:val="white"/>
                <w:lang w:val="en-US"/>
              </w:rPr>
            </w:pPr>
            <w:r>
              <w:rPr>
                <w:rFonts w:hint="default" w:eastAsia="Times New Roman"/>
                <w:sz w:val="26"/>
                <w:szCs w:val="26"/>
                <w:highlight w:val="white"/>
              </w:rPr>
              <w:t>Quy</w:t>
            </w:r>
            <w:r>
              <w:rPr>
                <w:rFonts w:hint="default" w:eastAsia="Times New Roman"/>
                <w:sz w:val="26"/>
                <w:szCs w:val="26"/>
                <w:highlight w:val="white"/>
                <w:lang w:val="en-US"/>
              </w:rPr>
              <w:t xml:space="preserve"> </w:t>
            </w:r>
            <w:r>
              <w:rPr>
                <w:rFonts w:hint="default" w:eastAsia="Times New Roman"/>
                <w:sz w:val="26"/>
                <w:szCs w:val="26"/>
                <w:highlight w:val="white"/>
              </w:rPr>
              <w:t>định về nội</w:t>
            </w:r>
            <w:r>
              <w:rPr>
                <w:rFonts w:hint="default" w:eastAsia="Times New Roman"/>
                <w:sz w:val="26"/>
                <w:szCs w:val="26"/>
                <w:highlight w:val="white"/>
                <w:lang w:val="en-US"/>
              </w:rPr>
              <w:t xml:space="preserve"> </w:t>
            </w:r>
            <w:r>
              <w:rPr>
                <w:rFonts w:hint="default" w:eastAsia="Times New Roman"/>
                <w:sz w:val="26"/>
                <w:szCs w:val="26"/>
                <w:highlight w:val="white"/>
              </w:rPr>
              <w:t>dung, trình tự</w:t>
            </w:r>
            <w:r>
              <w:rPr>
                <w:rFonts w:hint="default" w:eastAsia="Times New Roman"/>
                <w:sz w:val="26"/>
                <w:szCs w:val="26"/>
                <w:highlight w:val="white"/>
                <w:lang w:val="en-US"/>
              </w:rPr>
              <w:t xml:space="preserve"> </w:t>
            </w:r>
            <w:r>
              <w:rPr>
                <w:rFonts w:hint="default" w:eastAsia="Times New Roman"/>
                <w:sz w:val="26"/>
                <w:szCs w:val="26"/>
                <w:highlight w:val="white"/>
              </w:rPr>
              <w:t>phê duyệt quy</w:t>
            </w:r>
            <w:r>
              <w:rPr>
                <w:rFonts w:hint="default" w:eastAsia="Times New Roman"/>
                <w:sz w:val="26"/>
                <w:szCs w:val="26"/>
                <w:highlight w:val="white"/>
                <w:lang w:val="en-US"/>
              </w:rPr>
              <w:t xml:space="preserve"> </w:t>
            </w:r>
            <w:r>
              <w:rPr>
                <w:rFonts w:hint="default" w:eastAsia="Times New Roman"/>
                <w:sz w:val="26"/>
                <w:szCs w:val="26"/>
                <w:highlight w:val="white"/>
              </w:rPr>
              <w:t>hoạch kho số</w:t>
            </w:r>
            <w:r>
              <w:rPr>
                <w:rFonts w:hint="default" w:eastAsia="Times New Roman"/>
                <w:sz w:val="26"/>
                <w:szCs w:val="26"/>
                <w:highlight w:val="white"/>
                <w:lang w:val="en-US"/>
              </w:rPr>
              <w:t xml:space="preserve"> </w:t>
            </w:r>
            <w:r>
              <w:rPr>
                <w:rFonts w:hint="default" w:eastAsia="Times New Roman"/>
                <w:sz w:val="26"/>
                <w:szCs w:val="26"/>
                <w:highlight w:val="white"/>
              </w:rPr>
              <w:t>viễn thông và tài</w:t>
            </w:r>
            <w:r>
              <w:rPr>
                <w:rFonts w:hint="default" w:eastAsia="Times New Roman"/>
                <w:sz w:val="26"/>
                <w:szCs w:val="26"/>
                <w:highlight w:val="white"/>
                <w:lang w:val="en-US"/>
              </w:rPr>
              <w:t xml:space="preserve"> </w:t>
            </w:r>
            <w:r>
              <w:rPr>
                <w:rFonts w:hint="default" w:eastAsia="Times New Roman"/>
                <w:sz w:val="26"/>
                <w:szCs w:val="26"/>
                <w:highlight w:val="white"/>
              </w:rPr>
              <w:t>nguyên Internet</w:t>
            </w:r>
            <w:r>
              <w:rPr>
                <w:rFonts w:hint="default" w:eastAsia="Times New Roman"/>
                <w:sz w:val="26"/>
                <w:szCs w:val="26"/>
                <w:highlight w:val="white"/>
                <w:lang w:val="en-US"/>
              </w:rPr>
              <w:t xml:space="preserve"> </w:t>
            </w:r>
            <w:r>
              <w:rPr>
                <w:rFonts w:hint="default" w:eastAsia="Times New Roman"/>
                <w:sz w:val="26"/>
                <w:szCs w:val="26"/>
                <w:highlight w:val="white"/>
              </w:rPr>
              <w:t>và thực hiện việ</w:t>
            </w:r>
            <w:r>
              <w:rPr>
                <w:rFonts w:hint="default" w:eastAsia="Times New Roman"/>
                <w:sz w:val="26"/>
                <w:szCs w:val="26"/>
                <w:highlight w:val="white"/>
                <w:lang w:val="en-US"/>
              </w:rPr>
              <w:t>c phê duyệt quy hoạch</w:t>
            </w:r>
          </w:p>
        </w:tc>
        <w:tc>
          <w:tcPr>
            <w:tcW w:w="1984" w:type="dxa"/>
            <w:gridSpan w:val="2"/>
            <w:shd w:val="clear" w:color="auto" w:fill="auto"/>
          </w:tcPr>
          <w:p w14:paraId="04E89E75">
            <w:pPr>
              <w:jc w:val="center"/>
              <w:rPr>
                <w:rFonts w:hint="default"/>
                <w:bCs/>
                <w:sz w:val="26"/>
                <w:szCs w:val="26"/>
                <w:lang w:val="en-US"/>
              </w:rPr>
            </w:pPr>
            <w:r>
              <w:rPr>
                <w:rFonts w:hint="default"/>
                <w:bCs/>
                <w:sz w:val="26"/>
                <w:szCs w:val="26"/>
                <w:lang w:val="en-US"/>
              </w:rPr>
              <w:t>01/7/2026</w:t>
            </w:r>
          </w:p>
        </w:tc>
        <w:tc>
          <w:tcPr>
            <w:tcW w:w="2977" w:type="dxa"/>
            <w:gridSpan w:val="2"/>
            <w:shd w:val="clear" w:color="auto" w:fill="auto"/>
          </w:tcPr>
          <w:p w14:paraId="14930B85">
            <w:pPr>
              <w:jc w:val="center"/>
              <w:rPr>
                <w:bCs/>
                <w:sz w:val="26"/>
                <w:szCs w:val="26"/>
              </w:rPr>
            </w:pPr>
          </w:p>
        </w:tc>
        <w:tc>
          <w:tcPr>
            <w:tcW w:w="2556" w:type="dxa"/>
            <w:shd w:val="clear" w:color="auto" w:fill="auto"/>
          </w:tcPr>
          <w:p w14:paraId="295F14E2">
            <w:pPr>
              <w:jc w:val="center"/>
              <w:rPr>
                <w:bCs/>
                <w:sz w:val="26"/>
                <w:szCs w:val="26"/>
              </w:rPr>
            </w:pPr>
          </w:p>
        </w:tc>
      </w:tr>
      <w:tr w14:paraId="61179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6" w:type="dxa"/>
            <w:gridSpan w:val="8"/>
            <w:shd w:val="clear" w:color="auto" w:fill="auto"/>
          </w:tcPr>
          <w:p w14:paraId="59E6573D">
            <w:pPr>
              <w:jc w:val="center"/>
              <w:rPr>
                <w:b/>
                <w:sz w:val="26"/>
                <w:szCs w:val="26"/>
              </w:rPr>
            </w:pPr>
            <w:r>
              <w:rPr>
                <w:b/>
                <w:sz w:val="26"/>
                <w:szCs w:val="26"/>
              </w:rPr>
              <w:t>X. LĨNH VỰC T</w:t>
            </w:r>
            <w:r>
              <w:rPr>
                <w:rFonts w:eastAsia="Times New Roman"/>
                <w:b/>
                <w:bCs/>
                <w:sz w:val="26"/>
                <w:szCs w:val="26"/>
              </w:rPr>
              <w:t>ẦN SỐ VÔ TUYẾN ĐIỆN</w:t>
            </w:r>
          </w:p>
        </w:tc>
      </w:tr>
      <w:tr w14:paraId="67403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6" w:type="dxa"/>
            <w:gridSpan w:val="8"/>
            <w:shd w:val="clear" w:color="auto" w:fill="auto"/>
          </w:tcPr>
          <w:p w14:paraId="635695F4">
            <w:pPr>
              <w:jc w:val="center"/>
              <w:rPr>
                <w:bCs/>
                <w:sz w:val="26"/>
                <w:szCs w:val="26"/>
              </w:rPr>
            </w:pPr>
            <w:r>
              <w:rPr>
                <w:bCs/>
                <w:sz w:val="26"/>
                <w:szCs w:val="26"/>
              </w:rPr>
              <w:t>X.1. BỘ LUẬT, LUẬT CỦA QUỐC HỘI</w:t>
            </w:r>
          </w:p>
        </w:tc>
      </w:tr>
      <w:tr w14:paraId="49D7D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784DABD4">
            <w:pPr>
              <w:numPr>
                <w:ilvl w:val="0"/>
                <w:numId w:val="37"/>
              </w:numPr>
              <w:jc w:val="center"/>
              <w:rPr>
                <w:bCs/>
                <w:sz w:val="26"/>
                <w:szCs w:val="26"/>
              </w:rPr>
            </w:pPr>
          </w:p>
        </w:tc>
        <w:tc>
          <w:tcPr>
            <w:tcW w:w="3511" w:type="dxa"/>
            <w:shd w:val="clear" w:color="auto" w:fill="auto"/>
            <w:vAlign w:val="center"/>
          </w:tcPr>
          <w:p w14:paraId="46B7EE29">
            <w:pPr>
              <w:rPr>
                <w:bCs/>
                <w:sz w:val="26"/>
                <w:szCs w:val="26"/>
              </w:rPr>
            </w:pPr>
            <w:r>
              <w:rPr>
                <w:rFonts w:eastAsia="Times New Roman"/>
                <w:sz w:val="26"/>
                <w:szCs w:val="26"/>
              </w:rPr>
              <w:t>42/2009/QH12 ngày 23/11/2009</w:t>
            </w:r>
          </w:p>
        </w:tc>
        <w:tc>
          <w:tcPr>
            <w:tcW w:w="2702" w:type="dxa"/>
            <w:shd w:val="clear" w:color="auto" w:fill="auto"/>
            <w:vAlign w:val="center"/>
          </w:tcPr>
          <w:p w14:paraId="3CD19B8C">
            <w:pPr>
              <w:rPr>
                <w:bCs/>
                <w:sz w:val="26"/>
                <w:szCs w:val="26"/>
              </w:rPr>
            </w:pPr>
            <w:r>
              <w:rPr>
                <w:rFonts w:eastAsia="Times New Roman"/>
                <w:sz w:val="26"/>
                <w:szCs w:val="26"/>
              </w:rPr>
              <w:t>Tần số vô tuyến điện</w:t>
            </w:r>
          </w:p>
        </w:tc>
        <w:tc>
          <w:tcPr>
            <w:tcW w:w="1984" w:type="dxa"/>
            <w:gridSpan w:val="2"/>
            <w:shd w:val="clear" w:color="auto" w:fill="auto"/>
          </w:tcPr>
          <w:p w14:paraId="4E027434">
            <w:pPr>
              <w:jc w:val="center"/>
              <w:rPr>
                <w:bCs/>
                <w:sz w:val="26"/>
                <w:szCs w:val="26"/>
              </w:rPr>
            </w:pPr>
            <w:r>
              <w:rPr>
                <w:bCs/>
                <w:sz w:val="26"/>
                <w:szCs w:val="26"/>
              </w:rPr>
              <w:t>27/11/2009</w:t>
            </w:r>
          </w:p>
        </w:tc>
        <w:tc>
          <w:tcPr>
            <w:tcW w:w="2977" w:type="dxa"/>
            <w:gridSpan w:val="2"/>
            <w:shd w:val="clear" w:color="auto" w:fill="auto"/>
          </w:tcPr>
          <w:p w14:paraId="29F37C57">
            <w:pPr>
              <w:jc w:val="center"/>
              <w:rPr>
                <w:bCs/>
                <w:sz w:val="26"/>
                <w:szCs w:val="26"/>
              </w:rPr>
            </w:pPr>
            <w:r>
              <w:rPr>
                <w:rFonts w:eastAsia="Times New Roman"/>
                <w:sz w:val="26"/>
                <w:szCs w:val="26"/>
              </w:rPr>
              <w:t>09/2022/QH15 ngày sửa đổi, bổ sung một số điều của Luật Tần số vô tuyến điện 09/11/2022</w:t>
            </w:r>
          </w:p>
        </w:tc>
        <w:tc>
          <w:tcPr>
            <w:tcW w:w="2556" w:type="dxa"/>
            <w:shd w:val="clear" w:color="auto" w:fill="auto"/>
          </w:tcPr>
          <w:p w14:paraId="098BDD54">
            <w:pPr>
              <w:jc w:val="center"/>
              <w:rPr>
                <w:bCs/>
                <w:sz w:val="26"/>
                <w:szCs w:val="26"/>
              </w:rPr>
            </w:pPr>
          </w:p>
        </w:tc>
      </w:tr>
      <w:tr w14:paraId="1DB23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6" w:type="dxa"/>
            <w:gridSpan w:val="8"/>
            <w:shd w:val="clear" w:color="auto" w:fill="auto"/>
          </w:tcPr>
          <w:p w14:paraId="62A27C5C">
            <w:pPr>
              <w:jc w:val="center"/>
              <w:rPr>
                <w:bCs/>
                <w:sz w:val="26"/>
                <w:szCs w:val="26"/>
              </w:rPr>
            </w:pPr>
            <w:r>
              <w:rPr>
                <w:bCs/>
                <w:sz w:val="26"/>
                <w:szCs w:val="26"/>
              </w:rPr>
              <w:t>X.2. NGHỊ ĐỊNH CỦA CHÍNH PHỦ</w:t>
            </w:r>
          </w:p>
        </w:tc>
      </w:tr>
      <w:tr w14:paraId="683BC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575A468C">
            <w:pPr>
              <w:numPr>
                <w:ilvl w:val="0"/>
                <w:numId w:val="38"/>
              </w:numPr>
              <w:jc w:val="center"/>
              <w:rPr>
                <w:bCs/>
                <w:sz w:val="26"/>
                <w:szCs w:val="26"/>
              </w:rPr>
            </w:pPr>
          </w:p>
        </w:tc>
        <w:tc>
          <w:tcPr>
            <w:tcW w:w="3511" w:type="dxa"/>
            <w:shd w:val="clear" w:color="auto" w:fill="auto"/>
            <w:vAlign w:val="center"/>
          </w:tcPr>
          <w:p w14:paraId="0C2DC03E">
            <w:pPr>
              <w:rPr>
                <w:bCs/>
                <w:sz w:val="26"/>
                <w:szCs w:val="26"/>
              </w:rPr>
            </w:pPr>
            <w:r>
              <w:rPr>
                <w:rFonts w:eastAsia="Times New Roman"/>
                <w:sz w:val="26"/>
                <w:szCs w:val="26"/>
              </w:rPr>
              <w:t>63/2023/NĐ-CP ngày 18/8/2023</w:t>
            </w:r>
          </w:p>
        </w:tc>
        <w:tc>
          <w:tcPr>
            <w:tcW w:w="2702" w:type="dxa"/>
            <w:shd w:val="clear" w:color="auto" w:fill="auto"/>
            <w:vAlign w:val="center"/>
          </w:tcPr>
          <w:p w14:paraId="3B58D9A9">
            <w:pPr>
              <w:jc w:val="both"/>
              <w:rPr>
                <w:bCs/>
                <w:sz w:val="26"/>
                <w:szCs w:val="26"/>
              </w:rPr>
            </w:pPr>
            <w:r>
              <w:rPr>
                <w:rFonts w:eastAsia="Times New Roman"/>
                <w:sz w:val="26"/>
                <w:szCs w:val="26"/>
              </w:rPr>
              <w:t>Quy định chi tiết một số điều của Luật Tần số vô tuyến điện số 42/2009/QH12, được sửa đổi, bổ sung một số điều theo Luật số 09/2022/QH15</w:t>
            </w:r>
          </w:p>
        </w:tc>
        <w:tc>
          <w:tcPr>
            <w:tcW w:w="1984" w:type="dxa"/>
            <w:gridSpan w:val="2"/>
            <w:shd w:val="clear" w:color="auto" w:fill="auto"/>
          </w:tcPr>
          <w:p w14:paraId="7CB80D28">
            <w:pPr>
              <w:jc w:val="center"/>
              <w:rPr>
                <w:bCs/>
                <w:sz w:val="26"/>
                <w:szCs w:val="26"/>
              </w:rPr>
            </w:pPr>
            <w:r>
              <w:rPr>
                <w:rFonts w:eastAsia="Times New Roman"/>
                <w:sz w:val="26"/>
                <w:szCs w:val="26"/>
              </w:rPr>
              <w:t>18/8/2023</w:t>
            </w:r>
          </w:p>
        </w:tc>
        <w:tc>
          <w:tcPr>
            <w:tcW w:w="2977" w:type="dxa"/>
            <w:gridSpan w:val="2"/>
            <w:shd w:val="clear" w:color="auto" w:fill="auto"/>
          </w:tcPr>
          <w:p w14:paraId="2A5DFD34">
            <w:pPr>
              <w:jc w:val="center"/>
              <w:rPr>
                <w:rFonts w:eastAsia="Times New Roman"/>
                <w:sz w:val="26"/>
                <w:szCs w:val="26"/>
              </w:rPr>
            </w:pPr>
            <w:r>
              <w:rPr>
                <w:rFonts w:eastAsia="Times New Roman"/>
                <w:sz w:val="26"/>
                <w:szCs w:val="26"/>
              </w:rPr>
              <w:t>229/2025/NĐ-CP ngày 19/8/2025 sửa đổi, bổ sung khoản 3 Điều 87 của Nghị định số 63/2023/NĐ-CP ngày 18 tháng 8 năm 2023 của Chính phủ quy định chi tiết một số điều của Luật Tần số vô tuyến điện;</w:t>
            </w:r>
          </w:p>
          <w:p w14:paraId="6B6869B8">
            <w:pPr>
              <w:jc w:val="center"/>
              <w:rPr>
                <w:rFonts w:eastAsia="Times New Roman"/>
                <w:sz w:val="26"/>
                <w:szCs w:val="26"/>
              </w:rPr>
            </w:pPr>
            <w:r>
              <w:rPr>
                <w:rFonts w:eastAsia="Times New Roman"/>
                <w:sz w:val="26"/>
                <w:szCs w:val="26"/>
              </w:rPr>
              <w:t>15/2026/NĐ-CP ngày 14/01/2026 sửa đổi, bổ sung một số điều của các Nghị định để cắt giảm, đơn giản hóa thủ tục hành chính liên quan đến hoạt động sản xuất, kinh doanh thuộc phạm vi quản lý nhà nước của Bộ Khoa học và Công nghệ</w:t>
            </w:r>
          </w:p>
        </w:tc>
        <w:tc>
          <w:tcPr>
            <w:tcW w:w="2556" w:type="dxa"/>
            <w:shd w:val="clear" w:color="auto" w:fill="auto"/>
          </w:tcPr>
          <w:p w14:paraId="0F956F70">
            <w:pPr>
              <w:jc w:val="center"/>
              <w:rPr>
                <w:bCs/>
                <w:sz w:val="26"/>
                <w:szCs w:val="26"/>
              </w:rPr>
            </w:pPr>
          </w:p>
        </w:tc>
      </w:tr>
      <w:tr w14:paraId="4737A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6" w:type="dxa"/>
            <w:gridSpan w:val="8"/>
            <w:shd w:val="clear" w:color="auto" w:fill="auto"/>
          </w:tcPr>
          <w:p w14:paraId="03B1DC4C">
            <w:pPr>
              <w:jc w:val="center"/>
              <w:rPr>
                <w:bCs/>
                <w:sz w:val="26"/>
                <w:szCs w:val="26"/>
              </w:rPr>
            </w:pPr>
            <w:r>
              <w:rPr>
                <w:bCs/>
                <w:sz w:val="26"/>
                <w:szCs w:val="26"/>
              </w:rPr>
              <w:t>X.3. QUYẾT ĐỊNH CỦA THỦ TƯỚNG CHÍNH PHỦ</w:t>
            </w:r>
          </w:p>
        </w:tc>
      </w:tr>
      <w:tr w14:paraId="5DC33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53F78A4A">
            <w:pPr>
              <w:numPr>
                <w:ilvl w:val="0"/>
                <w:numId w:val="39"/>
              </w:numPr>
              <w:jc w:val="center"/>
              <w:rPr>
                <w:bCs/>
                <w:sz w:val="26"/>
                <w:szCs w:val="26"/>
              </w:rPr>
            </w:pPr>
          </w:p>
        </w:tc>
        <w:tc>
          <w:tcPr>
            <w:tcW w:w="3511" w:type="dxa"/>
            <w:shd w:val="clear" w:color="auto" w:fill="auto"/>
            <w:vAlign w:val="center"/>
          </w:tcPr>
          <w:p w14:paraId="2656BD1F">
            <w:pPr>
              <w:rPr>
                <w:bCs/>
                <w:sz w:val="26"/>
                <w:szCs w:val="26"/>
              </w:rPr>
            </w:pPr>
            <w:r>
              <w:rPr>
                <w:rFonts w:eastAsia="Times New Roman"/>
                <w:sz w:val="26"/>
                <w:szCs w:val="26"/>
              </w:rPr>
              <w:t>37/2025/QĐ-TTg  ngày 3/10/2025</w:t>
            </w:r>
          </w:p>
        </w:tc>
        <w:tc>
          <w:tcPr>
            <w:tcW w:w="2702" w:type="dxa"/>
            <w:shd w:val="clear" w:color="auto" w:fill="auto"/>
            <w:vAlign w:val="center"/>
          </w:tcPr>
          <w:p w14:paraId="22ACBEAE">
            <w:pPr>
              <w:rPr>
                <w:bCs/>
                <w:sz w:val="26"/>
                <w:szCs w:val="26"/>
              </w:rPr>
            </w:pPr>
            <w:r>
              <w:rPr>
                <w:rFonts w:eastAsia="Times New Roman"/>
                <w:sz w:val="26"/>
                <w:szCs w:val="26"/>
              </w:rPr>
              <w:t>Ban hành Quy hoạch phổ tần số vô tuyến điện quốc gia</w:t>
            </w:r>
          </w:p>
        </w:tc>
        <w:tc>
          <w:tcPr>
            <w:tcW w:w="1984" w:type="dxa"/>
            <w:gridSpan w:val="2"/>
            <w:shd w:val="clear" w:color="auto" w:fill="auto"/>
          </w:tcPr>
          <w:p w14:paraId="0E7D323A">
            <w:pPr>
              <w:jc w:val="center"/>
              <w:rPr>
                <w:bCs/>
                <w:sz w:val="26"/>
                <w:szCs w:val="26"/>
              </w:rPr>
            </w:pPr>
            <w:r>
              <w:rPr>
                <w:bCs/>
                <w:sz w:val="26"/>
                <w:szCs w:val="26"/>
              </w:rPr>
              <w:t>20/11/2025</w:t>
            </w:r>
          </w:p>
        </w:tc>
        <w:tc>
          <w:tcPr>
            <w:tcW w:w="2977" w:type="dxa"/>
            <w:gridSpan w:val="2"/>
            <w:shd w:val="clear" w:color="auto" w:fill="auto"/>
          </w:tcPr>
          <w:p w14:paraId="7DCB2941">
            <w:pPr>
              <w:jc w:val="center"/>
              <w:rPr>
                <w:bCs/>
                <w:sz w:val="26"/>
                <w:szCs w:val="26"/>
              </w:rPr>
            </w:pPr>
          </w:p>
        </w:tc>
        <w:tc>
          <w:tcPr>
            <w:tcW w:w="2556" w:type="dxa"/>
            <w:shd w:val="clear" w:color="auto" w:fill="auto"/>
          </w:tcPr>
          <w:p w14:paraId="71A0608E">
            <w:pPr>
              <w:jc w:val="center"/>
              <w:rPr>
                <w:bCs/>
                <w:sz w:val="26"/>
                <w:szCs w:val="26"/>
              </w:rPr>
            </w:pPr>
          </w:p>
        </w:tc>
      </w:tr>
      <w:tr w14:paraId="0E2CB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6" w:type="dxa"/>
            <w:gridSpan w:val="8"/>
            <w:shd w:val="clear" w:color="auto" w:fill="auto"/>
          </w:tcPr>
          <w:p w14:paraId="3F19DBC8">
            <w:pPr>
              <w:jc w:val="center"/>
              <w:rPr>
                <w:bCs/>
                <w:sz w:val="26"/>
                <w:szCs w:val="26"/>
              </w:rPr>
            </w:pPr>
            <w:r>
              <w:rPr>
                <w:bCs/>
                <w:sz w:val="26"/>
                <w:szCs w:val="26"/>
              </w:rPr>
              <w:t>X.4. THÔNG TƯ CỦA BỘ TRƯỞNG</w:t>
            </w:r>
          </w:p>
        </w:tc>
      </w:tr>
      <w:tr w14:paraId="1F764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195C9D68">
            <w:pPr>
              <w:numPr>
                <w:ilvl w:val="0"/>
                <w:numId w:val="40"/>
              </w:numPr>
              <w:ind w:hanging="641"/>
              <w:jc w:val="center"/>
              <w:rPr>
                <w:bCs/>
                <w:sz w:val="26"/>
                <w:szCs w:val="26"/>
              </w:rPr>
            </w:pPr>
          </w:p>
        </w:tc>
        <w:tc>
          <w:tcPr>
            <w:tcW w:w="3511" w:type="dxa"/>
            <w:shd w:val="clear" w:color="auto" w:fill="auto"/>
            <w:vAlign w:val="center"/>
          </w:tcPr>
          <w:p w14:paraId="6A471323">
            <w:pPr>
              <w:rPr>
                <w:rFonts w:eastAsia="Times New Roman"/>
                <w:sz w:val="26"/>
                <w:szCs w:val="26"/>
              </w:rPr>
            </w:pPr>
            <w:r>
              <w:rPr>
                <w:rFonts w:eastAsia="Times New Roman"/>
                <w:sz w:val="26"/>
                <w:szCs w:val="26"/>
              </w:rPr>
              <w:t>20/2012/TT-BTTTT ngày 04/12/2012</w:t>
            </w:r>
          </w:p>
        </w:tc>
        <w:tc>
          <w:tcPr>
            <w:tcW w:w="2702" w:type="dxa"/>
            <w:shd w:val="clear" w:color="auto" w:fill="auto"/>
            <w:vAlign w:val="center"/>
          </w:tcPr>
          <w:p w14:paraId="4E94861E">
            <w:pPr>
              <w:jc w:val="both"/>
              <w:rPr>
                <w:rFonts w:eastAsia="Times New Roman"/>
                <w:sz w:val="26"/>
                <w:szCs w:val="26"/>
              </w:rPr>
            </w:pPr>
            <w:r>
              <w:rPr>
                <w:rFonts w:eastAsia="Times New Roman"/>
                <w:sz w:val="26"/>
                <w:szCs w:val="26"/>
              </w:rPr>
              <w:t>Ban hành Quy chuẩn kỹ thuật quốc gia</w:t>
            </w:r>
          </w:p>
        </w:tc>
        <w:tc>
          <w:tcPr>
            <w:tcW w:w="1984" w:type="dxa"/>
            <w:gridSpan w:val="2"/>
            <w:shd w:val="clear" w:color="auto" w:fill="auto"/>
          </w:tcPr>
          <w:p w14:paraId="4173AA07">
            <w:pPr>
              <w:jc w:val="center"/>
              <w:rPr>
                <w:bCs/>
                <w:sz w:val="26"/>
                <w:szCs w:val="26"/>
              </w:rPr>
            </w:pPr>
            <w:r>
              <w:rPr>
                <w:bCs/>
                <w:sz w:val="26"/>
                <w:szCs w:val="26"/>
              </w:rPr>
              <w:t>18/01/2013</w:t>
            </w:r>
          </w:p>
        </w:tc>
        <w:tc>
          <w:tcPr>
            <w:tcW w:w="2977" w:type="dxa"/>
            <w:gridSpan w:val="2"/>
            <w:shd w:val="clear" w:color="auto" w:fill="auto"/>
          </w:tcPr>
          <w:p w14:paraId="6CD5A901">
            <w:pPr>
              <w:jc w:val="center"/>
              <w:rPr>
                <w:bCs/>
                <w:sz w:val="26"/>
                <w:szCs w:val="26"/>
              </w:rPr>
            </w:pPr>
            <w:r>
              <w:rPr>
                <w:rFonts w:eastAsia="Times New Roman"/>
                <w:sz w:val="26"/>
                <w:szCs w:val="26"/>
              </w:rPr>
              <w:t>15/2013/T-BTTTT ngày 01/7/2013 sửa đổi, bổ sung Thông tư số 20/2012/TT-BTTTT ngày 04 tháng 12 năm 2012 của Bộ trưởng Bộ Thông tin và Truyền thông ban hành Quy chuẩn kỹ thuật quốc gia</w:t>
            </w:r>
          </w:p>
        </w:tc>
        <w:tc>
          <w:tcPr>
            <w:tcW w:w="2556" w:type="dxa"/>
            <w:shd w:val="clear" w:color="auto" w:fill="auto"/>
          </w:tcPr>
          <w:p w14:paraId="4F8FF57C">
            <w:pPr>
              <w:jc w:val="center"/>
              <w:rPr>
                <w:bCs/>
                <w:sz w:val="26"/>
                <w:szCs w:val="26"/>
              </w:rPr>
            </w:pPr>
          </w:p>
        </w:tc>
      </w:tr>
      <w:tr w14:paraId="56977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32C954C0">
            <w:pPr>
              <w:numPr>
                <w:ilvl w:val="0"/>
                <w:numId w:val="40"/>
              </w:numPr>
              <w:ind w:hanging="783"/>
              <w:jc w:val="center"/>
              <w:rPr>
                <w:bCs/>
                <w:sz w:val="26"/>
                <w:szCs w:val="26"/>
              </w:rPr>
            </w:pPr>
          </w:p>
        </w:tc>
        <w:tc>
          <w:tcPr>
            <w:tcW w:w="3511" w:type="dxa"/>
            <w:shd w:val="clear" w:color="auto" w:fill="auto"/>
            <w:vAlign w:val="center"/>
          </w:tcPr>
          <w:p w14:paraId="6AEEAFC6">
            <w:pPr>
              <w:rPr>
                <w:rFonts w:eastAsia="Times New Roman"/>
                <w:sz w:val="26"/>
                <w:szCs w:val="26"/>
              </w:rPr>
            </w:pPr>
            <w:r>
              <w:rPr>
                <w:rFonts w:eastAsia="Times New Roman"/>
                <w:sz w:val="26"/>
                <w:szCs w:val="26"/>
              </w:rPr>
              <w:t>01/2013/TT-BTTTT ngày 10/01/2013</w:t>
            </w:r>
          </w:p>
        </w:tc>
        <w:tc>
          <w:tcPr>
            <w:tcW w:w="2702" w:type="dxa"/>
            <w:shd w:val="clear" w:color="auto" w:fill="auto"/>
            <w:vAlign w:val="center"/>
          </w:tcPr>
          <w:p w14:paraId="354F2E2A">
            <w:pPr>
              <w:jc w:val="both"/>
              <w:rPr>
                <w:rFonts w:eastAsia="Times New Roman"/>
                <w:sz w:val="26"/>
                <w:szCs w:val="26"/>
              </w:rPr>
            </w:pPr>
            <w:r>
              <w:rPr>
                <w:rFonts w:eastAsia="Times New Roman"/>
                <w:sz w:val="26"/>
                <w:szCs w:val="26"/>
              </w:rPr>
              <w:t>Ban hành Quy chuẩn kỹ thuật quốc gia</w:t>
            </w:r>
          </w:p>
        </w:tc>
        <w:tc>
          <w:tcPr>
            <w:tcW w:w="1984" w:type="dxa"/>
            <w:gridSpan w:val="2"/>
            <w:shd w:val="clear" w:color="auto" w:fill="auto"/>
          </w:tcPr>
          <w:p w14:paraId="02901DD1">
            <w:pPr>
              <w:jc w:val="center"/>
              <w:rPr>
                <w:bCs/>
                <w:sz w:val="26"/>
                <w:szCs w:val="26"/>
              </w:rPr>
            </w:pPr>
            <w:r>
              <w:rPr>
                <w:bCs/>
                <w:sz w:val="26"/>
                <w:szCs w:val="26"/>
              </w:rPr>
              <w:t>15/06/2013</w:t>
            </w:r>
          </w:p>
        </w:tc>
        <w:tc>
          <w:tcPr>
            <w:tcW w:w="2977" w:type="dxa"/>
            <w:gridSpan w:val="2"/>
            <w:shd w:val="clear" w:color="auto" w:fill="auto"/>
          </w:tcPr>
          <w:p w14:paraId="5FFEA13A">
            <w:pPr>
              <w:jc w:val="center"/>
              <w:rPr>
                <w:bCs/>
                <w:sz w:val="26"/>
                <w:szCs w:val="26"/>
              </w:rPr>
            </w:pPr>
          </w:p>
        </w:tc>
        <w:tc>
          <w:tcPr>
            <w:tcW w:w="2556" w:type="dxa"/>
            <w:shd w:val="clear" w:color="auto" w:fill="auto"/>
          </w:tcPr>
          <w:p w14:paraId="21706B19">
            <w:pPr>
              <w:jc w:val="center"/>
              <w:rPr>
                <w:bCs/>
                <w:sz w:val="26"/>
                <w:szCs w:val="26"/>
              </w:rPr>
            </w:pPr>
          </w:p>
        </w:tc>
      </w:tr>
      <w:tr w14:paraId="6DBD9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54E42BA1">
            <w:pPr>
              <w:numPr>
                <w:ilvl w:val="0"/>
                <w:numId w:val="40"/>
              </w:numPr>
              <w:ind w:hanging="783"/>
              <w:jc w:val="center"/>
              <w:rPr>
                <w:bCs/>
                <w:sz w:val="26"/>
                <w:szCs w:val="26"/>
              </w:rPr>
            </w:pPr>
          </w:p>
        </w:tc>
        <w:tc>
          <w:tcPr>
            <w:tcW w:w="3511" w:type="dxa"/>
            <w:shd w:val="clear" w:color="auto" w:fill="auto"/>
            <w:vAlign w:val="center"/>
          </w:tcPr>
          <w:p w14:paraId="6B4ED556">
            <w:pPr>
              <w:keepNext w:val="0"/>
              <w:keepLines w:val="0"/>
              <w:widowControl/>
              <w:suppressLineNumbers w:val="0"/>
              <w:jc w:val="left"/>
              <w:textAlignment w:val="center"/>
              <w:rPr>
                <w:rFonts w:hint="default" w:ascii="Times New Roman" w:hAnsi="Times New Roman" w:eastAsia="SimSun" w:cs="Times New Roman"/>
                <w:sz w:val="26"/>
                <w:szCs w:val="26"/>
                <w:lang w:val="en-US" w:eastAsia="en-US" w:bidi="ar-SA"/>
              </w:rPr>
            </w:pPr>
            <w:r>
              <w:rPr>
                <w:rFonts w:hint="default" w:ascii="Times New Roman" w:hAnsi="Times New Roman" w:eastAsia="SimSun" w:cs="Times New Roman"/>
                <w:sz w:val="26"/>
                <w:szCs w:val="26"/>
                <w:lang w:val="en-US" w:eastAsia="zh-CN" w:bidi="ar-SA"/>
              </w:rPr>
              <w:t xml:space="preserve">10/2013/TTLT-BTTTT-BQP-BCA ngày 09/05/2013 </w:t>
            </w:r>
          </w:p>
        </w:tc>
        <w:tc>
          <w:tcPr>
            <w:tcW w:w="2702" w:type="dxa"/>
            <w:shd w:val="clear" w:color="auto" w:fill="auto"/>
            <w:vAlign w:val="center"/>
          </w:tcPr>
          <w:p w14:paraId="45664EB3">
            <w:pPr>
              <w:keepNext w:val="0"/>
              <w:keepLines w:val="0"/>
              <w:widowControl/>
              <w:suppressLineNumbers w:val="0"/>
              <w:jc w:val="both"/>
              <w:textAlignment w:val="center"/>
              <w:rPr>
                <w:rFonts w:ascii="Times New Roman" w:hAnsi="Times New Roman" w:eastAsia="SimSun" w:cs="Times New Roman"/>
                <w:sz w:val="26"/>
                <w:szCs w:val="26"/>
                <w:lang w:val="en-US" w:eastAsia="en-US" w:bidi="ar-SA"/>
              </w:rPr>
            </w:pPr>
            <w:r>
              <w:rPr>
                <w:rFonts w:hint="default" w:ascii="Times New Roman" w:hAnsi="Times New Roman" w:eastAsia="SimSun" w:cs="Times New Roman"/>
                <w:sz w:val="26"/>
                <w:szCs w:val="26"/>
                <w:lang w:val="en-US" w:eastAsia="zh-CN" w:bidi="ar-SA"/>
              </w:rPr>
              <w:t xml:space="preserve"> Về phối hợp hướng dẫn cơ chế phối hợp xử lý nhiễu có hại giữa các đài vô tuyến điện phục vụ mục đích quốc phòng, an ninh và mục đích kinh tế - xã hội. </w:t>
            </w:r>
          </w:p>
        </w:tc>
        <w:tc>
          <w:tcPr>
            <w:tcW w:w="1984" w:type="dxa"/>
            <w:gridSpan w:val="2"/>
            <w:shd w:val="clear" w:color="auto" w:fill="auto"/>
            <w:vAlign w:val="center"/>
          </w:tcPr>
          <w:p w14:paraId="6E08152C">
            <w:pPr>
              <w:keepNext w:val="0"/>
              <w:keepLines w:val="0"/>
              <w:widowControl/>
              <w:suppressLineNumbers w:val="0"/>
              <w:jc w:val="left"/>
              <w:textAlignment w:val="center"/>
              <w:rPr>
                <w:rFonts w:ascii="Times New Roman" w:hAnsi="Times New Roman" w:eastAsia="SimSun" w:cs="Times New Roman"/>
                <w:sz w:val="26"/>
                <w:szCs w:val="26"/>
                <w:lang w:val="en-US" w:eastAsia="en-US" w:bidi="ar-SA"/>
              </w:rPr>
            </w:pPr>
            <w:r>
              <w:rPr>
                <w:rFonts w:hint="default" w:ascii="Times New Roman" w:hAnsi="Times New Roman" w:eastAsia="SimSun" w:cs="Times New Roman"/>
                <w:sz w:val="26"/>
                <w:szCs w:val="26"/>
                <w:lang w:val="en-US" w:eastAsia="zh-CN" w:bidi="ar-SA"/>
              </w:rPr>
              <w:t xml:space="preserve"> 28/06/2013 </w:t>
            </w:r>
          </w:p>
        </w:tc>
        <w:tc>
          <w:tcPr>
            <w:tcW w:w="2977" w:type="dxa"/>
            <w:gridSpan w:val="2"/>
            <w:shd w:val="clear" w:color="auto" w:fill="auto"/>
            <w:vAlign w:val="center"/>
          </w:tcPr>
          <w:p w14:paraId="7364558F">
            <w:pPr>
              <w:keepNext w:val="0"/>
              <w:keepLines w:val="0"/>
              <w:widowControl/>
              <w:suppressLineNumbers w:val="0"/>
              <w:jc w:val="left"/>
              <w:textAlignment w:val="center"/>
              <w:rPr>
                <w:bCs/>
                <w:sz w:val="26"/>
                <w:szCs w:val="26"/>
              </w:rPr>
            </w:pPr>
          </w:p>
        </w:tc>
        <w:tc>
          <w:tcPr>
            <w:tcW w:w="2556" w:type="dxa"/>
            <w:shd w:val="clear" w:color="auto" w:fill="auto"/>
          </w:tcPr>
          <w:p w14:paraId="3F595FA7">
            <w:pPr>
              <w:jc w:val="center"/>
              <w:rPr>
                <w:bCs/>
                <w:sz w:val="26"/>
                <w:szCs w:val="26"/>
              </w:rPr>
            </w:pPr>
          </w:p>
        </w:tc>
      </w:tr>
      <w:tr w14:paraId="41C17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132C77A7">
            <w:pPr>
              <w:numPr>
                <w:ilvl w:val="0"/>
                <w:numId w:val="40"/>
              </w:numPr>
              <w:ind w:hanging="783"/>
              <w:jc w:val="center"/>
              <w:rPr>
                <w:bCs/>
                <w:sz w:val="26"/>
                <w:szCs w:val="26"/>
              </w:rPr>
            </w:pPr>
          </w:p>
        </w:tc>
        <w:tc>
          <w:tcPr>
            <w:tcW w:w="3511" w:type="dxa"/>
            <w:shd w:val="clear" w:color="auto" w:fill="auto"/>
            <w:vAlign w:val="center"/>
          </w:tcPr>
          <w:p w14:paraId="77B2B876">
            <w:pPr>
              <w:rPr>
                <w:rFonts w:eastAsia="Times New Roman"/>
                <w:sz w:val="26"/>
                <w:szCs w:val="26"/>
              </w:rPr>
            </w:pPr>
            <w:r>
              <w:rPr>
                <w:rFonts w:eastAsia="Times New Roman"/>
                <w:sz w:val="26"/>
                <w:szCs w:val="26"/>
              </w:rPr>
              <w:t>16/2013/TT-BTTTT ngày 10/0</w:t>
            </w:r>
            <w:r>
              <w:rPr>
                <w:rFonts w:hint="default" w:eastAsia="Times New Roman"/>
                <w:sz w:val="26"/>
                <w:szCs w:val="26"/>
                <w:lang w:val="en-US"/>
              </w:rPr>
              <w:t>7</w:t>
            </w:r>
            <w:r>
              <w:rPr>
                <w:rFonts w:eastAsia="Times New Roman"/>
                <w:sz w:val="26"/>
                <w:szCs w:val="26"/>
              </w:rPr>
              <w:t>/2013</w:t>
            </w:r>
          </w:p>
        </w:tc>
        <w:tc>
          <w:tcPr>
            <w:tcW w:w="2702" w:type="dxa"/>
            <w:shd w:val="clear" w:color="auto" w:fill="auto"/>
            <w:vAlign w:val="center"/>
          </w:tcPr>
          <w:p w14:paraId="7351D829">
            <w:pPr>
              <w:jc w:val="both"/>
              <w:rPr>
                <w:rFonts w:eastAsia="Times New Roman"/>
                <w:sz w:val="26"/>
                <w:szCs w:val="26"/>
              </w:rPr>
            </w:pPr>
            <w:r>
              <w:rPr>
                <w:rFonts w:eastAsia="Times New Roman"/>
                <w:sz w:val="26"/>
                <w:szCs w:val="26"/>
              </w:rPr>
              <w:t>Ban hành Quy chuẩn kỹ thuật quốc gia</w:t>
            </w:r>
          </w:p>
        </w:tc>
        <w:tc>
          <w:tcPr>
            <w:tcW w:w="1984" w:type="dxa"/>
            <w:gridSpan w:val="2"/>
            <w:shd w:val="clear" w:color="auto" w:fill="auto"/>
          </w:tcPr>
          <w:p w14:paraId="05265CF8">
            <w:pPr>
              <w:jc w:val="center"/>
              <w:rPr>
                <w:bCs/>
                <w:sz w:val="26"/>
                <w:szCs w:val="26"/>
              </w:rPr>
            </w:pPr>
            <w:r>
              <w:rPr>
                <w:bCs/>
                <w:sz w:val="26"/>
                <w:szCs w:val="26"/>
              </w:rPr>
              <w:t>15/01/2014</w:t>
            </w:r>
          </w:p>
        </w:tc>
        <w:tc>
          <w:tcPr>
            <w:tcW w:w="2977" w:type="dxa"/>
            <w:gridSpan w:val="2"/>
            <w:shd w:val="clear" w:color="auto" w:fill="auto"/>
            <w:vAlign w:val="top"/>
          </w:tcPr>
          <w:p w14:paraId="06119A16">
            <w:pPr>
              <w:jc w:val="center"/>
              <w:rPr>
                <w:rFonts w:ascii="Times New Roman" w:hAnsi="Times New Roman" w:eastAsia="SimSun" w:cs="Times New Roman"/>
                <w:bCs/>
                <w:sz w:val="26"/>
                <w:szCs w:val="26"/>
                <w:lang w:val="en-US" w:eastAsia="en-US" w:bidi="ar-SA"/>
              </w:rPr>
            </w:pPr>
          </w:p>
        </w:tc>
        <w:tc>
          <w:tcPr>
            <w:tcW w:w="2556" w:type="dxa"/>
            <w:shd w:val="clear" w:color="auto" w:fill="auto"/>
          </w:tcPr>
          <w:p w14:paraId="31653012">
            <w:pPr>
              <w:jc w:val="center"/>
              <w:rPr>
                <w:bCs/>
                <w:sz w:val="26"/>
                <w:szCs w:val="26"/>
              </w:rPr>
            </w:pPr>
          </w:p>
        </w:tc>
      </w:tr>
      <w:tr w14:paraId="265C9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7AB29BBF">
            <w:pPr>
              <w:numPr>
                <w:ilvl w:val="0"/>
                <w:numId w:val="40"/>
              </w:numPr>
              <w:ind w:hanging="783"/>
              <w:jc w:val="center"/>
              <w:rPr>
                <w:bCs/>
                <w:sz w:val="26"/>
                <w:szCs w:val="26"/>
              </w:rPr>
            </w:pPr>
          </w:p>
        </w:tc>
        <w:tc>
          <w:tcPr>
            <w:tcW w:w="3511" w:type="dxa"/>
            <w:shd w:val="clear" w:color="auto" w:fill="auto"/>
            <w:vAlign w:val="center"/>
          </w:tcPr>
          <w:p w14:paraId="0158AF61">
            <w:pPr>
              <w:rPr>
                <w:rFonts w:eastAsia="Times New Roman"/>
                <w:sz w:val="26"/>
                <w:szCs w:val="26"/>
              </w:rPr>
            </w:pPr>
            <w:r>
              <w:rPr>
                <w:rFonts w:eastAsia="Times New Roman"/>
                <w:sz w:val="26"/>
                <w:szCs w:val="26"/>
              </w:rPr>
              <w:t>18/2013/TT-BTTTT ngày 15/10/2013</w:t>
            </w:r>
          </w:p>
        </w:tc>
        <w:tc>
          <w:tcPr>
            <w:tcW w:w="2702" w:type="dxa"/>
            <w:shd w:val="clear" w:color="auto" w:fill="auto"/>
            <w:vAlign w:val="center"/>
          </w:tcPr>
          <w:p w14:paraId="0AECBE86">
            <w:pPr>
              <w:jc w:val="both"/>
              <w:rPr>
                <w:rFonts w:eastAsia="Times New Roman"/>
                <w:sz w:val="26"/>
                <w:szCs w:val="26"/>
              </w:rPr>
            </w:pPr>
            <w:r>
              <w:rPr>
                <w:rFonts w:eastAsia="Times New Roman"/>
                <w:sz w:val="26"/>
                <w:szCs w:val="26"/>
              </w:rPr>
              <w:t>Ban hành Quy chuẩn kỹ thuật quốc gia</w:t>
            </w:r>
          </w:p>
        </w:tc>
        <w:tc>
          <w:tcPr>
            <w:tcW w:w="1984" w:type="dxa"/>
            <w:gridSpan w:val="2"/>
            <w:shd w:val="clear" w:color="auto" w:fill="auto"/>
          </w:tcPr>
          <w:p w14:paraId="1963A719">
            <w:pPr>
              <w:jc w:val="center"/>
              <w:rPr>
                <w:bCs/>
                <w:sz w:val="26"/>
                <w:szCs w:val="26"/>
              </w:rPr>
            </w:pPr>
            <w:r>
              <w:rPr>
                <w:bCs/>
                <w:sz w:val="26"/>
                <w:szCs w:val="26"/>
              </w:rPr>
              <w:t>15/04/2014</w:t>
            </w:r>
          </w:p>
        </w:tc>
        <w:tc>
          <w:tcPr>
            <w:tcW w:w="2977" w:type="dxa"/>
            <w:gridSpan w:val="2"/>
            <w:shd w:val="clear" w:color="auto" w:fill="auto"/>
            <w:vAlign w:val="top"/>
          </w:tcPr>
          <w:p w14:paraId="09BAEDD3">
            <w:pPr>
              <w:jc w:val="center"/>
              <w:rPr>
                <w:rFonts w:ascii="Times New Roman" w:hAnsi="Times New Roman" w:eastAsia="SimSun" w:cs="Times New Roman"/>
                <w:bCs/>
                <w:sz w:val="26"/>
                <w:szCs w:val="26"/>
                <w:lang w:val="en-US" w:eastAsia="en-US" w:bidi="ar-SA"/>
              </w:rPr>
            </w:pPr>
          </w:p>
        </w:tc>
        <w:tc>
          <w:tcPr>
            <w:tcW w:w="2556" w:type="dxa"/>
            <w:shd w:val="clear" w:color="auto" w:fill="auto"/>
          </w:tcPr>
          <w:p w14:paraId="3E74E77B">
            <w:pPr>
              <w:jc w:val="center"/>
              <w:rPr>
                <w:bCs/>
                <w:sz w:val="26"/>
                <w:szCs w:val="26"/>
              </w:rPr>
            </w:pPr>
          </w:p>
        </w:tc>
      </w:tr>
      <w:tr w14:paraId="0DB33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7E0CD57B">
            <w:pPr>
              <w:numPr>
                <w:ilvl w:val="0"/>
                <w:numId w:val="40"/>
              </w:numPr>
              <w:ind w:hanging="783"/>
              <w:jc w:val="center"/>
              <w:rPr>
                <w:bCs/>
                <w:sz w:val="26"/>
                <w:szCs w:val="26"/>
              </w:rPr>
            </w:pPr>
          </w:p>
        </w:tc>
        <w:tc>
          <w:tcPr>
            <w:tcW w:w="3511" w:type="dxa"/>
            <w:shd w:val="clear" w:color="auto" w:fill="auto"/>
            <w:vAlign w:val="center"/>
          </w:tcPr>
          <w:p w14:paraId="3216D3D5">
            <w:pPr>
              <w:rPr>
                <w:bCs/>
                <w:sz w:val="26"/>
                <w:szCs w:val="26"/>
              </w:rPr>
            </w:pPr>
            <w:r>
              <w:rPr>
                <w:rFonts w:eastAsia="Times New Roman"/>
                <w:sz w:val="26"/>
                <w:szCs w:val="26"/>
              </w:rPr>
              <w:t>19/2013/TT-BTTTT ngày 02/12/2013</w:t>
            </w:r>
          </w:p>
        </w:tc>
        <w:tc>
          <w:tcPr>
            <w:tcW w:w="2702" w:type="dxa"/>
            <w:shd w:val="clear" w:color="auto" w:fill="auto"/>
            <w:vAlign w:val="center"/>
          </w:tcPr>
          <w:p w14:paraId="381E25F1">
            <w:pPr>
              <w:jc w:val="both"/>
              <w:rPr>
                <w:bCs/>
                <w:sz w:val="26"/>
                <w:szCs w:val="26"/>
              </w:rPr>
            </w:pPr>
            <w:r>
              <w:rPr>
                <w:rFonts w:eastAsia="Times New Roman"/>
                <w:sz w:val="26"/>
                <w:szCs w:val="26"/>
              </w:rPr>
              <w:t>Quy định tần số cấp cứu, an toàn, tìm kiếm, cứu nạn trên biển và hàng không dân dụng</w:t>
            </w:r>
          </w:p>
        </w:tc>
        <w:tc>
          <w:tcPr>
            <w:tcW w:w="1984" w:type="dxa"/>
            <w:gridSpan w:val="2"/>
            <w:shd w:val="clear" w:color="auto" w:fill="auto"/>
          </w:tcPr>
          <w:p w14:paraId="0F35FD77">
            <w:pPr>
              <w:jc w:val="center"/>
              <w:rPr>
                <w:bCs/>
                <w:sz w:val="26"/>
                <w:szCs w:val="26"/>
              </w:rPr>
            </w:pPr>
            <w:r>
              <w:rPr>
                <w:rFonts w:hint="default"/>
                <w:bCs/>
                <w:sz w:val="26"/>
                <w:szCs w:val="26"/>
                <w:lang w:val="en-US"/>
              </w:rPr>
              <w:t>20/</w:t>
            </w:r>
            <w:r>
              <w:rPr>
                <w:bCs/>
                <w:sz w:val="26"/>
                <w:szCs w:val="26"/>
              </w:rPr>
              <w:t>01/2014</w:t>
            </w:r>
          </w:p>
        </w:tc>
        <w:tc>
          <w:tcPr>
            <w:tcW w:w="2977" w:type="dxa"/>
            <w:gridSpan w:val="2"/>
            <w:shd w:val="clear" w:color="auto" w:fill="auto"/>
          </w:tcPr>
          <w:p w14:paraId="6714438E">
            <w:pPr>
              <w:jc w:val="center"/>
              <w:rPr>
                <w:bCs/>
                <w:sz w:val="26"/>
                <w:szCs w:val="26"/>
              </w:rPr>
            </w:pPr>
          </w:p>
        </w:tc>
        <w:tc>
          <w:tcPr>
            <w:tcW w:w="2556" w:type="dxa"/>
            <w:shd w:val="clear" w:color="auto" w:fill="auto"/>
          </w:tcPr>
          <w:p w14:paraId="795ED7DB">
            <w:pPr>
              <w:jc w:val="center"/>
              <w:rPr>
                <w:bCs/>
                <w:sz w:val="26"/>
                <w:szCs w:val="26"/>
              </w:rPr>
            </w:pPr>
          </w:p>
        </w:tc>
      </w:tr>
      <w:tr w14:paraId="0C60E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54312EC9">
            <w:pPr>
              <w:numPr>
                <w:ilvl w:val="0"/>
                <w:numId w:val="40"/>
              </w:numPr>
              <w:ind w:hanging="783"/>
              <w:jc w:val="center"/>
              <w:rPr>
                <w:bCs/>
                <w:sz w:val="26"/>
                <w:szCs w:val="26"/>
              </w:rPr>
            </w:pPr>
          </w:p>
        </w:tc>
        <w:tc>
          <w:tcPr>
            <w:tcW w:w="3511" w:type="dxa"/>
            <w:shd w:val="clear" w:color="auto" w:fill="auto"/>
            <w:vAlign w:val="center"/>
          </w:tcPr>
          <w:p w14:paraId="34C31E57">
            <w:pPr>
              <w:rPr>
                <w:rFonts w:eastAsia="Times New Roman"/>
                <w:sz w:val="26"/>
                <w:szCs w:val="26"/>
              </w:rPr>
            </w:pPr>
            <w:r>
              <w:rPr>
                <w:rFonts w:eastAsia="Times New Roman"/>
                <w:sz w:val="26"/>
                <w:szCs w:val="26"/>
              </w:rPr>
              <w:t>02/2014/TT-BTTTT ngày 10/3/2014</w:t>
            </w:r>
          </w:p>
        </w:tc>
        <w:tc>
          <w:tcPr>
            <w:tcW w:w="2702" w:type="dxa"/>
            <w:shd w:val="clear" w:color="auto" w:fill="auto"/>
            <w:vAlign w:val="center"/>
          </w:tcPr>
          <w:p w14:paraId="0033C921">
            <w:pPr>
              <w:jc w:val="both"/>
              <w:rPr>
                <w:rFonts w:eastAsia="Times New Roman"/>
                <w:sz w:val="26"/>
                <w:szCs w:val="26"/>
              </w:rPr>
            </w:pPr>
            <w:r>
              <w:rPr>
                <w:rFonts w:eastAsia="Times New Roman"/>
                <w:sz w:val="26"/>
                <w:szCs w:val="26"/>
              </w:rPr>
              <w:t>Ban hành Quy chuẩn kỹ thuật quốc gia</w:t>
            </w:r>
          </w:p>
        </w:tc>
        <w:tc>
          <w:tcPr>
            <w:tcW w:w="1984" w:type="dxa"/>
            <w:gridSpan w:val="2"/>
            <w:shd w:val="clear" w:color="auto" w:fill="auto"/>
          </w:tcPr>
          <w:p w14:paraId="27DE8E3A">
            <w:pPr>
              <w:jc w:val="center"/>
              <w:rPr>
                <w:bCs/>
                <w:sz w:val="26"/>
                <w:szCs w:val="26"/>
              </w:rPr>
            </w:pPr>
            <w:r>
              <w:rPr>
                <w:bCs/>
                <w:sz w:val="26"/>
                <w:szCs w:val="26"/>
              </w:rPr>
              <w:t>29/08/2014</w:t>
            </w:r>
          </w:p>
        </w:tc>
        <w:tc>
          <w:tcPr>
            <w:tcW w:w="2977" w:type="dxa"/>
            <w:gridSpan w:val="2"/>
            <w:shd w:val="clear" w:color="auto" w:fill="auto"/>
          </w:tcPr>
          <w:p w14:paraId="6F57C285">
            <w:pPr>
              <w:jc w:val="center"/>
              <w:rPr>
                <w:bCs/>
                <w:sz w:val="26"/>
                <w:szCs w:val="26"/>
              </w:rPr>
            </w:pPr>
          </w:p>
        </w:tc>
        <w:tc>
          <w:tcPr>
            <w:tcW w:w="2556" w:type="dxa"/>
            <w:shd w:val="clear" w:color="auto" w:fill="auto"/>
          </w:tcPr>
          <w:p w14:paraId="5683DBC5">
            <w:pPr>
              <w:jc w:val="center"/>
              <w:rPr>
                <w:bCs/>
                <w:sz w:val="26"/>
                <w:szCs w:val="26"/>
              </w:rPr>
            </w:pPr>
          </w:p>
        </w:tc>
      </w:tr>
      <w:tr w14:paraId="3C8C1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0C9ACD07">
            <w:pPr>
              <w:numPr>
                <w:ilvl w:val="0"/>
                <w:numId w:val="40"/>
              </w:numPr>
              <w:ind w:hanging="783"/>
              <w:jc w:val="center"/>
              <w:rPr>
                <w:bCs/>
                <w:sz w:val="26"/>
                <w:szCs w:val="26"/>
              </w:rPr>
            </w:pPr>
          </w:p>
        </w:tc>
        <w:tc>
          <w:tcPr>
            <w:tcW w:w="3511" w:type="dxa"/>
            <w:shd w:val="clear" w:color="auto" w:fill="auto"/>
            <w:vAlign w:val="center"/>
          </w:tcPr>
          <w:p w14:paraId="1EEBF41B">
            <w:pPr>
              <w:jc w:val="both"/>
              <w:rPr>
                <w:rFonts w:eastAsia="Times New Roman"/>
                <w:sz w:val="26"/>
                <w:szCs w:val="26"/>
              </w:rPr>
            </w:pPr>
            <w:r>
              <w:rPr>
                <w:rFonts w:eastAsia="Times New Roman"/>
                <w:sz w:val="26"/>
                <w:szCs w:val="26"/>
              </w:rPr>
              <w:t>06/2014/TT-BTTTT ngày 08/5/2014</w:t>
            </w:r>
          </w:p>
        </w:tc>
        <w:tc>
          <w:tcPr>
            <w:tcW w:w="2702" w:type="dxa"/>
            <w:shd w:val="clear" w:color="auto" w:fill="auto"/>
            <w:vAlign w:val="center"/>
          </w:tcPr>
          <w:p w14:paraId="23B04043">
            <w:pPr>
              <w:jc w:val="both"/>
              <w:rPr>
                <w:rFonts w:eastAsia="Times New Roman"/>
                <w:sz w:val="26"/>
                <w:szCs w:val="26"/>
              </w:rPr>
            </w:pPr>
            <w:r>
              <w:rPr>
                <w:rFonts w:eastAsia="Times New Roman"/>
                <w:sz w:val="26"/>
                <w:szCs w:val="26"/>
              </w:rPr>
              <w:t>Ban hành Quy chuẩn kỹ thuật quốc gia</w:t>
            </w:r>
          </w:p>
        </w:tc>
        <w:tc>
          <w:tcPr>
            <w:tcW w:w="1984" w:type="dxa"/>
            <w:gridSpan w:val="2"/>
            <w:shd w:val="clear" w:color="auto" w:fill="auto"/>
          </w:tcPr>
          <w:p w14:paraId="2C13F5FE">
            <w:pPr>
              <w:jc w:val="center"/>
              <w:rPr>
                <w:bCs/>
                <w:sz w:val="26"/>
                <w:szCs w:val="26"/>
              </w:rPr>
            </w:pPr>
            <w:r>
              <w:rPr>
                <w:bCs/>
                <w:sz w:val="26"/>
                <w:szCs w:val="26"/>
              </w:rPr>
              <w:t>30/10/2014</w:t>
            </w:r>
          </w:p>
        </w:tc>
        <w:tc>
          <w:tcPr>
            <w:tcW w:w="2977" w:type="dxa"/>
            <w:gridSpan w:val="2"/>
            <w:shd w:val="clear" w:color="auto" w:fill="auto"/>
          </w:tcPr>
          <w:p w14:paraId="5845D165">
            <w:pPr>
              <w:jc w:val="center"/>
              <w:rPr>
                <w:bCs/>
                <w:sz w:val="26"/>
                <w:szCs w:val="26"/>
              </w:rPr>
            </w:pPr>
          </w:p>
        </w:tc>
        <w:tc>
          <w:tcPr>
            <w:tcW w:w="2556" w:type="dxa"/>
            <w:shd w:val="clear" w:color="auto" w:fill="auto"/>
          </w:tcPr>
          <w:p w14:paraId="55D1AE9A">
            <w:pPr>
              <w:jc w:val="center"/>
              <w:rPr>
                <w:bCs/>
                <w:sz w:val="26"/>
                <w:szCs w:val="26"/>
              </w:rPr>
            </w:pPr>
          </w:p>
        </w:tc>
      </w:tr>
      <w:tr w14:paraId="531C1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1C28074A">
            <w:pPr>
              <w:numPr>
                <w:ilvl w:val="0"/>
                <w:numId w:val="40"/>
              </w:numPr>
              <w:ind w:hanging="783"/>
              <w:jc w:val="center"/>
              <w:rPr>
                <w:bCs/>
                <w:sz w:val="26"/>
                <w:szCs w:val="26"/>
              </w:rPr>
            </w:pPr>
          </w:p>
        </w:tc>
        <w:tc>
          <w:tcPr>
            <w:tcW w:w="3511" w:type="dxa"/>
            <w:shd w:val="clear" w:color="auto" w:fill="auto"/>
            <w:vAlign w:val="center"/>
          </w:tcPr>
          <w:p w14:paraId="401A0848">
            <w:pPr>
              <w:rPr>
                <w:rFonts w:eastAsia="Times New Roman"/>
                <w:sz w:val="26"/>
                <w:szCs w:val="26"/>
              </w:rPr>
            </w:pPr>
            <w:r>
              <w:rPr>
                <w:rFonts w:eastAsia="Times New Roman"/>
                <w:sz w:val="26"/>
                <w:szCs w:val="26"/>
              </w:rPr>
              <w:t>11/2014/TT-BTTTT ngày 05/9/2014</w:t>
            </w:r>
          </w:p>
        </w:tc>
        <w:tc>
          <w:tcPr>
            <w:tcW w:w="2702" w:type="dxa"/>
            <w:shd w:val="clear" w:color="auto" w:fill="auto"/>
            <w:vAlign w:val="center"/>
          </w:tcPr>
          <w:p w14:paraId="4A339C68">
            <w:pPr>
              <w:jc w:val="both"/>
              <w:rPr>
                <w:rFonts w:eastAsia="Times New Roman"/>
                <w:sz w:val="26"/>
                <w:szCs w:val="26"/>
              </w:rPr>
            </w:pPr>
            <w:r>
              <w:rPr>
                <w:rFonts w:eastAsia="Times New Roman"/>
                <w:sz w:val="26"/>
                <w:szCs w:val="26"/>
              </w:rPr>
              <w:t>Ban hành “Quy chuẩn kỹ thuật quốc gia về chất lượng tín hiệu truyền hình số mặt đất DVB-T2 tại điểm thu”</w:t>
            </w:r>
          </w:p>
        </w:tc>
        <w:tc>
          <w:tcPr>
            <w:tcW w:w="1984" w:type="dxa"/>
            <w:gridSpan w:val="2"/>
            <w:shd w:val="clear" w:color="auto" w:fill="auto"/>
          </w:tcPr>
          <w:p w14:paraId="75C8D17A">
            <w:pPr>
              <w:jc w:val="center"/>
              <w:rPr>
                <w:bCs/>
                <w:sz w:val="26"/>
                <w:szCs w:val="26"/>
              </w:rPr>
            </w:pPr>
            <w:r>
              <w:rPr>
                <w:bCs/>
                <w:sz w:val="26"/>
                <w:szCs w:val="26"/>
              </w:rPr>
              <w:t>01/03/2015</w:t>
            </w:r>
          </w:p>
        </w:tc>
        <w:tc>
          <w:tcPr>
            <w:tcW w:w="2977" w:type="dxa"/>
            <w:gridSpan w:val="2"/>
            <w:shd w:val="clear" w:color="auto" w:fill="auto"/>
          </w:tcPr>
          <w:p w14:paraId="14754E56">
            <w:pPr>
              <w:jc w:val="center"/>
              <w:rPr>
                <w:bCs/>
                <w:sz w:val="26"/>
                <w:szCs w:val="26"/>
              </w:rPr>
            </w:pPr>
          </w:p>
        </w:tc>
        <w:tc>
          <w:tcPr>
            <w:tcW w:w="2556" w:type="dxa"/>
            <w:shd w:val="clear" w:color="auto" w:fill="auto"/>
          </w:tcPr>
          <w:p w14:paraId="6F2D5B38">
            <w:pPr>
              <w:jc w:val="center"/>
              <w:rPr>
                <w:bCs/>
                <w:sz w:val="26"/>
                <w:szCs w:val="26"/>
              </w:rPr>
            </w:pPr>
          </w:p>
        </w:tc>
      </w:tr>
      <w:tr w14:paraId="627D1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65079861">
            <w:pPr>
              <w:numPr>
                <w:ilvl w:val="0"/>
                <w:numId w:val="40"/>
              </w:numPr>
              <w:ind w:hanging="783"/>
              <w:jc w:val="center"/>
              <w:rPr>
                <w:bCs/>
                <w:sz w:val="26"/>
                <w:szCs w:val="26"/>
              </w:rPr>
            </w:pPr>
          </w:p>
        </w:tc>
        <w:tc>
          <w:tcPr>
            <w:tcW w:w="3511" w:type="dxa"/>
            <w:shd w:val="clear" w:color="auto" w:fill="auto"/>
            <w:vAlign w:val="center"/>
          </w:tcPr>
          <w:p w14:paraId="786F9589">
            <w:pPr>
              <w:rPr>
                <w:rFonts w:eastAsia="Times New Roman"/>
                <w:sz w:val="26"/>
                <w:szCs w:val="26"/>
              </w:rPr>
            </w:pPr>
            <w:r>
              <w:rPr>
                <w:rFonts w:eastAsia="Times New Roman"/>
                <w:sz w:val="26"/>
                <w:szCs w:val="26"/>
              </w:rPr>
              <w:t>14/2014/TT-BTTTT ngày 14/11/2014</w:t>
            </w:r>
          </w:p>
        </w:tc>
        <w:tc>
          <w:tcPr>
            <w:tcW w:w="2702" w:type="dxa"/>
            <w:shd w:val="clear" w:color="auto" w:fill="auto"/>
            <w:vAlign w:val="center"/>
          </w:tcPr>
          <w:p w14:paraId="32B149D2">
            <w:pPr>
              <w:jc w:val="both"/>
              <w:rPr>
                <w:rFonts w:eastAsia="Times New Roman"/>
                <w:sz w:val="26"/>
                <w:szCs w:val="26"/>
              </w:rPr>
            </w:pPr>
            <w:r>
              <w:rPr>
                <w:rFonts w:eastAsia="Times New Roman"/>
                <w:sz w:val="26"/>
                <w:szCs w:val="26"/>
              </w:rPr>
              <w:t>Ban hành “Quy chuẩn kỹ thuật quốc gia về chất lượng tín hiệu truyền hình cáp số DVB - C tại điểm kết nối thuê bao”</w:t>
            </w:r>
          </w:p>
        </w:tc>
        <w:tc>
          <w:tcPr>
            <w:tcW w:w="1984" w:type="dxa"/>
            <w:gridSpan w:val="2"/>
            <w:shd w:val="clear" w:color="auto" w:fill="auto"/>
          </w:tcPr>
          <w:p w14:paraId="78C4AB7B">
            <w:pPr>
              <w:jc w:val="center"/>
              <w:rPr>
                <w:bCs/>
                <w:sz w:val="26"/>
                <w:szCs w:val="26"/>
              </w:rPr>
            </w:pPr>
            <w:r>
              <w:rPr>
                <w:bCs/>
                <w:sz w:val="26"/>
                <w:szCs w:val="26"/>
              </w:rPr>
              <w:t>01/05/2015</w:t>
            </w:r>
          </w:p>
        </w:tc>
        <w:tc>
          <w:tcPr>
            <w:tcW w:w="2977" w:type="dxa"/>
            <w:gridSpan w:val="2"/>
            <w:shd w:val="clear" w:color="auto" w:fill="auto"/>
          </w:tcPr>
          <w:p w14:paraId="6A0CDFB7">
            <w:pPr>
              <w:jc w:val="center"/>
              <w:rPr>
                <w:bCs/>
                <w:sz w:val="26"/>
                <w:szCs w:val="26"/>
              </w:rPr>
            </w:pPr>
          </w:p>
        </w:tc>
        <w:tc>
          <w:tcPr>
            <w:tcW w:w="2556" w:type="dxa"/>
            <w:shd w:val="clear" w:color="auto" w:fill="auto"/>
          </w:tcPr>
          <w:p w14:paraId="3026898F">
            <w:pPr>
              <w:jc w:val="center"/>
              <w:rPr>
                <w:bCs/>
                <w:sz w:val="26"/>
                <w:szCs w:val="26"/>
              </w:rPr>
            </w:pPr>
          </w:p>
        </w:tc>
      </w:tr>
      <w:tr w14:paraId="3AB69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726854C7">
            <w:pPr>
              <w:numPr>
                <w:ilvl w:val="0"/>
                <w:numId w:val="40"/>
              </w:numPr>
              <w:ind w:hanging="783"/>
              <w:jc w:val="center"/>
              <w:rPr>
                <w:bCs/>
                <w:sz w:val="26"/>
                <w:szCs w:val="26"/>
              </w:rPr>
            </w:pPr>
          </w:p>
        </w:tc>
        <w:tc>
          <w:tcPr>
            <w:tcW w:w="3511" w:type="dxa"/>
            <w:shd w:val="clear" w:color="auto" w:fill="auto"/>
            <w:vAlign w:val="center"/>
          </w:tcPr>
          <w:p w14:paraId="2A26697F">
            <w:pPr>
              <w:rPr>
                <w:rFonts w:eastAsia="Times New Roman"/>
                <w:sz w:val="26"/>
                <w:szCs w:val="26"/>
              </w:rPr>
            </w:pPr>
            <w:r>
              <w:rPr>
                <w:rFonts w:eastAsia="Times New Roman"/>
                <w:sz w:val="26"/>
                <w:szCs w:val="26"/>
              </w:rPr>
              <w:t>29/2014/TT-BTTTT ngày 31/12/2014</w:t>
            </w:r>
          </w:p>
        </w:tc>
        <w:tc>
          <w:tcPr>
            <w:tcW w:w="2702" w:type="dxa"/>
            <w:shd w:val="clear" w:color="auto" w:fill="auto"/>
            <w:vAlign w:val="center"/>
          </w:tcPr>
          <w:p w14:paraId="3D4C5166">
            <w:pPr>
              <w:jc w:val="both"/>
              <w:rPr>
                <w:rFonts w:eastAsia="Times New Roman"/>
                <w:sz w:val="26"/>
                <w:szCs w:val="26"/>
              </w:rPr>
            </w:pPr>
            <w:r>
              <w:rPr>
                <w:rFonts w:eastAsia="Times New Roman"/>
                <w:sz w:val="26"/>
                <w:szCs w:val="26"/>
              </w:rPr>
              <w:t>Ban hành Định mức kinh tế - kỹ thuật bảo trì thiết bị tần số vô tuyến điện</w:t>
            </w:r>
          </w:p>
        </w:tc>
        <w:tc>
          <w:tcPr>
            <w:tcW w:w="1984" w:type="dxa"/>
            <w:gridSpan w:val="2"/>
            <w:shd w:val="clear" w:color="auto" w:fill="auto"/>
          </w:tcPr>
          <w:p w14:paraId="4143990E">
            <w:pPr>
              <w:jc w:val="center"/>
              <w:rPr>
                <w:bCs/>
                <w:sz w:val="26"/>
                <w:szCs w:val="26"/>
              </w:rPr>
            </w:pPr>
            <w:r>
              <w:rPr>
                <w:bCs/>
                <w:sz w:val="26"/>
                <w:szCs w:val="26"/>
              </w:rPr>
              <w:t>01/03/2015</w:t>
            </w:r>
          </w:p>
        </w:tc>
        <w:tc>
          <w:tcPr>
            <w:tcW w:w="2977" w:type="dxa"/>
            <w:gridSpan w:val="2"/>
            <w:shd w:val="clear" w:color="auto" w:fill="auto"/>
          </w:tcPr>
          <w:p w14:paraId="2707E8CE">
            <w:pPr>
              <w:jc w:val="center"/>
              <w:rPr>
                <w:bCs/>
                <w:sz w:val="26"/>
                <w:szCs w:val="26"/>
              </w:rPr>
            </w:pPr>
          </w:p>
        </w:tc>
        <w:tc>
          <w:tcPr>
            <w:tcW w:w="2556" w:type="dxa"/>
            <w:shd w:val="clear" w:color="auto" w:fill="auto"/>
          </w:tcPr>
          <w:p w14:paraId="55F26F44">
            <w:pPr>
              <w:jc w:val="center"/>
              <w:rPr>
                <w:bCs/>
                <w:sz w:val="26"/>
                <w:szCs w:val="26"/>
              </w:rPr>
            </w:pPr>
          </w:p>
        </w:tc>
      </w:tr>
      <w:tr w14:paraId="353C0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5FEA3F28">
            <w:pPr>
              <w:numPr>
                <w:ilvl w:val="0"/>
                <w:numId w:val="40"/>
              </w:numPr>
              <w:ind w:hanging="783"/>
              <w:jc w:val="center"/>
              <w:rPr>
                <w:bCs/>
                <w:sz w:val="26"/>
                <w:szCs w:val="26"/>
              </w:rPr>
            </w:pPr>
          </w:p>
        </w:tc>
        <w:tc>
          <w:tcPr>
            <w:tcW w:w="3511" w:type="dxa"/>
            <w:shd w:val="clear" w:color="auto" w:fill="auto"/>
            <w:vAlign w:val="center"/>
          </w:tcPr>
          <w:p w14:paraId="4501488C">
            <w:pPr>
              <w:rPr>
                <w:rFonts w:eastAsia="Times New Roman"/>
                <w:sz w:val="26"/>
                <w:szCs w:val="26"/>
              </w:rPr>
            </w:pPr>
            <w:r>
              <w:rPr>
                <w:rFonts w:eastAsia="Times New Roman"/>
                <w:sz w:val="26"/>
                <w:szCs w:val="26"/>
              </w:rPr>
              <w:t>12/2015/TT-BTTTT ngày 29/05/2015</w:t>
            </w:r>
          </w:p>
        </w:tc>
        <w:tc>
          <w:tcPr>
            <w:tcW w:w="2702" w:type="dxa"/>
            <w:shd w:val="clear" w:color="auto" w:fill="auto"/>
            <w:vAlign w:val="center"/>
          </w:tcPr>
          <w:p w14:paraId="573F6ED3">
            <w:pPr>
              <w:jc w:val="both"/>
              <w:rPr>
                <w:rFonts w:eastAsia="Times New Roman"/>
                <w:sz w:val="26"/>
                <w:szCs w:val="26"/>
              </w:rPr>
            </w:pPr>
            <w:r>
              <w:rPr>
                <w:rFonts w:eastAsia="Times New Roman"/>
                <w:sz w:val="26"/>
                <w:szCs w:val="26"/>
              </w:rPr>
              <w:t>Ban hành “Quy chuẩn kỹ thuật quốc gia về phổ tần số và bức xạ vô tuyến điện áp dụng cho các thiết bị thu phát vô tuyến điện”</w:t>
            </w:r>
          </w:p>
        </w:tc>
        <w:tc>
          <w:tcPr>
            <w:tcW w:w="1984" w:type="dxa"/>
            <w:gridSpan w:val="2"/>
            <w:shd w:val="clear" w:color="auto" w:fill="auto"/>
          </w:tcPr>
          <w:p w14:paraId="092726E5">
            <w:pPr>
              <w:jc w:val="center"/>
              <w:rPr>
                <w:bCs/>
                <w:sz w:val="26"/>
                <w:szCs w:val="26"/>
              </w:rPr>
            </w:pPr>
            <w:r>
              <w:rPr>
                <w:bCs/>
                <w:sz w:val="26"/>
                <w:szCs w:val="26"/>
              </w:rPr>
              <w:t>01/12/2015</w:t>
            </w:r>
          </w:p>
        </w:tc>
        <w:tc>
          <w:tcPr>
            <w:tcW w:w="2977" w:type="dxa"/>
            <w:gridSpan w:val="2"/>
            <w:shd w:val="clear" w:color="auto" w:fill="auto"/>
          </w:tcPr>
          <w:p w14:paraId="54FA069E">
            <w:pPr>
              <w:jc w:val="center"/>
              <w:rPr>
                <w:bCs/>
                <w:sz w:val="26"/>
                <w:szCs w:val="26"/>
              </w:rPr>
            </w:pPr>
          </w:p>
        </w:tc>
        <w:tc>
          <w:tcPr>
            <w:tcW w:w="2556" w:type="dxa"/>
            <w:shd w:val="clear" w:color="auto" w:fill="auto"/>
          </w:tcPr>
          <w:p w14:paraId="412452F7">
            <w:pPr>
              <w:jc w:val="center"/>
              <w:rPr>
                <w:bCs/>
                <w:sz w:val="26"/>
                <w:szCs w:val="26"/>
              </w:rPr>
            </w:pPr>
          </w:p>
        </w:tc>
      </w:tr>
      <w:tr w14:paraId="621E9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2063BBA0">
            <w:pPr>
              <w:numPr>
                <w:ilvl w:val="0"/>
                <w:numId w:val="40"/>
              </w:numPr>
              <w:ind w:hanging="783"/>
              <w:jc w:val="center"/>
              <w:rPr>
                <w:bCs/>
                <w:sz w:val="26"/>
                <w:szCs w:val="26"/>
              </w:rPr>
            </w:pPr>
          </w:p>
        </w:tc>
        <w:tc>
          <w:tcPr>
            <w:tcW w:w="3511" w:type="dxa"/>
            <w:shd w:val="clear" w:color="auto" w:fill="auto"/>
            <w:vAlign w:val="center"/>
          </w:tcPr>
          <w:p w14:paraId="31166884">
            <w:pPr>
              <w:rPr>
                <w:rFonts w:eastAsia="Times New Roman"/>
                <w:sz w:val="26"/>
                <w:szCs w:val="26"/>
              </w:rPr>
            </w:pPr>
            <w:r>
              <w:rPr>
                <w:rFonts w:eastAsia="Times New Roman"/>
                <w:sz w:val="26"/>
                <w:szCs w:val="26"/>
              </w:rPr>
              <w:t>14/2015/TT-BTTTT ngày 15/6/2015</w:t>
            </w:r>
          </w:p>
        </w:tc>
        <w:tc>
          <w:tcPr>
            <w:tcW w:w="2702" w:type="dxa"/>
            <w:shd w:val="clear" w:color="auto" w:fill="auto"/>
            <w:vAlign w:val="center"/>
          </w:tcPr>
          <w:p w14:paraId="5FA1AEBC">
            <w:pPr>
              <w:jc w:val="both"/>
              <w:rPr>
                <w:rFonts w:eastAsia="Times New Roman"/>
                <w:sz w:val="26"/>
                <w:szCs w:val="26"/>
              </w:rPr>
            </w:pPr>
            <w:r>
              <w:rPr>
                <w:rFonts w:eastAsia="Times New Roman"/>
                <w:sz w:val="26"/>
                <w:szCs w:val="26"/>
              </w:rPr>
              <w:t>Ban hành “Quy chuẩn kỹ thuật quốc gia về phát xạ vô tuyến đối với thiết bị truy nhập vô tuyến tốc độ cao băng tần 60 GHz”</w:t>
            </w:r>
          </w:p>
        </w:tc>
        <w:tc>
          <w:tcPr>
            <w:tcW w:w="1984" w:type="dxa"/>
            <w:gridSpan w:val="2"/>
            <w:shd w:val="clear" w:color="auto" w:fill="auto"/>
          </w:tcPr>
          <w:p w14:paraId="63A70115">
            <w:pPr>
              <w:jc w:val="center"/>
              <w:rPr>
                <w:bCs/>
                <w:sz w:val="26"/>
                <w:szCs w:val="26"/>
              </w:rPr>
            </w:pPr>
            <w:r>
              <w:rPr>
                <w:bCs/>
                <w:sz w:val="26"/>
                <w:szCs w:val="26"/>
              </w:rPr>
              <w:t>01/01/2016</w:t>
            </w:r>
          </w:p>
        </w:tc>
        <w:tc>
          <w:tcPr>
            <w:tcW w:w="2977" w:type="dxa"/>
            <w:gridSpan w:val="2"/>
            <w:shd w:val="clear" w:color="auto" w:fill="auto"/>
          </w:tcPr>
          <w:p w14:paraId="4B29DB7E">
            <w:pPr>
              <w:jc w:val="center"/>
              <w:rPr>
                <w:bCs/>
                <w:sz w:val="26"/>
                <w:szCs w:val="26"/>
              </w:rPr>
            </w:pPr>
          </w:p>
        </w:tc>
        <w:tc>
          <w:tcPr>
            <w:tcW w:w="2556" w:type="dxa"/>
            <w:shd w:val="clear" w:color="auto" w:fill="auto"/>
          </w:tcPr>
          <w:p w14:paraId="6E70F1F7">
            <w:pPr>
              <w:jc w:val="center"/>
              <w:rPr>
                <w:bCs/>
                <w:sz w:val="26"/>
                <w:szCs w:val="26"/>
              </w:rPr>
            </w:pPr>
          </w:p>
        </w:tc>
      </w:tr>
      <w:tr w14:paraId="27EA3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26C138CC">
            <w:pPr>
              <w:numPr>
                <w:ilvl w:val="0"/>
                <w:numId w:val="40"/>
              </w:numPr>
              <w:ind w:hanging="783"/>
              <w:jc w:val="center"/>
              <w:rPr>
                <w:bCs/>
                <w:sz w:val="26"/>
                <w:szCs w:val="26"/>
              </w:rPr>
            </w:pPr>
          </w:p>
        </w:tc>
        <w:tc>
          <w:tcPr>
            <w:tcW w:w="3511" w:type="dxa"/>
            <w:shd w:val="clear" w:color="auto" w:fill="auto"/>
            <w:vAlign w:val="center"/>
          </w:tcPr>
          <w:p w14:paraId="62EB65B0">
            <w:pPr>
              <w:rPr>
                <w:rFonts w:eastAsia="Times New Roman"/>
                <w:sz w:val="26"/>
                <w:szCs w:val="26"/>
              </w:rPr>
            </w:pPr>
            <w:r>
              <w:rPr>
                <w:rFonts w:eastAsia="Times New Roman"/>
                <w:sz w:val="26"/>
                <w:szCs w:val="26"/>
              </w:rPr>
              <w:t>26/2015/TT-BTTTT ngày 28/9/2015</w:t>
            </w:r>
          </w:p>
        </w:tc>
        <w:tc>
          <w:tcPr>
            <w:tcW w:w="2702" w:type="dxa"/>
            <w:shd w:val="clear" w:color="auto" w:fill="auto"/>
            <w:vAlign w:val="center"/>
          </w:tcPr>
          <w:p w14:paraId="12226E55">
            <w:pPr>
              <w:jc w:val="both"/>
              <w:rPr>
                <w:rFonts w:eastAsia="Times New Roman"/>
                <w:sz w:val="26"/>
                <w:szCs w:val="26"/>
              </w:rPr>
            </w:pPr>
            <w:r>
              <w:rPr>
                <w:rFonts w:eastAsia="Times New Roman"/>
                <w:sz w:val="26"/>
                <w:szCs w:val="26"/>
              </w:rPr>
              <w:t>Ban hành “Quy chuẩn kỹ thuật quốc gia về thiết bị âm thanh không dây dải tần 25 MHZ đến 2000 MHZ”</w:t>
            </w:r>
          </w:p>
        </w:tc>
        <w:tc>
          <w:tcPr>
            <w:tcW w:w="1984" w:type="dxa"/>
            <w:gridSpan w:val="2"/>
            <w:shd w:val="clear" w:color="auto" w:fill="auto"/>
          </w:tcPr>
          <w:p w14:paraId="39176843">
            <w:pPr>
              <w:jc w:val="center"/>
              <w:rPr>
                <w:bCs/>
                <w:sz w:val="26"/>
                <w:szCs w:val="26"/>
              </w:rPr>
            </w:pPr>
            <w:r>
              <w:rPr>
                <w:bCs/>
                <w:sz w:val="26"/>
                <w:szCs w:val="26"/>
              </w:rPr>
              <w:t>01/04/2016</w:t>
            </w:r>
          </w:p>
        </w:tc>
        <w:tc>
          <w:tcPr>
            <w:tcW w:w="2977" w:type="dxa"/>
            <w:gridSpan w:val="2"/>
            <w:shd w:val="clear" w:color="auto" w:fill="auto"/>
          </w:tcPr>
          <w:p w14:paraId="313728D6">
            <w:pPr>
              <w:jc w:val="center"/>
              <w:rPr>
                <w:bCs/>
                <w:sz w:val="26"/>
                <w:szCs w:val="26"/>
              </w:rPr>
            </w:pPr>
          </w:p>
        </w:tc>
        <w:tc>
          <w:tcPr>
            <w:tcW w:w="2556" w:type="dxa"/>
            <w:shd w:val="clear" w:color="auto" w:fill="auto"/>
          </w:tcPr>
          <w:p w14:paraId="7D03D9C6">
            <w:pPr>
              <w:jc w:val="center"/>
              <w:rPr>
                <w:bCs/>
                <w:sz w:val="26"/>
                <w:szCs w:val="26"/>
              </w:rPr>
            </w:pPr>
          </w:p>
        </w:tc>
      </w:tr>
      <w:tr w14:paraId="62C17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4DF63BAB">
            <w:pPr>
              <w:numPr>
                <w:ilvl w:val="0"/>
                <w:numId w:val="40"/>
              </w:numPr>
              <w:ind w:hanging="783"/>
              <w:jc w:val="center"/>
              <w:rPr>
                <w:bCs/>
                <w:sz w:val="26"/>
                <w:szCs w:val="26"/>
              </w:rPr>
            </w:pPr>
          </w:p>
        </w:tc>
        <w:tc>
          <w:tcPr>
            <w:tcW w:w="3511" w:type="dxa"/>
            <w:shd w:val="clear" w:color="auto" w:fill="auto"/>
            <w:vAlign w:val="center"/>
          </w:tcPr>
          <w:p w14:paraId="4CD7098F">
            <w:pPr>
              <w:rPr>
                <w:rFonts w:eastAsia="Times New Roman"/>
                <w:sz w:val="26"/>
                <w:szCs w:val="26"/>
              </w:rPr>
            </w:pPr>
            <w:r>
              <w:rPr>
                <w:rFonts w:eastAsia="Times New Roman"/>
                <w:sz w:val="26"/>
                <w:szCs w:val="26"/>
              </w:rPr>
              <w:t>27/2015/TT-BTTTT ngày 28/9/2015</w:t>
            </w:r>
          </w:p>
        </w:tc>
        <w:tc>
          <w:tcPr>
            <w:tcW w:w="2702" w:type="dxa"/>
            <w:shd w:val="clear" w:color="auto" w:fill="auto"/>
            <w:vAlign w:val="center"/>
          </w:tcPr>
          <w:p w14:paraId="5D63F097">
            <w:pPr>
              <w:jc w:val="both"/>
              <w:rPr>
                <w:rFonts w:eastAsia="Times New Roman"/>
                <w:sz w:val="26"/>
                <w:szCs w:val="26"/>
              </w:rPr>
            </w:pPr>
            <w:r>
              <w:rPr>
                <w:rFonts w:eastAsia="Times New Roman"/>
                <w:sz w:val="26"/>
                <w:szCs w:val="26"/>
              </w:rPr>
              <w:t>Ban hành “Quy chuẩn kỹ thuật quốc gia về tương thích điện từ đối với thiết bị thông tin băng siêu rộng”</w:t>
            </w:r>
          </w:p>
        </w:tc>
        <w:tc>
          <w:tcPr>
            <w:tcW w:w="1984" w:type="dxa"/>
            <w:gridSpan w:val="2"/>
            <w:shd w:val="clear" w:color="auto" w:fill="auto"/>
          </w:tcPr>
          <w:p w14:paraId="7E33DB7B">
            <w:pPr>
              <w:jc w:val="center"/>
              <w:rPr>
                <w:bCs/>
                <w:sz w:val="26"/>
                <w:szCs w:val="26"/>
              </w:rPr>
            </w:pPr>
            <w:r>
              <w:rPr>
                <w:bCs/>
                <w:sz w:val="26"/>
                <w:szCs w:val="26"/>
              </w:rPr>
              <w:t>01/04/2016</w:t>
            </w:r>
          </w:p>
        </w:tc>
        <w:tc>
          <w:tcPr>
            <w:tcW w:w="2977" w:type="dxa"/>
            <w:gridSpan w:val="2"/>
            <w:shd w:val="clear" w:color="auto" w:fill="auto"/>
          </w:tcPr>
          <w:p w14:paraId="1D8421A5">
            <w:pPr>
              <w:jc w:val="center"/>
              <w:rPr>
                <w:bCs/>
                <w:sz w:val="26"/>
                <w:szCs w:val="26"/>
              </w:rPr>
            </w:pPr>
          </w:p>
        </w:tc>
        <w:tc>
          <w:tcPr>
            <w:tcW w:w="2556" w:type="dxa"/>
            <w:shd w:val="clear" w:color="auto" w:fill="auto"/>
          </w:tcPr>
          <w:p w14:paraId="0EFA72DD">
            <w:pPr>
              <w:jc w:val="center"/>
              <w:rPr>
                <w:bCs/>
                <w:sz w:val="26"/>
                <w:szCs w:val="26"/>
              </w:rPr>
            </w:pPr>
          </w:p>
        </w:tc>
      </w:tr>
      <w:tr w14:paraId="511D8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5377CAF9">
            <w:pPr>
              <w:numPr>
                <w:ilvl w:val="0"/>
                <w:numId w:val="40"/>
              </w:numPr>
              <w:ind w:hanging="783"/>
              <w:jc w:val="center"/>
              <w:rPr>
                <w:bCs/>
                <w:sz w:val="26"/>
                <w:szCs w:val="26"/>
              </w:rPr>
            </w:pPr>
          </w:p>
        </w:tc>
        <w:tc>
          <w:tcPr>
            <w:tcW w:w="3511" w:type="dxa"/>
            <w:shd w:val="clear" w:color="auto" w:fill="auto"/>
            <w:vAlign w:val="center"/>
          </w:tcPr>
          <w:p w14:paraId="6026D8EC">
            <w:pPr>
              <w:rPr>
                <w:rFonts w:eastAsia="Times New Roman"/>
                <w:sz w:val="26"/>
                <w:szCs w:val="26"/>
              </w:rPr>
            </w:pPr>
            <w:r>
              <w:rPr>
                <w:rFonts w:eastAsia="Times New Roman"/>
                <w:sz w:val="26"/>
                <w:szCs w:val="26"/>
              </w:rPr>
              <w:t>29/2015/TT-BTTTT ngày 20/10/2015</w:t>
            </w:r>
          </w:p>
        </w:tc>
        <w:tc>
          <w:tcPr>
            <w:tcW w:w="2702" w:type="dxa"/>
            <w:shd w:val="clear" w:color="auto" w:fill="auto"/>
            <w:vAlign w:val="center"/>
          </w:tcPr>
          <w:p w14:paraId="7837B219">
            <w:pPr>
              <w:jc w:val="both"/>
              <w:rPr>
                <w:rFonts w:eastAsia="Times New Roman"/>
                <w:sz w:val="26"/>
                <w:szCs w:val="26"/>
              </w:rPr>
            </w:pPr>
            <w:r>
              <w:rPr>
                <w:rFonts w:eastAsia="Times New Roman"/>
                <w:sz w:val="26"/>
                <w:szCs w:val="26"/>
              </w:rPr>
              <w:t>Ban hành “Quy chuẩn kỹ thuật quốc gia về thiết bị truyền hình ảnh số không dây dải tần từ 1,3 GHz đến 50 GHz”</w:t>
            </w:r>
          </w:p>
        </w:tc>
        <w:tc>
          <w:tcPr>
            <w:tcW w:w="1984" w:type="dxa"/>
            <w:gridSpan w:val="2"/>
            <w:shd w:val="clear" w:color="auto" w:fill="auto"/>
          </w:tcPr>
          <w:p w14:paraId="7FE829AF">
            <w:pPr>
              <w:jc w:val="center"/>
              <w:rPr>
                <w:bCs/>
                <w:sz w:val="26"/>
                <w:szCs w:val="26"/>
              </w:rPr>
            </w:pPr>
            <w:r>
              <w:rPr>
                <w:bCs/>
                <w:sz w:val="26"/>
                <w:szCs w:val="26"/>
              </w:rPr>
              <w:t>01/05/2016</w:t>
            </w:r>
          </w:p>
        </w:tc>
        <w:tc>
          <w:tcPr>
            <w:tcW w:w="2977" w:type="dxa"/>
            <w:gridSpan w:val="2"/>
            <w:shd w:val="clear" w:color="auto" w:fill="auto"/>
          </w:tcPr>
          <w:p w14:paraId="6F8B3BD0">
            <w:pPr>
              <w:jc w:val="center"/>
              <w:rPr>
                <w:bCs/>
                <w:sz w:val="26"/>
                <w:szCs w:val="26"/>
              </w:rPr>
            </w:pPr>
          </w:p>
        </w:tc>
        <w:tc>
          <w:tcPr>
            <w:tcW w:w="2556" w:type="dxa"/>
            <w:shd w:val="clear" w:color="auto" w:fill="auto"/>
          </w:tcPr>
          <w:p w14:paraId="0734369D">
            <w:pPr>
              <w:jc w:val="center"/>
              <w:rPr>
                <w:bCs/>
                <w:sz w:val="26"/>
                <w:szCs w:val="26"/>
              </w:rPr>
            </w:pPr>
          </w:p>
        </w:tc>
      </w:tr>
      <w:tr w14:paraId="198B2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5A2A37A2">
            <w:pPr>
              <w:numPr>
                <w:ilvl w:val="0"/>
                <w:numId w:val="40"/>
              </w:numPr>
              <w:ind w:hanging="783"/>
              <w:jc w:val="center"/>
              <w:rPr>
                <w:bCs/>
                <w:sz w:val="26"/>
                <w:szCs w:val="26"/>
              </w:rPr>
            </w:pPr>
          </w:p>
        </w:tc>
        <w:tc>
          <w:tcPr>
            <w:tcW w:w="3511" w:type="dxa"/>
            <w:shd w:val="clear" w:color="auto" w:fill="auto"/>
            <w:vAlign w:val="center"/>
          </w:tcPr>
          <w:p w14:paraId="4A9B527A">
            <w:pPr>
              <w:rPr>
                <w:rFonts w:eastAsia="Times New Roman"/>
                <w:sz w:val="26"/>
                <w:szCs w:val="26"/>
              </w:rPr>
            </w:pPr>
            <w:r>
              <w:rPr>
                <w:rFonts w:eastAsia="Times New Roman"/>
                <w:sz w:val="26"/>
                <w:szCs w:val="26"/>
              </w:rPr>
              <w:t>32/2015/TT-BTTTT ngày 05/11/2015</w:t>
            </w:r>
          </w:p>
        </w:tc>
        <w:tc>
          <w:tcPr>
            <w:tcW w:w="2702" w:type="dxa"/>
            <w:shd w:val="clear" w:color="auto" w:fill="auto"/>
            <w:vAlign w:val="center"/>
          </w:tcPr>
          <w:p w14:paraId="0EF442EB">
            <w:pPr>
              <w:jc w:val="both"/>
              <w:rPr>
                <w:rFonts w:eastAsia="Times New Roman"/>
                <w:sz w:val="26"/>
                <w:szCs w:val="26"/>
              </w:rPr>
            </w:pPr>
            <w:r>
              <w:rPr>
                <w:rFonts w:eastAsia="Times New Roman"/>
                <w:sz w:val="26"/>
                <w:szCs w:val="26"/>
              </w:rPr>
              <w:t>Ban hành “Quy chuẩn kỹ thuật quốc gia về tương thích điện từ đối với thiết bị vô tuyến cự ly ngắn dải tần từ 9 kHz đến 40 GHz”</w:t>
            </w:r>
          </w:p>
        </w:tc>
        <w:tc>
          <w:tcPr>
            <w:tcW w:w="1984" w:type="dxa"/>
            <w:gridSpan w:val="2"/>
            <w:shd w:val="clear" w:color="auto" w:fill="auto"/>
          </w:tcPr>
          <w:p w14:paraId="7393BE98">
            <w:pPr>
              <w:jc w:val="center"/>
              <w:rPr>
                <w:bCs/>
                <w:sz w:val="26"/>
                <w:szCs w:val="26"/>
              </w:rPr>
            </w:pPr>
            <w:r>
              <w:rPr>
                <w:bCs/>
                <w:sz w:val="26"/>
                <w:szCs w:val="26"/>
              </w:rPr>
              <w:t>01/06/2016</w:t>
            </w:r>
          </w:p>
        </w:tc>
        <w:tc>
          <w:tcPr>
            <w:tcW w:w="2977" w:type="dxa"/>
            <w:gridSpan w:val="2"/>
            <w:shd w:val="clear" w:color="auto" w:fill="auto"/>
          </w:tcPr>
          <w:p w14:paraId="6C2F2F0E">
            <w:pPr>
              <w:jc w:val="center"/>
              <w:rPr>
                <w:bCs/>
                <w:sz w:val="26"/>
                <w:szCs w:val="26"/>
              </w:rPr>
            </w:pPr>
          </w:p>
        </w:tc>
        <w:tc>
          <w:tcPr>
            <w:tcW w:w="2556" w:type="dxa"/>
            <w:shd w:val="clear" w:color="auto" w:fill="auto"/>
          </w:tcPr>
          <w:p w14:paraId="65A06693">
            <w:pPr>
              <w:jc w:val="center"/>
              <w:rPr>
                <w:bCs/>
                <w:sz w:val="26"/>
                <w:szCs w:val="26"/>
              </w:rPr>
            </w:pPr>
          </w:p>
        </w:tc>
      </w:tr>
      <w:tr w14:paraId="3EB87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2EC40720">
            <w:pPr>
              <w:numPr>
                <w:ilvl w:val="0"/>
                <w:numId w:val="40"/>
              </w:numPr>
              <w:ind w:hanging="783"/>
              <w:jc w:val="center"/>
              <w:rPr>
                <w:bCs/>
                <w:sz w:val="26"/>
                <w:szCs w:val="26"/>
              </w:rPr>
            </w:pPr>
          </w:p>
        </w:tc>
        <w:tc>
          <w:tcPr>
            <w:tcW w:w="3511" w:type="dxa"/>
            <w:shd w:val="clear" w:color="auto" w:fill="auto"/>
            <w:vAlign w:val="center"/>
          </w:tcPr>
          <w:p w14:paraId="70EB1203">
            <w:pPr>
              <w:rPr>
                <w:rFonts w:eastAsia="Times New Roman"/>
                <w:sz w:val="26"/>
                <w:szCs w:val="26"/>
              </w:rPr>
            </w:pPr>
            <w:r>
              <w:rPr>
                <w:rFonts w:eastAsia="Times New Roman"/>
                <w:sz w:val="26"/>
                <w:szCs w:val="26"/>
              </w:rPr>
              <w:t>33/2015/TT-BTTTT ngày 05/11/2015</w:t>
            </w:r>
          </w:p>
        </w:tc>
        <w:tc>
          <w:tcPr>
            <w:tcW w:w="2702" w:type="dxa"/>
            <w:shd w:val="clear" w:color="auto" w:fill="auto"/>
            <w:vAlign w:val="center"/>
          </w:tcPr>
          <w:p w14:paraId="07E1AAE2">
            <w:pPr>
              <w:jc w:val="both"/>
              <w:rPr>
                <w:rFonts w:eastAsia="Times New Roman"/>
                <w:sz w:val="26"/>
                <w:szCs w:val="26"/>
              </w:rPr>
            </w:pPr>
            <w:r>
              <w:rPr>
                <w:rFonts w:eastAsia="Times New Roman"/>
                <w:sz w:val="26"/>
                <w:szCs w:val="26"/>
              </w:rPr>
              <w:t>Ban hành “Quy chuẩn kỹ thuật quốc gia về thiết bị nhận dạng vô tuyến (RFID) băng tần từ 866 MHz đến 868 MHz”</w:t>
            </w:r>
          </w:p>
        </w:tc>
        <w:tc>
          <w:tcPr>
            <w:tcW w:w="1984" w:type="dxa"/>
            <w:gridSpan w:val="2"/>
            <w:shd w:val="clear" w:color="auto" w:fill="auto"/>
          </w:tcPr>
          <w:p w14:paraId="405656CB">
            <w:pPr>
              <w:jc w:val="center"/>
              <w:rPr>
                <w:bCs/>
                <w:sz w:val="26"/>
                <w:szCs w:val="26"/>
              </w:rPr>
            </w:pPr>
            <w:r>
              <w:rPr>
                <w:bCs/>
                <w:sz w:val="26"/>
                <w:szCs w:val="26"/>
              </w:rPr>
              <w:t>01/06/2016</w:t>
            </w:r>
          </w:p>
        </w:tc>
        <w:tc>
          <w:tcPr>
            <w:tcW w:w="2977" w:type="dxa"/>
            <w:gridSpan w:val="2"/>
            <w:shd w:val="clear" w:color="auto" w:fill="auto"/>
          </w:tcPr>
          <w:p w14:paraId="7B4B9739">
            <w:pPr>
              <w:jc w:val="center"/>
              <w:rPr>
                <w:bCs/>
                <w:sz w:val="26"/>
                <w:szCs w:val="26"/>
              </w:rPr>
            </w:pPr>
          </w:p>
        </w:tc>
        <w:tc>
          <w:tcPr>
            <w:tcW w:w="2556" w:type="dxa"/>
            <w:shd w:val="clear" w:color="auto" w:fill="auto"/>
          </w:tcPr>
          <w:p w14:paraId="7E82A802">
            <w:pPr>
              <w:jc w:val="center"/>
              <w:rPr>
                <w:bCs/>
                <w:sz w:val="26"/>
                <w:szCs w:val="26"/>
              </w:rPr>
            </w:pPr>
          </w:p>
        </w:tc>
      </w:tr>
      <w:tr w14:paraId="46A3F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6CFD44AB">
            <w:pPr>
              <w:numPr>
                <w:ilvl w:val="0"/>
                <w:numId w:val="40"/>
              </w:numPr>
              <w:ind w:hanging="783"/>
              <w:jc w:val="center"/>
              <w:rPr>
                <w:bCs/>
                <w:sz w:val="26"/>
                <w:szCs w:val="26"/>
              </w:rPr>
            </w:pPr>
          </w:p>
        </w:tc>
        <w:tc>
          <w:tcPr>
            <w:tcW w:w="3511" w:type="dxa"/>
            <w:shd w:val="clear" w:color="auto" w:fill="auto"/>
            <w:vAlign w:val="center"/>
          </w:tcPr>
          <w:p w14:paraId="1B13427D">
            <w:pPr>
              <w:rPr>
                <w:rFonts w:eastAsia="Times New Roman"/>
                <w:sz w:val="26"/>
                <w:szCs w:val="26"/>
              </w:rPr>
            </w:pPr>
            <w:r>
              <w:rPr>
                <w:rFonts w:eastAsia="Times New Roman"/>
                <w:sz w:val="26"/>
                <w:szCs w:val="26"/>
              </w:rPr>
              <w:t>34/2015/TT-BTTTT ngày 11/12/2015</w:t>
            </w:r>
          </w:p>
        </w:tc>
        <w:tc>
          <w:tcPr>
            <w:tcW w:w="2702" w:type="dxa"/>
            <w:shd w:val="clear" w:color="auto" w:fill="auto"/>
            <w:vAlign w:val="center"/>
          </w:tcPr>
          <w:p w14:paraId="6F93677A">
            <w:pPr>
              <w:jc w:val="both"/>
              <w:rPr>
                <w:rFonts w:eastAsia="Times New Roman"/>
                <w:sz w:val="26"/>
                <w:szCs w:val="26"/>
              </w:rPr>
            </w:pPr>
            <w:r>
              <w:rPr>
                <w:rFonts w:eastAsia="Times New Roman"/>
                <w:sz w:val="26"/>
                <w:szCs w:val="26"/>
              </w:rPr>
              <w:t>Ban hành “Quy chuẩn kỹ thuật quốc gia về máy thu trực canh gọi chọn số trên tàu biển hoạt động trên các băng tần số MF, MF/HF và VHF trong nghiệp vụ di động hàng hải”</w:t>
            </w:r>
          </w:p>
        </w:tc>
        <w:tc>
          <w:tcPr>
            <w:tcW w:w="1984" w:type="dxa"/>
            <w:gridSpan w:val="2"/>
            <w:shd w:val="clear" w:color="auto" w:fill="auto"/>
          </w:tcPr>
          <w:p w14:paraId="04C25474">
            <w:pPr>
              <w:jc w:val="center"/>
              <w:rPr>
                <w:bCs/>
                <w:sz w:val="26"/>
                <w:szCs w:val="26"/>
              </w:rPr>
            </w:pPr>
            <w:r>
              <w:rPr>
                <w:bCs/>
                <w:sz w:val="26"/>
                <w:szCs w:val="26"/>
              </w:rPr>
              <w:t>01/07/2016</w:t>
            </w:r>
          </w:p>
        </w:tc>
        <w:tc>
          <w:tcPr>
            <w:tcW w:w="2977" w:type="dxa"/>
            <w:gridSpan w:val="2"/>
            <w:shd w:val="clear" w:color="auto" w:fill="auto"/>
          </w:tcPr>
          <w:p w14:paraId="5265C579">
            <w:pPr>
              <w:jc w:val="center"/>
              <w:rPr>
                <w:bCs/>
                <w:sz w:val="26"/>
                <w:szCs w:val="26"/>
              </w:rPr>
            </w:pPr>
          </w:p>
        </w:tc>
        <w:tc>
          <w:tcPr>
            <w:tcW w:w="2556" w:type="dxa"/>
            <w:shd w:val="clear" w:color="auto" w:fill="auto"/>
          </w:tcPr>
          <w:p w14:paraId="45166C97">
            <w:pPr>
              <w:jc w:val="center"/>
              <w:rPr>
                <w:bCs/>
                <w:sz w:val="26"/>
                <w:szCs w:val="26"/>
              </w:rPr>
            </w:pPr>
          </w:p>
        </w:tc>
      </w:tr>
      <w:tr w14:paraId="20C73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444B8C7E">
            <w:pPr>
              <w:numPr>
                <w:ilvl w:val="0"/>
                <w:numId w:val="40"/>
              </w:numPr>
              <w:ind w:hanging="783"/>
              <w:jc w:val="center"/>
              <w:rPr>
                <w:bCs/>
                <w:sz w:val="26"/>
                <w:szCs w:val="26"/>
              </w:rPr>
            </w:pPr>
          </w:p>
        </w:tc>
        <w:tc>
          <w:tcPr>
            <w:tcW w:w="3511" w:type="dxa"/>
            <w:shd w:val="clear" w:color="auto" w:fill="auto"/>
            <w:vAlign w:val="center"/>
          </w:tcPr>
          <w:p w14:paraId="3E2B0645">
            <w:pPr>
              <w:rPr>
                <w:rFonts w:eastAsia="Times New Roman"/>
                <w:sz w:val="26"/>
                <w:szCs w:val="26"/>
              </w:rPr>
            </w:pPr>
            <w:r>
              <w:rPr>
                <w:rFonts w:eastAsia="Times New Roman"/>
                <w:sz w:val="26"/>
                <w:szCs w:val="26"/>
              </w:rPr>
              <w:t>37/2015/TT-BTTTT ngày 24/12/2015</w:t>
            </w:r>
          </w:p>
        </w:tc>
        <w:tc>
          <w:tcPr>
            <w:tcW w:w="2702" w:type="dxa"/>
            <w:shd w:val="clear" w:color="auto" w:fill="auto"/>
            <w:vAlign w:val="center"/>
          </w:tcPr>
          <w:p w14:paraId="16FD5D7F">
            <w:pPr>
              <w:jc w:val="both"/>
              <w:rPr>
                <w:rFonts w:eastAsia="Times New Roman"/>
                <w:sz w:val="26"/>
                <w:szCs w:val="26"/>
              </w:rPr>
            </w:pPr>
            <w:r>
              <w:rPr>
                <w:rFonts w:eastAsia="Times New Roman"/>
                <w:sz w:val="26"/>
                <w:szCs w:val="26"/>
              </w:rPr>
              <w:t>Ban hành "Quy chuẩn kỹ thuật quốc gia về thiết bị truyền dẫn dữ liệu tốc độ trung bình dải tần 5,8GHz ứng dụng trong lĩnh vực giao thông vận tải"</w:t>
            </w:r>
          </w:p>
        </w:tc>
        <w:tc>
          <w:tcPr>
            <w:tcW w:w="1984" w:type="dxa"/>
            <w:gridSpan w:val="2"/>
            <w:shd w:val="clear" w:color="auto" w:fill="auto"/>
          </w:tcPr>
          <w:p w14:paraId="3E9B64B0">
            <w:pPr>
              <w:jc w:val="center"/>
              <w:rPr>
                <w:bCs/>
                <w:sz w:val="26"/>
                <w:szCs w:val="26"/>
              </w:rPr>
            </w:pPr>
            <w:r>
              <w:rPr>
                <w:bCs/>
                <w:sz w:val="26"/>
                <w:szCs w:val="26"/>
              </w:rPr>
              <w:t>01/07/2016</w:t>
            </w:r>
          </w:p>
        </w:tc>
        <w:tc>
          <w:tcPr>
            <w:tcW w:w="2977" w:type="dxa"/>
            <w:gridSpan w:val="2"/>
            <w:shd w:val="clear" w:color="auto" w:fill="auto"/>
          </w:tcPr>
          <w:p w14:paraId="7FCC9E8F">
            <w:pPr>
              <w:jc w:val="center"/>
              <w:rPr>
                <w:bCs/>
                <w:sz w:val="26"/>
                <w:szCs w:val="26"/>
              </w:rPr>
            </w:pPr>
          </w:p>
        </w:tc>
        <w:tc>
          <w:tcPr>
            <w:tcW w:w="2556" w:type="dxa"/>
            <w:shd w:val="clear" w:color="auto" w:fill="auto"/>
          </w:tcPr>
          <w:p w14:paraId="3982F8B3">
            <w:pPr>
              <w:jc w:val="center"/>
              <w:rPr>
                <w:bCs/>
                <w:sz w:val="26"/>
                <w:szCs w:val="26"/>
              </w:rPr>
            </w:pPr>
          </w:p>
        </w:tc>
      </w:tr>
      <w:tr w14:paraId="78204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6D25CDF8">
            <w:pPr>
              <w:numPr>
                <w:ilvl w:val="0"/>
                <w:numId w:val="40"/>
              </w:numPr>
              <w:tabs>
                <w:tab w:val="left" w:pos="708"/>
              </w:tabs>
              <w:ind w:hanging="783"/>
              <w:jc w:val="center"/>
              <w:rPr>
                <w:bCs/>
                <w:sz w:val="26"/>
                <w:szCs w:val="26"/>
              </w:rPr>
            </w:pPr>
          </w:p>
        </w:tc>
        <w:tc>
          <w:tcPr>
            <w:tcW w:w="3511" w:type="dxa"/>
            <w:shd w:val="clear" w:color="auto" w:fill="auto"/>
            <w:vAlign w:val="center"/>
          </w:tcPr>
          <w:p w14:paraId="548C58E4">
            <w:pPr>
              <w:rPr>
                <w:bCs/>
                <w:sz w:val="26"/>
                <w:szCs w:val="26"/>
              </w:rPr>
            </w:pPr>
            <w:r>
              <w:rPr>
                <w:rFonts w:eastAsia="Times New Roman"/>
                <w:sz w:val="26"/>
                <w:szCs w:val="26"/>
              </w:rPr>
              <w:t>02/2016/TT-BTTTT ngày 01/02/2016</w:t>
            </w:r>
          </w:p>
        </w:tc>
        <w:tc>
          <w:tcPr>
            <w:tcW w:w="2702" w:type="dxa"/>
            <w:shd w:val="clear" w:color="auto" w:fill="auto"/>
            <w:vAlign w:val="center"/>
          </w:tcPr>
          <w:p w14:paraId="6955E0B1">
            <w:pPr>
              <w:jc w:val="both"/>
              <w:rPr>
                <w:bCs/>
                <w:sz w:val="26"/>
                <w:szCs w:val="26"/>
              </w:rPr>
            </w:pPr>
            <w:r>
              <w:rPr>
                <w:rFonts w:eastAsia="Times New Roman"/>
                <w:sz w:val="26"/>
                <w:szCs w:val="26"/>
              </w:rPr>
              <w:t>Quy định kiểm tra tần số vô tuyến điện</w:t>
            </w:r>
          </w:p>
        </w:tc>
        <w:tc>
          <w:tcPr>
            <w:tcW w:w="1984" w:type="dxa"/>
            <w:gridSpan w:val="2"/>
            <w:shd w:val="clear" w:color="auto" w:fill="auto"/>
          </w:tcPr>
          <w:p w14:paraId="6B9C8A97">
            <w:pPr>
              <w:jc w:val="center"/>
              <w:rPr>
                <w:bCs/>
                <w:sz w:val="26"/>
                <w:szCs w:val="26"/>
              </w:rPr>
            </w:pPr>
            <w:r>
              <w:rPr>
                <w:bCs/>
                <w:sz w:val="26"/>
                <w:szCs w:val="26"/>
              </w:rPr>
              <w:t>25/03/2016</w:t>
            </w:r>
          </w:p>
        </w:tc>
        <w:tc>
          <w:tcPr>
            <w:tcW w:w="2977" w:type="dxa"/>
            <w:gridSpan w:val="2"/>
            <w:shd w:val="clear" w:color="auto" w:fill="auto"/>
          </w:tcPr>
          <w:p w14:paraId="05A9D625">
            <w:pPr>
              <w:jc w:val="center"/>
              <w:rPr>
                <w:bCs/>
                <w:sz w:val="26"/>
                <w:szCs w:val="26"/>
              </w:rPr>
            </w:pPr>
          </w:p>
        </w:tc>
        <w:tc>
          <w:tcPr>
            <w:tcW w:w="2556" w:type="dxa"/>
            <w:shd w:val="clear" w:color="auto" w:fill="auto"/>
          </w:tcPr>
          <w:p w14:paraId="45E42EEB">
            <w:pPr>
              <w:jc w:val="center"/>
              <w:rPr>
                <w:bCs/>
                <w:sz w:val="26"/>
                <w:szCs w:val="26"/>
              </w:rPr>
            </w:pPr>
          </w:p>
        </w:tc>
      </w:tr>
      <w:tr w14:paraId="4AA31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6A282711">
            <w:pPr>
              <w:numPr>
                <w:ilvl w:val="0"/>
                <w:numId w:val="40"/>
              </w:numPr>
              <w:tabs>
                <w:tab w:val="left" w:pos="708"/>
              </w:tabs>
              <w:ind w:hanging="783"/>
              <w:jc w:val="center"/>
              <w:rPr>
                <w:bCs/>
                <w:sz w:val="26"/>
                <w:szCs w:val="26"/>
              </w:rPr>
            </w:pPr>
          </w:p>
        </w:tc>
        <w:tc>
          <w:tcPr>
            <w:tcW w:w="3511" w:type="dxa"/>
            <w:shd w:val="clear" w:color="auto" w:fill="auto"/>
            <w:vAlign w:val="center"/>
          </w:tcPr>
          <w:p w14:paraId="1F5668FC">
            <w:pPr>
              <w:rPr>
                <w:rFonts w:eastAsia="Times New Roman"/>
                <w:sz w:val="26"/>
                <w:szCs w:val="26"/>
              </w:rPr>
            </w:pPr>
            <w:r>
              <w:rPr>
                <w:rFonts w:eastAsia="Times New Roman"/>
                <w:sz w:val="26"/>
                <w:szCs w:val="26"/>
              </w:rPr>
              <w:t>27/2016/TT-BTTTT ngày 07/12/2016</w:t>
            </w:r>
          </w:p>
        </w:tc>
        <w:tc>
          <w:tcPr>
            <w:tcW w:w="2702" w:type="dxa"/>
            <w:shd w:val="clear" w:color="auto" w:fill="auto"/>
            <w:vAlign w:val="center"/>
          </w:tcPr>
          <w:p w14:paraId="71CC1B5A">
            <w:pPr>
              <w:jc w:val="both"/>
              <w:rPr>
                <w:rFonts w:eastAsia="Times New Roman"/>
                <w:sz w:val="26"/>
                <w:szCs w:val="26"/>
              </w:rPr>
            </w:pPr>
            <w:r>
              <w:rPr>
                <w:rFonts w:eastAsia="Times New Roman"/>
                <w:sz w:val="26"/>
                <w:szCs w:val="26"/>
              </w:rPr>
              <w:t>Ban hành “Quy chuẩn kỹ thuật quốc gia về thiết bị vô tuyến trong nghiệp vụ di động hàng không băng tần 117,975-137 MHz dùng trên mặt đất sử dụng điều chế AM”</w:t>
            </w:r>
          </w:p>
        </w:tc>
        <w:tc>
          <w:tcPr>
            <w:tcW w:w="1984" w:type="dxa"/>
            <w:gridSpan w:val="2"/>
            <w:shd w:val="clear" w:color="auto" w:fill="auto"/>
          </w:tcPr>
          <w:p w14:paraId="015A8A05">
            <w:pPr>
              <w:jc w:val="center"/>
              <w:rPr>
                <w:bCs/>
                <w:sz w:val="26"/>
                <w:szCs w:val="26"/>
              </w:rPr>
            </w:pPr>
            <w:r>
              <w:rPr>
                <w:bCs/>
                <w:sz w:val="26"/>
                <w:szCs w:val="26"/>
              </w:rPr>
              <w:t>01/07/2017</w:t>
            </w:r>
          </w:p>
        </w:tc>
        <w:tc>
          <w:tcPr>
            <w:tcW w:w="2977" w:type="dxa"/>
            <w:gridSpan w:val="2"/>
            <w:shd w:val="clear" w:color="auto" w:fill="auto"/>
          </w:tcPr>
          <w:p w14:paraId="71135FD3">
            <w:pPr>
              <w:jc w:val="center"/>
              <w:rPr>
                <w:bCs/>
                <w:sz w:val="26"/>
                <w:szCs w:val="26"/>
              </w:rPr>
            </w:pPr>
          </w:p>
        </w:tc>
        <w:tc>
          <w:tcPr>
            <w:tcW w:w="2556" w:type="dxa"/>
            <w:shd w:val="clear" w:color="auto" w:fill="auto"/>
          </w:tcPr>
          <w:p w14:paraId="35B8519C">
            <w:pPr>
              <w:jc w:val="center"/>
              <w:rPr>
                <w:bCs/>
                <w:sz w:val="26"/>
                <w:szCs w:val="26"/>
              </w:rPr>
            </w:pPr>
          </w:p>
        </w:tc>
      </w:tr>
      <w:tr w14:paraId="725A0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361280C6">
            <w:pPr>
              <w:numPr>
                <w:ilvl w:val="0"/>
                <w:numId w:val="40"/>
              </w:numPr>
              <w:tabs>
                <w:tab w:val="left" w:pos="708"/>
              </w:tabs>
              <w:ind w:hanging="783"/>
              <w:jc w:val="center"/>
              <w:rPr>
                <w:bCs/>
                <w:sz w:val="26"/>
                <w:szCs w:val="26"/>
              </w:rPr>
            </w:pPr>
          </w:p>
        </w:tc>
        <w:tc>
          <w:tcPr>
            <w:tcW w:w="3511" w:type="dxa"/>
            <w:shd w:val="clear" w:color="auto" w:fill="auto"/>
            <w:vAlign w:val="center"/>
          </w:tcPr>
          <w:p w14:paraId="7641C99A">
            <w:pPr>
              <w:rPr>
                <w:rFonts w:eastAsia="Times New Roman"/>
                <w:sz w:val="26"/>
                <w:szCs w:val="26"/>
              </w:rPr>
            </w:pPr>
            <w:r>
              <w:rPr>
                <w:rFonts w:eastAsia="Times New Roman"/>
                <w:sz w:val="26"/>
                <w:szCs w:val="26"/>
              </w:rPr>
              <w:t>28/2016/TT-BTTTT ngày 07/12/2016</w:t>
            </w:r>
          </w:p>
        </w:tc>
        <w:tc>
          <w:tcPr>
            <w:tcW w:w="2702" w:type="dxa"/>
            <w:shd w:val="clear" w:color="auto" w:fill="auto"/>
            <w:vAlign w:val="center"/>
          </w:tcPr>
          <w:p w14:paraId="39036197">
            <w:pPr>
              <w:jc w:val="both"/>
              <w:rPr>
                <w:rFonts w:eastAsia="Times New Roman"/>
                <w:sz w:val="26"/>
                <w:szCs w:val="26"/>
              </w:rPr>
            </w:pPr>
            <w:r>
              <w:rPr>
                <w:rFonts w:eastAsia="Times New Roman"/>
                <w:sz w:val="26"/>
                <w:szCs w:val="26"/>
              </w:rPr>
              <w:t>Ban hành "Quy chuẩn kỹ thuật quốc gia về thiết bị chỉ góc hạ cánh trong hệ thống vô tuyến dẫn đường hàng không"</w:t>
            </w:r>
          </w:p>
        </w:tc>
        <w:tc>
          <w:tcPr>
            <w:tcW w:w="1984" w:type="dxa"/>
            <w:gridSpan w:val="2"/>
            <w:shd w:val="clear" w:color="auto" w:fill="auto"/>
          </w:tcPr>
          <w:p w14:paraId="4715DCEC">
            <w:pPr>
              <w:jc w:val="center"/>
              <w:rPr>
                <w:bCs/>
                <w:sz w:val="26"/>
                <w:szCs w:val="26"/>
              </w:rPr>
            </w:pPr>
            <w:r>
              <w:rPr>
                <w:bCs/>
                <w:sz w:val="26"/>
                <w:szCs w:val="26"/>
              </w:rPr>
              <w:t>1/07/2017</w:t>
            </w:r>
          </w:p>
        </w:tc>
        <w:tc>
          <w:tcPr>
            <w:tcW w:w="2977" w:type="dxa"/>
            <w:gridSpan w:val="2"/>
            <w:shd w:val="clear" w:color="auto" w:fill="auto"/>
          </w:tcPr>
          <w:p w14:paraId="7DE1BCD2">
            <w:pPr>
              <w:jc w:val="center"/>
              <w:rPr>
                <w:bCs/>
                <w:sz w:val="26"/>
                <w:szCs w:val="26"/>
              </w:rPr>
            </w:pPr>
          </w:p>
        </w:tc>
        <w:tc>
          <w:tcPr>
            <w:tcW w:w="2556" w:type="dxa"/>
            <w:shd w:val="clear" w:color="auto" w:fill="auto"/>
          </w:tcPr>
          <w:p w14:paraId="42AA11E8">
            <w:pPr>
              <w:jc w:val="center"/>
              <w:rPr>
                <w:bCs/>
                <w:sz w:val="26"/>
                <w:szCs w:val="26"/>
              </w:rPr>
            </w:pPr>
          </w:p>
        </w:tc>
      </w:tr>
      <w:tr w14:paraId="42D26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16FC4B51">
            <w:pPr>
              <w:numPr>
                <w:ilvl w:val="0"/>
                <w:numId w:val="40"/>
              </w:numPr>
              <w:tabs>
                <w:tab w:val="left" w:pos="708"/>
              </w:tabs>
              <w:ind w:hanging="783"/>
              <w:jc w:val="center"/>
              <w:rPr>
                <w:bCs/>
                <w:sz w:val="26"/>
                <w:szCs w:val="26"/>
              </w:rPr>
            </w:pPr>
          </w:p>
        </w:tc>
        <w:tc>
          <w:tcPr>
            <w:tcW w:w="3511" w:type="dxa"/>
            <w:shd w:val="clear" w:color="auto" w:fill="auto"/>
            <w:vAlign w:val="center"/>
          </w:tcPr>
          <w:p w14:paraId="53C72E6B">
            <w:pPr>
              <w:rPr>
                <w:rFonts w:eastAsia="Times New Roman"/>
                <w:sz w:val="26"/>
                <w:szCs w:val="26"/>
              </w:rPr>
            </w:pPr>
            <w:r>
              <w:rPr>
                <w:rFonts w:eastAsia="Times New Roman"/>
                <w:sz w:val="26"/>
                <w:szCs w:val="26"/>
              </w:rPr>
              <w:t>29/2016/TT-BTTTT ngày 07/12/2016</w:t>
            </w:r>
          </w:p>
        </w:tc>
        <w:tc>
          <w:tcPr>
            <w:tcW w:w="2702" w:type="dxa"/>
            <w:shd w:val="clear" w:color="auto" w:fill="auto"/>
            <w:vAlign w:val="center"/>
          </w:tcPr>
          <w:p w14:paraId="096BB324">
            <w:pPr>
              <w:jc w:val="both"/>
              <w:rPr>
                <w:rFonts w:eastAsia="Times New Roman"/>
                <w:sz w:val="26"/>
                <w:szCs w:val="26"/>
              </w:rPr>
            </w:pPr>
            <w:r>
              <w:rPr>
                <w:rFonts w:eastAsia="Times New Roman"/>
                <w:sz w:val="26"/>
                <w:szCs w:val="26"/>
              </w:rPr>
              <w:t>Ban hành “Quy chuẩn kỹ thuật quốc gia về tương thích điện từ đối với thiết bị vô tuyến trong nghiệp vụ di động hàng không băng tần 117,975-137 MHz dùng trên mặt đất”</w:t>
            </w:r>
          </w:p>
        </w:tc>
        <w:tc>
          <w:tcPr>
            <w:tcW w:w="1984" w:type="dxa"/>
            <w:gridSpan w:val="2"/>
            <w:shd w:val="clear" w:color="auto" w:fill="auto"/>
          </w:tcPr>
          <w:p w14:paraId="22FDCDF7">
            <w:pPr>
              <w:jc w:val="center"/>
              <w:rPr>
                <w:bCs/>
                <w:sz w:val="26"/>
                <w:szCs w:val="26"/>
              </w:rPr>
            </w:pPr>
            <w:r>
              <w:rPr>
                <w:bCs/>
                <w:sz w:val="26"/>
                <w:szCs w:val="26"/>
              </w:rPr>
              <w:t>01/07/2017</w:t>
            </w:r>
          </w:p>
        </w:tc>
        <w:tc>
          <w:tcPr>
            <w:tcW w:w="2977" w:type="dxa"/>
            <w:gridSpan w:val="2"/>
            <w:shd w:val="clear" w:color="auto" w:fill="auto"/>
          </w:tcPr>
          <w:p w14:paraId="642C4D66">
            <w:pPr>
              <w:jc w:val="center"/>
              <w:rPr>
                <w:bCs/>
                <w:sz w:val="26"/>
                <w:szCs w:val="26"/>
              </w:rPr>
            </w:pPr>
          </w:p>
        </w:tc>
        <w:tc>
          <w:tcPr>
            <w:tcW w:w="2556" w:type="dxa"/>
            <w:shd w:val="clear" w:color="auto" w:fill="auto"/>
          </w:tcPr>
          <w:p w14:paraId="1A37D1F4">
            <w:pPr>
              <w:jc w:val="center"/>
              <w:rPr>
                <w:bCs/>
                <w:sz w:val="26"/>
                <w:szCs w:val="26"/>
              </w:rPr>
            </w:pPr>
          </w:p>
        </w:tc>
      </w:tr>
      <w:tr w14:paraId="7B5BA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5922D287">
            <w:pPr>
              <w:numPr>
                <w:ilvl w:val="0"/>
                <w:numId w:val="40"/>
              </w:numPr>
              <w:tabs>
                <w:tab w:val="left" w:pos="708"/>
              </w:tabs>
              <w:ind w:hanging="783"/>
              <w:jc w:val="center"/>
              <w:rPr>
                <w:bCs/>
                <w:sz w:val="26"/>
                <w:szCs w:val="26"/>
              </w:rPr>
            </w:pPr>
          </w:p>
        </w:tc>
        <w:tc>
          <w:tcPr>
            <w:tcW w:w="3511" w:type="dxa"/>
            <w:shd w:val="clear" w:color="auto" w:fill="auto"/>
            <w:vAlign w:val="center"/>
          </w:tcPr>
          <w:p w14:paraId="31EC9FA2">
            <w:pPr>
              <w:rPr>
                <w:rFonts w:eastAsia="Times New Roman"/>
                <w:sz w:val="26"/>
                <w:szCs w:val="26"/>
              </w:rPr>
            </w:pPr>
            <w:r>
              <w:rPr>
                <w:rFonts w:eastAsia="Times New Roman"/>
                <w:sz w:val="26"/>
                <w:szCs w:val="26"/>
              </w:rPr>
              <w:t>31/2016/TT-BTTTT ngày 08/12/2016</w:t>
            </w:r>
          </w:p>
        </w:tc>
        <w:tc>
          <w:tcPr>
            <w:tcW w:w="2702" w:type="dxa"/>
            <w:shd w:val="clear" w:color="auto" w:fill="auto"/>
            <w:vAlign w:val="center"/>
          </w:tcPr>
          <w:p w14:paraId="77194FA9">
            <w:pPr>
              <w:jc w:val="both"/>
              <w:rPr>
                <w:rFonts w:eastAsia="Times New Roman"/>
                <w:sz w:val="26"/>
                <w:szCs w:val="26"/>
              </w:rPr>
            </w:pPr>
            <w:r>
              <w:rPr>
                <w:rFonts w:eastAsia="Times New Roman"/>
                <w:sz w:val="26"/>
                <w:szCs w:val="26"/>
              </w:rPr>
              <w:t>Ban hành "Quy chuẩn kỹ thuật quốc gia về tương thích điện từ đối với thiết bị trạm gốc, lặp và phụ trợ trong hệ tống thông tin di động GSM, W-CDMA FDD và LTE"</w:t>
            </w:r>
          </w:p>
        </w:tc>
        <w:tc>
          <w:tcPr>
            <w:tcW w:w="1984" w:type="dxa"/>
            <w:gridSpan w:val="2"/>
            <w:shd w:val="clear" w:color="auto" w:fill="auto"/>
          </w:tcPr>
          <w:p w14:paraId="68BCE367">
            <w:pPr>
              <w:jc w:val="center"/>
              <w:rPr>
                <w:bCs/>
                <w:sz w:val="26"/>
                <w:szCs w:val="26"/>
              </w:rPr>
            </w:pPr>
            <w:r>
              <w:rPr>
                <w:bCs/>
                <w:sz w:val="26"/>
                <w:szCs w:val="26"/>
              </w:rPr>
              <w:t>01/06/2017</w:t>
            </w:r>
          </w:p>
        </w:tc>
        <w:tc>
          <w:tcPr>
            <w:tcW w:w="2977" w:type="dxa"/>
            <w:gridSpan w:val="2"/>
            <w:shd w:val="clear" w:color="auto" w:fill="auto"/>
          </w:tcPr>
          <w:p w14:paraId="16490DBA">
            <w:pPr>
              <w:jc w:val="center"/>
              <w:rPr>
                <w:bCs/>
                <w:sz w:val="26"/>
                <w:szCs w:val="26"/>
              </w:rPr>
            </w:pPr>
          </w:p>
        </w:tc>
        <w:tc>
          <w:tcPr>
            <w:tcW w:w="2556" w:type="dxa"/>
            <w:shd w:val="clear" w:color="auto" w:fill="auto"/>
          </w:tcPr>
          <w:p w14:paraId="5F785163">
            <w:pPr>
              <w:jc w:val="center"/>
              <w:rPr>
                <w:bCs/>
                <w:sz w:val="26"/>
                <w:szCs w:val="26"/>
              </w:rPr>
            </w:pPr>
          </w:p>
        </w:tc>
      </w:tr>
      <w:tr w14:paraId="3E79A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1FD4A703">
            <w:pPr>
              <w:numPr>
                <w:ilvl w:val="0"/>
                <w:numId w:val="40"/>
              </w:numPr>
              <w:tabs>
                <w:tab w:val="left" w:pos="708"/>
              </w:tabs>
              <w:ind w:hanging="783"/>
              <w:jc w:val="center"/>
              <w:rPr>
                <w:bCs/>
                <w:sz w:val="26"/>
                <w:szCs w:val="26"/>
              </w:rPr>
            </w:pPr>
          </w:p>
        </w:tc>
        <w:tc>
          <w:tcPr>
            <w:tcW w:w="3511" w:type="dxa"/>
            <w:shd w:val="clear" w:color="auto" w:fill="auto"/>
            <w:vAlign w:val="center"/>
          </w:tcPr>
          <w:p w14:paraId="570D2B16">
            <w:pPr>
              <w:rPr>
                <w:rFonts w:eastAsia="Times New Roman"/>
                <w:sz w:val="26"/>
                <w:szCs w:val="26"/>
              </w:rPr>
            </w:pPr>
            <w:r>
              <w:rPr>
                <w:rFonts w:eastAsia="Times New Roman"/>
                <w:sz w:val="26"/>
                <w:szCs w:val="26"/>
              </w:rPr>
              <w:t>32/2016/TT-BTTTT ngày 26/12/2016</w:t>
            </w:r>
          </w:p>
        </w:tc>
        <w:tc>
          <w:tcPr>
            <w:tcW w:w="2702" w:type="dxa"/>
            <w:shd w:val="clear" w:color="auto" w:fill="auto"/>
            <w:vAlign w:val="center"/>
          </w:tcPr>
          <w:p w14:paraId="2820F181">
            <w:pPr>
              <w:jc w:val="both"/>
              <w:rPr>
                <w:rFonts w:eastAsia="Times New Roman"/>
                <w:sz w:val="26"/>
                <w:szCs w:val="26"/>
              </w:rPr>
            </w:pPr>
            <w:r>
              <w:rPr>
                <w:rFonts w:eastAsia="Times New Roman"/>
                <w:sz w:val="26"/>
                <w:szCs w:val="26"/>
              </w:rPr>
              <w:t>Ban hành “Quy chuẩn kỹ thuật quốc gia về phao chỉ báo vị trí cá nhân hoạt động trên băng tần 406,0 MHz đến 406,1 MHz”</w:t>
            </w:r>
          </w:p>
        </w:tc>
        <w:tc>
          <w:tcPr>
            <w:tcW w:w="1984" w:type="dxa"/>
            <w:gridSpan w:val="2"/>
            <w:shd w:val="clear" w:color="auto" w:fill="auto"/>
          </w:tcPr>
          <w:p w14:paraId="59D848B2">
            <w:pPr>
              <w:jc w:val="center"/>
              <w:rPr>
                <w:bCs/>
                <w:sz w:val="26"/>
                <w:szCs w:val="26"/>
              </w:rPr>
            </w:pPr>
            <w:r>
              <w:rPr>
                <w:bCs/>
                <w:sz w:val="26"/>
                <w:szCs w:val="26"/>
              </w:rPr>
              <w:t>01/10/2017</w:t>
            </w:r>
          </w:p>
        </w:tc>
        <w:tc>
          <w:tcPr>
            <w:tcW w:w="2977" w:type="dxa"/>
            <w:gridSpan w:val="2"/>
            <w:shd w:val="clear" w:color="auto" w:fill="auto"/>
          </w:tcPr>
          <w:p w14:paraId="2C313D0E">
            <w:pPr>
              <w:jc w:val="center"/>
              <w:rPr>
                <w:bCs/>
                <w:sz w:val="26"/>
                <w:szCs w:val="26"/>
              </w:rPr>
            </w:pPr>
          </w:p>
        </w:tc>
        <w:tc>
          <w:tcPr>
            <w:tcW w:w="2556" w:type="dxa"/>
            <w:shd w:val="clear" w:color="auto" w:fill="auto"/>
          </w:tcPr>
          <w:p w14:paraId="757E88C7">
            <w:pPr>
              <w:jc w:val="center"/>
              <w:rPr>
                <w:bCs/>
                <w:sz w:val="26"/>
                <w:szCs w:val="26"/>
              </w:rPr>
            </w:pPr>
          </w:p>
        </w:tc>
      </w:tr>
      <w:tr w14:paraId="3AD10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158DCCF4">
            <w:pPr>
              <w:numPr>
                <w:ilvl w:val="0"/>
                <w:numId w:val="40"/>
              </w:numPr>
              <w:tabs>
                <w:tab w:val="left" w:pos="708"/>
              </w:tabs>
              <w:ind w:hanging="783"/>
              <w:jc w:val="center"/>
              <w:rPr>
                <w:bCs/>
                <w:sz w:val="26"/>
                <w:szCs w:val="26"/>
              </w:rPr>
            </w:pPr>
          </w:p>
        </w:tc>
        <w:tc>
          <w:tcPr>
            <w:tcW w:w="3511" w:type="dxa"/>
            <w:shd w:val="clear" w:color="auto" w:fill="auto"/>
            <w:vAlign w:val="center"/>
          </w:tcPr>
          <w:p w14:paraId="15A9A4F7">
            <w:pPr>
              <w:rPr>
                <w:rFonts w:eastAsia="Times New Roman"/>
                <w:sz w:val="26"/>
                <w:szCs w:val="26"/>
              </w:rPr>
            </w:pPr>
            <w:r>
              <w:rPr>
                <w:rFonts w:eastAsia="Times New Roman"/>
                <w:sz w:val="26"/>
                <w:szCs w:val="26"/>
              </w:rPr>
              <w:t>33/2016/TT-BTTTT ngày 26/12/2016</w:t>
            </w:r>
          </w:p>
        </w:tc>
        <w:tc>
          <w:tcPr>
            <w:tcW w:w="2702" w:type="dxa"/>
            <w:shd w:val="clear" w:color="auto" w:fill="auto"/>
            <w:vAlign w:val="center"/>
          </w:tcPr>
          <w:p w14:paraId="28768797">
            <w:pPr>
              <w:jc w:val="both"/>
              <w:rPr>
                <w:rFonts w:eastAsia="Times New Roman"/>
                <w:sz w:val="26"/>
                <w:szCs w:val="26"/>
              </w:rPr>
            </w:pPr>
            <w:r>
              <w:rPr>
                <w:rFonts w:eastAsia="Times New Roman"/>
                <w:sz w:val="26"/>
                <w:szCs w:val="26"/>
              </w:rPr>
              <w:t>Ban hành "Quy chuẩn kỹ thuật quốc gia về thiết bị nhận dạng tự động phát báo tìm kiếm cứu nạn"</w:t>
            </w:r>
          </w:p>
        </w:tc>
        <w:tc>
          <w:tcPr>
            <w:tcW w:w="1984" w:type="dxa"/>
            <w:gridSpan w:val="2"/>
            <w:shd w:val="clear" w:color="auto" w:fill="auto"/>
          </w:tcPr>
          <w:p w14:paraId="56B387BC">
            <w:pPr>
              <w:jc w:val="center"/>
              <w:rPr>
                <w:bCs/>
                <w:sz w:val="26"/>
                <w:szCs w:val="26"/>
              </w:rPr>
            </w:pPr>
            <w:r>
              <w:rPr>
                <w:bCs/>
                <w:sz w:val="26"/>
                <w:szCs w:val="26"/>
              </w:rPr>
              <w:t>01/10/2017</w:t>
            </w:r>
          </w:p>
        </w:tc>
        <w:tc>
          <w:tcPr>
            <w:tcW w:w="2977" w:type="dxa"/>
            <w:gridSpan w:val="2"/>
            <w:shd w:val="clear" w:color="auto" w:fill="auto"/>
          </w:tcPr>
          <w:p w14:paraId="35391188">
            <w:pPr>
              <w:jc w:val="center"/>
              <w:rPr>
                <w:bCs/>
                <w:sz w:val="26"/>
                <w:szCs w:val="26"/>
              </w:rPr>
            </w:pPr>
          </w:p>
        </w:tc>
        <w:tc>
          <w:tcPr>
            <w:tcW w:w="2556" w:type="dxa"/>
            <w:shd w:val="clear" w:color="auto" w:fill="auto"/>
          </w:tcPr>
          <w:p w14:paraId="09BD89AF">
            <w:pPr>
              <w:jc w:val="center"/>
              <w:rPr>
                <w:bCs/>
                <w:sz w:val="26"/>
                <w:szCs w:val="26"/>
              </w:rPr>
            </w:pPr>
          </w:p>
        </w:tc>
      </w:tr>
      <w:tr w14:paraId="37CA1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2931C70A">
            <w:pPr>
              <w:numPr>
                <w:ilvl w:val="0"/>
                <w:numId w:val="40"/>
              </w:numPr>
              <w:ind w:hanging="783"/>
              <w:jc w:val="both"/>
              <w:rPr>
                <w:bCs/>
                <w:sz w:val="26"/>
                <w:szCs w:val="26"/>
              </w:rPr>
            </w:pPr>
          </w:p>
        </w:tc>
        <w:tc>
          <w:tcPr>
            <w:tcW w:w="3511" w:type="dxa"/>
            <w:shd w:val="clear" w:color="auto" w:fill="auto"/>
            <w:vAlign w:val="center"/>
          </w:tcPr>
          <w:p w14:paraId="7C2B6C52">
            <w:pPr>
              <w:rPr>
                <w:bCs/>
                <w:sz w:val="26"/>
                <w:szCs w:val="26"/>
              </w:rPr>
            </w:pPr>
            <w:r>
              <w:rPr>
                <w:rFonts w:eastAsia="Times New Roman"/>
                <w:sz w:val="26"/>
                <w:szCs w:val="26"/>
              </w:rPr>
              <w:t>34/2016/TT-BTTTT ngày 26/12/2016</w:t>
            </w:r>
          </w:p>
        </w:tc>
        <w:tc>
          <w:tcPr>
            <w:tcW w:w="2702" w:type="dxa"/>
            <w:shd w:val="clear" w:color="auto" w:fill="auto"/>
            <w:vAlign w:val="center"/>
          </w:tcPr>
          <w:p w14:paraId="42D84936">
            <w:pPr>
              <w:jc w:val="both"/>
              <w:rPr>
                <w:bCs/>
                <w:sz w:val="26"/>
                <w:szCs w:val="26"/>
              </w:rPr>
            </w:pPr>
            <w:r>
              <w:rPr>
                <w:rFonts w:eastAsia="Times New Roman"/>
                <w:sz w:val="26"/>
                <w:szCs w:val="26"/>
              </w:rPr>
              <w:t>Quy hoạch phân kênh tần số vô tuyến điện cho nghiệp vụ Cố định băng tần 57-66 GHz</w:t>
            </w:r>
          </w:p>
        </w:tc>
        <w:tc>
          <w:tcPr>
            <w:tcW w:w="1984" w:type="dxa"/>
            <w:gridSpan w:val="2"/>
            <w:shd w:val="clear" w:color="auto" w:fill="auto"/>
          </w:tcPr>
          <w:p w14:paraId="2E7372CE">
            <w:pPr>
              <w:jc w:val="center"/>
              <w:rPr>
                <w:bCs/>
                <w:sz w:val="26"/>
                <w:szCs w:val="26"/>
              </w:rPr>
            </w:pPr>
            <w:r>
              <w:rPr>
                <w:bCs/>
                <w:sz w:val="26"/>
                <w:szCs w:val="26"/>
              </w:rPr>
              <w:t>10/02/2017</w:t>
            </w:r>
          </w:p>
        </w:tc>
        <w:tc>
          <w:tcPr>
            <w:tcW w:w="2977" w:type="dxa"/>
            <w:gridSpan w:val="2"/>
            <w:shd w:val="clear" w:color="auto" w:fill="auto"/>
          </w:tcPr>
          <w:p w14:paraId="283E13D5">
            <w:pPr>
              <w:jc w:val="center"/>
              <w:rPr>
                <w:bCs/>
                <w:sz w:val="26"/>
                <w:szCs w:val="26"/>
              </w:rPr>
            </w:pPr>
          </w:p>
        </w:tc>
        <w:tc>
          <w:tcPr>
            <w:tcW w:w="2556" w:type="dxa"/>
            <w:shd w:val="clear" w:color="auto" w:fill="auto"/>
          </w:tcPr>
          <w:p w14:paraId="6BC76B84">
            <w:pPr>
              <w:jc w:val="center"/>
              <w:rPr>
                <w:bCs/>
                <w:sz w:val="26"/>
                <w:szCs w:val="26"/>
              </w:rPr>
            </w:pPr>
          </w:p>
        </w:tc>
      </w:tr>
      <w:tr w14:paraId="48374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32059B6F">
            <w:pPr>
              <w:numPr>
                <w:ilvl w:val="0"/>
                <w:numId w:val="40"/>
              </w:numPr>
              <w:ind w:hanging="783"/>
              <w:jc w:val="center"/>
              <w:rPr>
                <w:bCs/>
                <w:sz w:val="26"/>
                <w:szCs w:val="26"/>
              </w:rPr>
            </w:pPr>
          </w:p>
        </w:tc>
        <w:tc>
          <w:tcPr>
            <w:tcW w:w="3511" w:type="dxa"/>
            <w:shd w:val="clear" w:color="auto" w:fill="auto"/>
            <w:vAlign w:val="center"/>
          </w:tcPr>
          <w:p w14:paraId="3B64A3E1">
            <w:pPr>
              <w:rPr>
                <w:bCs/>
                <w:sz w:val="26"/>
                <w:szCs w:val="26"/>
              </w:rPr>
            </w:pPr>
            <w:r>
              <w:rPr>
                <w:rFonts w:eastAsia="Times New Roman"/>
                <w:sz w:val="26"/>
                <w:szCs w:val="26"/>
              </w:rPr>
              <w:t>04/2017/TT-BTTTT ngày 24/4/2017</w:t>
            </w:r>
          </w:p>
        </w:tc>
        <w:tc>
          <w:tcPr>
            <w:tcW w:w="2702" w:type="dxa"/>
            <w:shd w:val="clear" w:color="auto" w:fill="auto"/>
            <w:vAlign w:val="center"/>
          </w:tcPr>
          <w:p w14:paraId="54FA32EE">
            <w:pPr>
              <w:jc w:val="both"/>
              <w:rPr>
                <w:bCs/>
                <w:sz w:val="26"/>
                <w:szCs w:val="26"/>
              </w:rPr>
            </w:pPr>
            <w:r>
              <w:rPr>
                <w:rFonts w:eastAsia="Times New Roman"/>
                <w:sz w:val="26"/>
                <w:szCs w:val="26"/>
              </w:rPr>
              <w:t>Quy định triển khai hệ thống thông tin di động IMT trên các băng tần 824-835 MHz, 869-915 MHz, 925-960 MHz, 1710-1785 MHz, 1805-1880 MHz, 1920-1980 MHz, 2110-2170 MHz</w:t>
            </w:r>
          </w:p>
        </w:tc>
        <w:tc>
          <w:tcPr>
            <w:tcW w:w="1984" w:type="dxa"/>
            <w:gridSpan w:val="2"/>
            <w:shd w:val="clear" w:color="auto" w:fill="auto"/>
          </w:tcPr>
          <w:p w14:paraId="2AD2084A">
            <w:pPr>
              <w:jc w:val="center"/>
              <w:rPr>
                <w:bCs/>
                <w:sz w:val="26"/>
                <w:szCs w:val="26"/>
              </w:rPr>
            </w:pPr>
            <w:r>
              <w:rPr>
                <w:bCs/>
                <w:sz w:val="26"/>
                <w:szCs w:val="26"/>
              </w:rPr>
              <w:t>09/06/2017</w:t>
            </w:r>
          </w:p>
        </w:tc>
        <w:tc>
          <w:tcPr>
            <w:tcW w:w="2977" w:type="dxa"/>
            <w:gridSpan w:val="2"/>
            <w:shd w:val="clear" w:color="auto" w:fill="auto"/>
          </w:tcPr>
          <w:p w14:paraId="6794747A">
            <w:pPr>
              <w:jc w:val="center"/>
              <w:rPr>
                <w:bCs/>
                <w:sz w:val="26"/>
                <w:szCs w:val="26"/>
              </w:rPr>
            </w:pPr>
          </w:p>
        </w:tc>
        <w:tc>
          <w:tcPr>
            <w:tcW w:w="2556" w:type="dxa"/>
            <w:shd w:val="clear" w:color="auto" w:fill="auto"/>
          </w:tcPr>
          <w:p w14:paraId="422C2B74">
            <w:pPr>
              <w:jc w:val="center"/>
              <w:rPr>
                <w:bCs/>
                <w:sz w:val="26"/>
                <w:szCs w:val="26"/>
              </w:rPr>
            </w:pPr>
          </w:p>
        </w:tc>
      </w:tr>
      <w:tr w14:paraId="17110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06B0575D">
            <w:pPr>
              <w:numPr>
                <w:ilvl w:val="0"/>
                <w:numId w:val="40"/>
              </w:numPr>
              <w:ind w:hanging="783"/>
              <w:jc w:val="center"/>
              <w:rPr>
                <w:bCs/>
                <w:sz w:val="26"/>
                <w:szCs w:val="26"/>
              </w:rPr>
            </w:pPr>
          </w:p>
        </w:tc>
        <w:tc>
          <w:tcPr>
            <w:tcW w:w="3511" w:type="dxa"/>
            <w:shd w:val="clear" w:color="auto" w:fill="auto"/>
            <w:vAlign w:val="center"/>
          </w:tcPr>
          <w:p w14:paraId="37C11DDD">
            <w:pPr>
              <w:jc w:val="both"/>
              <w:rPr>
                <w:rFonts w:eastAsia="Times New Roman"/>
                <w:sz w:val="26"/>
                <w:szCs w:val="26"/>
              </w:rPr>
            </w:pPr>
            <w:r>
              <w:rPr>
                <w:rFonts w:eastAsia="Times New Roman"/>
                <w:sz w:val="26"/>
                <w:szCs w:val="26"/>
              </w:rPr>
              <w:t>26/2017/TT-BTTTT ngày 17/10/2017</w:t>
            </w:r>
          </w:p>
        </w:tc>
        <w:tc>
          <w:tcPr>
            <w:tcW w:w="2702" w:type="dxa"/>
            <w:shd w:val="clear" w:color="auto" w:fill="auto"/>
            <w:vAlign w:val="center"/>
          </w:tcPr>
          <w:p w14:paraId="09758386">
            <w:pPr>
              <w:jc w:val="both"/>
              <w:rPr>
                <w:rFonts w:eastAsia="Times New Roman"/>
                <w:sz w:val="26"/>
                <w:szCs w:val="26"/>
              </w:rPr>
            </w:pPr>
            <w:r>
              <w:rPr>
                <w:rFonts w:eastAsia="Times New Roman"/>
                <w:sz w:val="26"/>
                <w:szCs w:val="26"/>
              </w:rPr>
              <w:t>Ban hành “Quy chuẩn kỹ thuật quốc gia về tương thích điện tử đối với thiết bị DECT”</w:t>
            </w:r>
          </w:p>
        </w:tc>
        <w:tc>
          <w:tcPr>
            <w:tcW w:w="1984" w:type="dxa"/>
            <w:gridSpan w:val="2"/>
            <w:shd w:val="clear" w:color="auto" w:fill="auto"/>
          </w:tcPr>
          <w:p w14:paraId="400D597A">
            <w:pPr>
              <w:jc w:val="center"/>
              <w:rPr>
                <w:bCs/>
                <w:sz w:val="26"/>
                <w:szCs w:val="26"/>
              </w:rPr>
            </w:pPr>
            <w:r>
              <w:rPr>
                <w:bCs/>
                <w:sz w:val="26"/>
                <w:szCs w:val="26"/>
              </w:rPr>
              <w:t>01/07/2018</w:t>
            </w:r>
          </w:p>
        </w:tc>
        <w:tc>
          <w:tcPr>
            <w:tcW w:w="2977" w:type="dxa"/>
            <w:gridSpan w:val="2"/>
            <w:shd w:val="clear" w:color="auto" w:fill="auto"/>
          </w:tcPr>
          <w:p w14:paraId="2D8D0468">
            <w:pPr>
              <w:jc w:val="center"/>
              <w:rPr>
                <w:bCs/>
                <w:sz w:val="26"/>
                <w:szCs w:val="26"/>
              </w:rPr>
            </w:pPr>
          </w:p>
        </w:tc>
        <w:tc>
          <w:tcPr>
            <w:tcW w:w="2556" w:type="dxa"/>
            <w:shd w:val="clear" w:color="auto" w:fill="auto"/>
          </w:tcPr>
          <w:p w14:paraId="0C15FBFF">
            <w:pPr>
              <w:jc w:val="center"/>
              <w:rPr>
                <w:bCs/>
                <w:sz w:val="26"/>
                <w:szCs w:val="26"/>
              </w:rPr>
            </w:pPr>
          </w:p>
        </w:tc>
      </w:tr>
      <w:tr w14:paraId="2390C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701625B5">
            <w:pPr>
              <w:numPr>
                <w:ilvl w:val="0"/>
                <w:numId w:val="40"/>
              </w:numPr>
              <w:ind w:hanging="783"/>
              <w:jc w:val="center"/>
              <w:rPr>
                <w:bCs/>
                <w:sz w:val="26"/>
                <w:szCs w:val="26"/>
              </w:rPr>
            </w:pPr>
          </w:p>
        </w:tc>
        <w:tc>
          <w:tcPr>
            <w:tcW w:w="3511" w:type="dxa"/>
            <w:shd w:val="clear" w:color="auto" w:fill="auto"/>
            <w:vAlign w:val="center"/>
          </w:tcPr>
          <w:p w14:paraId="1DEF8BD5">
            <w:pPr>
              <w:jc w:val="both"/>
              <w:rPr>
                <w:rFonts w:eastAsia="Times New Roman"/>
                <w:sz w:val="26"/>
                <w:szCs w:val="26"/>
              </w:rPr>
            </w:pPr>
            <w:r>
              <w:rPr>
                <w:rFonts w:eastAsia="Times New Roman"/>
                <w:sz w:val="26"/>
                <w:szCs w:val="26"/>
              </w:rPr>
              <w:t>28/2017/TT-BTTTT ngày 07/11/2017</w:t>
            </w:r>
          </w:p>
        </w:tc>
        <w:tc>
          <w:tcPr>
            <w:tcW w:w="2702" w:type="dxa"/>
            <w:shd w:val="clear" w:color="auto" w:fill="auto"/>
            <w:vAlign w:val="center"/>
          </w:tcPr>
          <w:p w14:paraId="7795D095">
            <w:pPr>
              <w:jc w:val="both"/>
              <w:rPr>
                <w:rFonts w:eastAsia="Times New Roman"/>
                <w:sz w:val="26"/>
                <w:szCs w:val="26"/>
              </w:rPr>
            </w:pPr>
            <w:r>
              <w:rPr>
                <w:rFonts w:eastAsia="Times New Roman"/>
                <w:sz w:val="26"/>
                <w:szCs w:val="26"/>
              </w:rPr>
              <w:t>Ban hành “Quy chuẩn kỹ thuật quốc gia về tương thích điện từ đối với thiết bị truyền dẫn vô tuyến cố định và thiết bị phụ trợ”</w:t>
            </w:r>
          </w:p>
        </w:tc>
        <w:tc>
          <w:tcPr>
            <w:tcW w:w="1984" w:type="dxa"/>
            <w:gridSpan w:val="2"/>
            <w:shd w:val="clear" w:color="auto" w:fill="auto"/>
          </w:tcPr>
          <w:p w14:paraId="79DFCCCE">
            <w:pPr>
              <w:jc w:val="center"/>
              <w:rPr>
                <w:bCs/>
                <w:sz w:val="26"/>
                <w:szCs w:val="26"/>
              </w:rPr>
            </w:pPr>
            <w:r>
              <w:rPr>
                <w:bCs/>
                <w:sz w:val="26"/>
                <w:szCs w:val="26"/>
              </w:rPr>
              <w:t>01/07/2018</w:t>
            </w:r>
          </w:p>
        </w:tc>
        <w:tc>
          <w:tcPr>
            <w:tcW w:w="2977" w:type="dxa"/>
            <w:gridSpan w:val="2"/>
            <w:shd w:val="clear" w:color="auto" w:fill="auto"/>
          </w:tcPr>
          <w:p w14:paraId="347C6EBE">
            <w:pPr>
              <w:jc w:val="center"/>
              <w:rPr>
                <w:bCs/>
                <w:sz w:val="26"/>
                <w:szCs w:val="26"/>
              </w:rPr>
            </w:pPr>
          </w:p>
        </w:tc>
        <w:tc>
          <w:tcPr>
            <w:tcW w:w="2556" w:type="dxa"/>
            <w:shd w:val="clear" w:color="auto" w:fill="auto"/>
          </w:tcPr>
          <w:p w14:paraId="25E47FCD">
            <w:pPr>
              <w:jc w:val="center"/>
              <w:rPr>
                <w:bCs/>
                <w:sz w:val="26"/>
                <w:szCs w:val="26"/>
              </w:rPr>
            </w:pPr>
          </w:p>
        </w:tc>
      </w:tr>
      <w:tr w14:paraId="1BACB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0E9BB969">
            <w:pPr>
              <w:numPr>
                <w:ilvl w:val="0"/>
                <w:numId w:val="40"/>
              </w:numPr>
              <w:ind w:hanging="783"/>
              <w:jc w:val="center"/>
              <w:rPr>
                <w:bCs/>
                <w:sz w:val="26"/>
                <w:szCs w:val="26"/>
              </w:rPr>
            </w:pPr>
          </w:p>
        </w:tc>
        <w:tc>
          <w:tcPr>
            <w:tcW w:w="3511" w:type="dxa"/>
            <w:shd w:val="clear" w:color="auto" w:fill="auto"/>
            <w:vAlign w:val="center"/>
          </w:tcPr>
          <w:p w14:paraId="659F568F">
            <w:pPr>
              <w:rPr>
                <w:rFonts w:eastAsia="Times New Roman"/>
                <w:sz w:val="26"/>
                <w:szCs w:val="26"/>
              </w:rPr>
            </w:pPr>
            <w:r>
              <w:rPr>
                <w:rFonts w:eastAsia="Times New Roman"/>
                <w:sz w:val="26"/>
                <w:szCs w:val="26"/>
              </w:rPr>
              <w:t>29/2017/TT-BTTTT ngày 07/11/2017</w:t>
            </w:r>
          </w:p>
        </w:tc>
        <w:tc>
          <w:tcPr>
            <w:tcW w:w="2702" w:type="dxa"/>
            <w:shd w:val="clear" w:color="auto" w:fill="auto"/>
            <w:vAlign w:val="center"/>
          </w:tcPr>
          <w:p w14:paraId="6D643141">
            <w:pPr>
              <w:jc w:val="both"/>
              <w:rPr>
                <w:rFonts w:eastAsia="Times New Roman"/>
                <w:sz w:val="26"/>
                <w:szCs w:val="26"/>
              </w:rPr>
            </w:pPr>
            <w:r>
              <w:rPr>
                <w:rFonts w:eastAsia="Times New Roman"/>
                <w:sz w:val="26"/>
                <w:szCs w:val="26"/>
              </w:rPr>
              <w:t>Banh hành “Quy chuẩn kỹ thuật quốc gia về thiết bị trạm mặt đất di động hoạt động trong băng tần Ku”</w:t>
            </w:r>
          </w:p>
        </w:tc>
        <w:tc>
          <w:tcPr>
            <w:tcW w:w="1984" w:type="dxa"/>
            <w:gridSpan w:val="2"/>
            <w:shd w:val="clear" w:color="auto" w:fill="auto"/>
          </w:tcPr>
          <w:p w14:paraId="7D0971B1">
            <w:pPr>
              <w:jc w:val="center"/>
              <w:rPr>
                <w:bCs/>
                <w:sz w:val="26"/>
                <w:szCs w:val="26"/>
              </w:rPr>
            </w:pPr>
            <w:r>
              <w:rPr>
                <w:bCs/>
                <w:sz w:val="26"/>
                <w:szCs w:val="26"/>
              </w:rPr>
              <w:t>01/07/2018</w:t>
            </w:r>
          </w:p>
        </w:tc>
        <w:tc>
          <w:tcPr>
            <w:tcW w:w="2977" w:type="dxa"/>
            <w:gridSpan w:val="2"/>
            <w:shd w:val="clear" w:color="auto" w:fill="auto"/>
          </w:tcPr>
          <w:p w14:paraId="4A6437B7">
            <w:pPr>
              <w:jc w:val="center"/>
              <w:rPr>
                <w:bCs/>
                <w:sz w:val="26"/>
                <w:szCs w:val="26"/>
              </w:rPr>
            </w:pPr>
          </w:p>
        </w:tc>
        <w:tc>
          <w:tcPr>
            <w:tcW w:w="2556" w:type="dxa"/>
            <w:shd w:val="clear" w:color="auto" w:fill="auto"/>
          </w:tcPr>
          <w:p w14:paraId="576E32BC">
            <w:pPr>
              <w:jc w:val="center"/>
              <w:rPr>
                <w:bCs/>
                <w:sz w:val="26"/>
                <w:szCs w:val="26"/>
              </w:rPr>
            </w:pPr>
          </w:p>
        </w:tc>
      </w:tr>
      <w:tr w14:paraId="0C2E7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09F9C2A6">
            <w:pPr>
              <w:numPr>
                <w:ilvl w:val="0"/>
                <w:numId w:val="40"/>
              </w:numPr>
              <w:ind w:hanging="783"/>
              <w:jc w:val="center"/>
              <w:rPr>
                <w:bCs/>
                <w:sz w:val="26"/>
                <w:szCs w:val="26"/>
              </w:rPr>
            </w:pPr>
          </w:p>
        </w:tc>
        <w:tc>
          <w:tcPr>
            <w:tcW w:w="3511" w:type="dxa"/>
            <w:shd w:val="clear" w:color="auto" w:fill="auto"/>
            <w:vAlign w:val="center"/>
          </w:tcPr>
          <w:p w14:paraId="76D32EC9">
            <w:pPr>
              <w:rPr>
                <w:rFonts w:eastAsia="Times New Roman"/>
                <w:sz w:val="26"/>
                <w:szCs w:val="26"/>
              </w:rPr>
            </w:pPr>
            <w:r>
              <w:rPr>
                <w:rFonts w:eastAsia="Times New Roman"/>
                <w:sz w:val="26"/>
                <w:szCs w:val="26"/>
              </w:rPr>
              <w:t>33/2017/TT-BTTTT ngày 22/11/2017</w:t>
            </w:r>
          </w:p>
        </w:tc>
        <w:tc>
          <w:tcPr>
            <w:tcW w:w="2702" w:type="dxa"/>
            <w:shd w:val="clear" w:color="auto" w:fill="auto"/>
            <w:vAlign w:val="center"/>
          </w:tcPr>
          <w:p w14:paraId="3B60E25E">
            <w:pPr>
              <w:jc w:val="both"/>
              <w:rPr>
                <w:rFonts w:eastAsia="Times New Roman"/>
                <w:sz w:val="26"/>
                <w:szCs w:val="26"/>
              </w:rPr>
            </w:pPr>
            <w:r>
              <w:rPr>
                <w:rFonts w:eastAsia="Times New Roman"/>
                <w:sz w:val="26"/>
                <w:szCs w:val="26"/>
              </w:rPr>
              <w:t>Ban hành "Quy chuẩn kỹ thuật quốc gia về thiết bị vi ba số điểm - điểm"</w:t>
            </w:r>
          </w:p>
        </w:tc>
        <w:tc>
          <w:tcPr>
            <w:tcW w:w="1984" w:type="dxa"/>
            <w:gridSpan w:val="2"/>
            <w:shd w:val="clear" w:color="auto" w:fill="auto"/>
          </w:tcPr>
          <w:p w14:paraId="14A0023E">
            <w:pPr>
              <w:jc w:val="center"/>
              <w:rPr>
                <w:bCs/>
                <w:sz w:val="26"/>
                <w:szCs w:val="26"/>
              </w:rPr>
            </w:pPr>
            <w:r>
              <w:rPr>
                <w:bCs/>
                <w:sz w:val="26"/>
                <w:szCs w:val="26"/>
              </w:rPr>
              <w:t>01/07/2018</w:t>
            </w:r>
          </w:p>
        </w:tc>
        <w:tc>
          <w:tcPr>
            <w:tcW w:w="2977" w:type="dxa"/>
            <w:gridSpan w:val="2"/>
            <w:shd w:val="clear" w:color="auto" w:fill="auto"/>
          </w:tcPr>
          <w:p w14:paraId="1D8CD54C">
            <w:pPr>
              <w:jc w:val="center"/>
              <w:rPr>
                <w:bCs/>
                <w:sz w:val="26"/>
                <w:szCs w:val="26"/>
              </w:rPr>
            </w:pPr>
          </w:p>
        </w:tc>
        <w:tc>
          <w:tcPr>
            <w:tcW w:w="2556" w:type="dxa"/>
            <w:shd w:val="clear" w:color="auto" w:fill="auto"/>
          </w:tcPr>
          <w:p w14:paraId="3D4DAF85">
            <w:pPr>
              <w:jc w:val="center"/>
              <w:rPr>
                <w:bCs/>
                <w:sz w:val="26"/>
                <w:szCs w:val="26"/>
              </w:rPr>
            </w:pPr>
          </w:p>
        </w:tc>
      </w:tr>
      <w:tr w14:paraId="6ACE6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682BBAF2">
            <w:pPr>
              <w:numPr>
                <w:ilvl w:val="0"/>
                <w:numId w:val="40"/>
              </w:numPr>
              <w:ind w:hanging="783"/>
              <w:jc w:val="center"/>
              <w:rPr>
                <w:bCs/>
                <w:sz w:val="26"/>
                <w:szCs w:val="26"/>
              </w:rPr>
            </w:pPr>
          </w:p>
        </w:tc>
        <w:tc>
          <w:tcPr>
            <w:tcW w:w="3511" w:type="dxa"/>
            <w:shd w:val="clear" w:color="auto" w:fill="auto"/>
            <w:vAlign w:val="center"/>
          </w:tcPr>
          <w:p w14:paraId="0E8F7589">
            <w:pPr>
              <w:rPr>
                <w:bCs/>
                <w:sz w:val="26"/>
                <w:szCs w:val="26"/>
              </w:rPr>
            </w:pPr>
            <w:r>
              <w:rPr>
                <w:rFonts w:eastAsia="Times New Roman"/>
                <w:sz w:val="26"/>
                <w:szCs w:val="26"/>
              </w:rPr>
              <w:t>37/2017/TT-BTTTT ngày 07/12/2017</w:t>
            </w:r>
          </w:p>
        </w:tc>
        <w:tc>
          <w:tcPr>
            <w:tcW w:w="2702" w:type="dxa"/>
            <w:shd w:val="clear" w:color="auto" w:fill="auto"/>
            <w:vAlign w:val="center"/>
          </w:tcPr>
          <w:p w14:paraId="40B3A92D">
            <w:pPr>
              <w:jc w:val="both"/>
              <w:rPr>
                <w:bCs/>
                <w:sz w:val="26"/>
                <w:szCs w:val="26"/>
              </w:rPr>
            </w:pPr>
            <w:r>
              <w:rPr>
                <w:rFonts w:eastAsia="Times New Roman"/>
                <w:sz w:val="26"/>
                <w:szCs w:val="26"/>
              </w:rPr>
              <w:t>Quy hoạch sử dụng kênh tần số phát thanh FM</w:t>
            </w:r>
          </w:p>
        </w:tc>
        <w:tc>
          <w:tcPr>
            <w:tcW w:w="1984" w:type="dxa"/>
            <w:gridSpan w:val="2"/>
            <w:shd w:val="clear" w:color="auto" w:fill="auto"/>
          </w:tcPr>
          <w:p w14:paraId="4C40C0BE">
            <w:pPr>
              <w:jc w:val="center"/>
              <w:rPr>
                <w:bCs/>
                <w:sz w:val="26"/>
                <w:szCs w:val="26"/>
              </w:rPr>
            </w:pPr>
            <w:r>
              <w:rPr>
                <w:bCs/>
                <w:sz w:val="26"/>
                <w:szCs w:val="26"/>
              </w:rPr>
              <w:t>23/01/2018</w:t>
            </w:r>
          </w:p>
        </w:tc>
        <w:tc>
          <w:tcPr>
            <w:tcW w:w="2977" w:type="dxa"/>
            <w:gridSpan w:val="2"/>
            <w:shd w:val="clear" w:color="auto" w:fill="auto"/>
          </w:tcPr>
          <w:p w14:paraId="1E0A167C">
            <w:pPr>
              <w:jc w:val="center"/>
              <w:rPr>
                <w:bCs/>
                <w:sz w:val="26"/>
                <w:szCs w:val="26"/>
              </w:rPr>
            </w:pPr>
          </w:p>
        </w:tc>
        <w:tc>
          <w:tcPr>
            <w:tcW w:w="2556" w:type="dxa"/>
            <w:shd w:val="clear" w:color="auto" w:fill="auto"/>
          </w:tcPr>
          <w:p w14:paraId="402388F4">
            <w:pPr>
              <w:jc w:val="center"/>
              <w:rPr>
                <w:bCs/>
                <w:sz w:val="26"/>
                <w:szCs w:val="26"/>
              </w:rPr>
            </w:pPr>
          </w:p>
        </w:tc>
      </w:tr>
      <w:tr w14:paraId="2E3A6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41B769FC">
            <w:pPr>
              <w:numPr>
                <w:ilvl w:val="0"/>
                <w:numId w:val="40"/>
              </w:numPr>
              <w:ind w:hanging="783"/>
              <w:jc w:val="center"/>
              <w:rPr>
                <w:bCs/>
                <w:sz w:val="26"/>
                <w:szCs w:val="26"/>
              </w:rPr>
            </w:pPr>
          </w:p>
        </w:tc>
        <w:tc>
          <w:tcPr>
            <w:tcW w:w="3511" w:type="dxa"/>
            <w:shd w:val="clear" w:color="auto" w:fill="auto"/>
            <w:vAlign w:val="center"/>
          </w:tcPr>
          <w:p w14:paraId="5AF6B881">
            <w:pPr>
              <w:jc w:val="both"/>
              <w:rPr>
                <w:rFonts w:eastAsia="Times New Roman"/>
                <w:sz w:val="26"/>
                <w:szCs w:val="26"/>
              </w:rPr>
            </w:pPr>
            <w:r>
              <w:rPr>
                <w:rFonts w:eastAsia="Times New Roman"/>
                <w:sz w:val="26"/>
                <w:szCs w:val="26"/>
              </w:rPr>
              <w:t>08/2018/TT-BTTTT ngày 25/5/2018</w:t>
            </w:r>
          </w:p>
        </w:tc>
        <w:tc>
          <w:tcPr>
            <w:tcW w:w="2702" w:type="dxa"/>
            <w:shd w:val="clear" w:color="auto" w:fill="auto"/>
            <w:vAlign w:val="center"/>
          </w:tcPr>
          <w:p w14:paraId="5A56C9C0">
            <w:pPr>
              <w:jc w:val="both"/>
              <w:rPr>
                <w:rFonts w:eastAsia="Times New Roman"/>
                <w:sz w:val="26"/>
                <w:szCs w:val="26"/>
              </w:rPr>
            </w:pPr>
            <w:r>
              <w:rPr>
                <w:rFonts w:eastAsia="Times New Roman"/>
                <w:sz w:val="26"/>
                <w:szCs w:val="26"/>
              </w:rPr>
              <w:t>Ban hành "Quy chuẩn kỹ thuật quốc gia về tương thích điện từ cho thiết bị đa phương tiện- Yêu cầu phát xạ"</w:t>
            </w:r>
          </w:p>
        </w:tc>
        <w:tc>
          <w:tcPr>
            <w:tcW w:w="1984" w:type="dxa"/>
            <w:gridSpan w:val="2"/>
            <w:shd w:val="clear" w:color="auto" w:fill="auto"/>
          </w:tcPr>
          <w:p w14:paraId="01365EF6">
            <w:pPr>
              <w:jc w:val="center"/>
              <w:rPr>
                <w:bCs/>
                <w:sz w:val="26"/>
                <w:szCs w:val="26"/>
              </w:rPr>
            </w:pPr>
            <w:r>
              <w:rPr>
                <w:bCs/>
                <w:sz w:val="26"/>
                <w:szCs w:val="26"/>
              </w:rPr>
              <w:t>01/07/2019</w:t>
            </w:r>
          </w:p>
        </w:tc>
        <w:tc>
          <w:tcPr>
            <w:tcW w:w="2977" w:type="dxa"/>
            <w:gridSpan w:val="2"/>
            <w:shd w:val="clear" w:color="auto" w:fill="auto"/>
          </w:tcPr>
          <w:p w14:paraId="26AE9D38">
            <w:pPr>
              <w:jc w:val="center"/>
              <w:rPr>
                <w:bCs/>
                <w:sz w:val="26"/>
                <w:szCs w:val="26"/>
              </w:rPr>
            </w:pPr>
          </w:p>
        </w:tc>
        <w:tc>
          <w:tcPr>
            <w:tcW w:w="2556" w:type="dxa"/>
            <w:shd w:val="clear" w:color="auto" w:fill="auto"/>
          </w:tcPr>
          <w:p w14:paraId="37149CFC">
            <w:pPr>
              <w:jc w:val="center"/>
              <w:rPr>
                <w:bCs/>
                <w:sz w:val="26"/>
                <w:szCs w:val="26"/>
              </w:rPr>
            </w:pPr>
          </w:p>
        </w:tc>
      </w:tr>
      <w:tr w14:paraId="4949E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22DA3316">
            <w:pPr>
              <w:numPr>
                <w:ilvl w:val="0"/>
                <w:numId w:val="40"/>
              </w:numPr>
              <w:ind w:hanging="783"/>
              <w:jc w:val="center"/>
              <w:rPr>
                <w:bCs/>
                <w:sz w:val="26"/>
                <w:szCs w:val="26"/>
              </w:rPr>
            </w:pPr>
          </w:p>
        </w:tc>
        <w:tc>
          <w:tcPr>
            <w:tcW w:w="3511" w:type="dxa"/>
            <w:shd w:val="clear" w:color="auto" w:fill="auto"/>
            <w:vAlign w:val="center"/>
          </w:tcPr>
          <w:p w14:paraId="6847A485">
            <w:pPr>
              <w:jc w:val="both"/>
              <w:rPr>
                <w:bCs/>
                <w:sz w:val="26"/>
                <w:szCs w:val="26"/>
              </w:rPr>
            </w:pPr>
            <w:r>
              <w:rPr>
                <w:rFonts w:eastAsia="Times New Roman"/>
                <w:sz w:val="26"/>
                <w:szCs w:val="26"/>
              </w:rPr>
              <w:t>17/2018/TT-BTTTT ngày 14/12/2018</w:t>
            </w:r>
          </w:p>
        </w:tc>
        <w:tc>
          <w:tcPr>
            <w:tcW w:w="2702" w:type="dxa"/>
            <w:shd w:val="clear" w:color="auto" w:fill="auto"/>
            <w:vAlign w:val="center"/>
          </w:tcPr>
          <w:p w14:paraId="4783EF3C">
            <w:pPr>
              <w:jc w:val="both"/>
              <w:rPr>
                <w:bCs/>
                <w:sz w:val="26"/>
                <w:szCs w:val="26"/>
              </w:rPr>
            </w:pPr>
            <w:r>
              <w:rPr>
                <w:rFonts w:eastAsia="Times New Roman"/>
                <w:sz w:val="26"/>
                <w:szCs w:val="26"/>
              </w:rPr>
              <w:t>Quy hoạch phân kênh tần số cho nghiệp vụ cố định và di động mặt đất băng tần 30-30000 MHz</w:t>
            </w:r>
          </w:p>
        </w:tc>
        <w:tc>
          <w:tcPr>
            <w:tcW w:w="1984" w:type="dxa"/>
            <w:gridSpan w:val="2"/>
            <w:shd w:val="clear" w:color="auto" w:fill="auto"/>
          </w:tcPr>
          <w:p w14:paraId="07888264">
            <w:pPr>
              <w:jc w:val="center"/>
              <w:rPr>
                <w:bCs/>
                <w:sz w:val="26"/>
                <w:szCs w:val="26"/>
              </w:rPr>
            </w:pPr>
            <w:r>
              <w:rPr>
                <w:rFonts w:hint="default"/>
                <w:bCs/>
                <w:sz w:val="26"/>
                <w:szCs w:val="26"/>
                <w:lang w:val="en-US"/>
              </w:rPr>
              <w:t>28</w:t>
            </w:r>
            <w:r>
              <w:rPr>
                <w:bCs/>
                <w:sz w:val="26"/>
                <w:szCs w:val="26"/>
              </w:rPr>
              <w:t>/0</w:t>
            </w:r>
            <w:r>
              <w:rPr>
                <w:rFonts w:hint="default"/>
                <w:bCs/>
                <w:sz w:val="26"/>
                <w:szCs w:val="26"/>
                <w:lang w:val="en-US"/>
              </w:rPr>
              <w:t>1</w:t>
            </w:r>
            <w:r>
              <w:rPr>
                <w:bCs/>
                <w:sz w:val="26"/>
                <w:szCs w:val="26"/>
              </w:rPr>
              <w:t>/20</w:t>
            </w:r>
            <w:r>
              <w:rPr>
                <w:rFonts w:hint="default"/>
                <w:bCs/>
                <w:sz w:val="26"/>
                <w:szCs w:val="26"/>
                <w:lang w:val="en-US"/>
              </w:rPr>
              <w:t>19</w:t>
            </w:r>
          </w:p>
        </w:tc>
        <w:tc>
          <w:tcPr>
            <w:tcW w:w="2977" w:type="dxa"/>
            <w:gridSpan w:val="2"/>
            <w:shd w:val="clear" w:color="auto" w:fill="auto"/>
          </w:tcPr>
          <w:p w14:paraId="6B956DFE">
            <w:pPr>
              <w:jc w:val="center"/>
              <w:rPr>
                <w:bCs/>
                <w:sz w:val="26"/>
                <w:szCs w:val="26"/>
              </w:rPr>
            </w:pPr>
          </w:p>
        </w:tc>
        <w:tc>
          <w:tcPr>
            <w:tcW w:w="2556" w:type="dxa"/>
            <w:shd w:val="clear" w:color="auto" w:fill="auto"/>
          </w:tcPr>
          <w:p w14:paraId="38E56D85">
            <w:pPr>
              <w:jc w:val="center"/>
              <w:rPr>
                <w:bCs/>
                <w:sz w:val="26"/>
                <w:szCs w:val="26"/>
              </w:rPr>
            </w:pPr>
          </w:p>
        </w:tc>
      </w:tr>
      <w:tr w14:paraId="25D3B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5EC11489">
            <w:pPr>
              <w:numPr>
                <w:ilvl w:val="0"/>
                <w:numId w:val="40"/>
              </w:numPr>
              <w:ind w:hanging="783"/>
              <w:jc w:val="center"/>
              <w:rPr>
                <w:bCs/>
                <w:sz w:val="26"/>
                <w:szCs w:val="26"/>
              </w:rPr>
            </w:pPr>
          </w:p>
        </w:tc>
        <w:tc>
          <w:tcPr>
            <w:tcW w:w="3511" w:type="dxa"/>
            <w:shd w:val="clear" w:color="auto" w:fill="auto"/>
            <w:vAlign w:val="center"/>
          </w:tcPr>
          <w:p w14:paraId="64A53095">
            <w:pPr>
              <w:rPr>
                <w:rFonts w:eastAsia="Times New Roman"/>
                <w:sz w:val="26"/>
                <w:szCs w:val="26"/>
              </w:rPr>
            </w:pPr>
            <w:r>
              <w:rPr>
                <w:rFonts w:eastAsia="Times New Roman"/>
                <w:sz w:val="26"/>
                <w:szCs w:val="26"/>
              </w:rPr>
              <w:t>21/2018/TT-BTTTT ngày 28/12/2018</w:t>
            </w:r>
          </w:p>
        </w:tc>
        <w:tc>
          <w:tcPr>
            <w:tcW w:w="2702" w:type="dxa"/>
            <w:shd w:val="clear" w:color="auto" w:fill="auto"/>
            <w:vAlign w:val="center"/>
          </w:tcPr>
          <w:p w14:paraId="7654A7C2">
            <w:pPr>
              <w:jc w:val="both"/>
              <w:rPr>
                <w:rFonts w:eastAsia="Times New Roman"/>
                <w:sz w:val="26"/>
                <w:szCs w:val="26"/>
              </w:rPr>
            </w:pPr>
            <w:r>
              <w:rPr>
                <w:rFonts w:eastAsia="Times New Roman"/>
                <w:sz w:val="26"/>
                <w:szCs w:val="26"/>
              </w:rPr>
              <w:t>Ban hành “Quy chuẩn kỹ thuật quốc gia về phao vô tuyến chỉ vị trí khẩn cấp hàng hải (EPIRB) hoạt động ở băng tần 406,0 MHz đến 406,1 MHz”</w:t>
            </w:r>
          </w:p>
        </w:tc>
        <w:tc>
          <w:tcPr>
            <w:tcW w:w="1984" w:type="dxa"/>
            <w:gridSpan w:val="2"/>
            <w:shd w:val="clear" w:color="auto" w:fill="auto"/>
          </w:tcPr>
          <w:p w14:paraId="67F5F562">
            <w:pPr>
              <w:jc w:val="center"/>
              <w:rPr>
                <w:bCs/>
                <w:sz w:val="26"/>
                <w:szCs w:val="26"/>
              </w:rPr>
            </w:pPr>
            <w:r>
              <w:rPr>
                <w:bCs/>
                <w:sz w:val="26"/>
                <w:szCs w:val="26"/>
              </w:rPr>
              <w:t>15/02/2025</w:t>
            </w:r>
          </w:p>
        </w:tc>
        <w:tc>
          <w:tcPr>
            <w:tcW w:w="2977" w:type="dxa"/>
            <w:gridSpan w:val="2"/>
            <w:shd w:val="clear" w:color="auto" w:fill="auto"/>
          </w:tcPr>
          <w:p w14:paraId="5B44066D">
            <w:pPr>
              <w:jc w:val="center"/>
              <w:rPr>
                <w:bCs/>
                <w:sz w:val="26"/>
                <w:szCs w:val="26"/>
              </w:rPr>
            </w:pPr>
          </w:p>
        </w:tc>
        <w:tc>
          <w:tcPr>
            <w:tcW w:w="2556" w:type="dxa"/>
            <w:shd w:val="clear" w:color="auto" w:fill="auto"/>
          </w:tcPr>
          <w:p w14:paraId="27DDC5CD">
            <w:pPr>
              <w:jc w:val="center"/>
              <w:rPr>
                <w:bCs/>
                <w:sz w:val="26"/>
                <w:szCs w:val="26"/>
              </w:rPr>
            </w:pPr>
          </w:p>
        </w:tc>
      </w:tr>
      <w:tr w14:paraId="2D574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40052A52">
            <w:pPr>
              <w:numPr>
                <w:ilvl w:val="0"/>
                <w:numId w:val="40"/>
              </w:numPr>
              <w:ind w:hanging="783"/>
              <w:jc w:val="center"/>
              <w:rPr>
                <w:bCs/>
                <w:sz w:val="26"/>
                <w:szCs w:val="26"/>
              </w:rPr>
            </w:pPr>
          </w:p>
        </w:tc>
        <w:tc>
          <w:tcPr>
            <w:tcW w:w="3511" w:type="dxa"/>
            <w:shd w:val="clear" w:color="auto" w:fill="auto"/>
            <w:vAlign w:val="center"/>
          </w:tcPr>
          <w:p w14:paraId="2FDFC9D8">
            <w:pPr>
              <w:rPr>
                <w:rFonts w:eastAsia="Times New Roman"/>
                <w:sz w:val="26"/>
                <w:szCs w:val="26"/>
              </w:rPr>
            </w:pPr>
            <w:r>
              <w:rPr>
                <w:rFonts w:eastAsia="Times New Roman"/>
                <w:sz w:val="26"/>
                <w:szCs w:val="26"/>
              </w:rPr>
              <w:t>14/2019/TT-BTTTT ngày 22/11/2019</w:t>
            </w:r>
          </w:p>
        </w:tc>
        <w:tc>
          <w:tcPr>
            <w:tcW w:w="2702" w:type="dxa"/>
            <w:shd w:val="clear" w:color="auto" w:fill="auto"/>
            <w:vAlign w:val="center"/>
          </w:tcPr>
          <w:p w14:paraId="25B1BDE5">
            <w:pPr>
              <w:jc w:val="both"/>
              <w:rPr>
                <w:rFonts w:eastAsia="Times New Roman"/>
                <w:sz w:val="26"/>
                <w:szCs w:val="26"/>
              </w:rPr>
            </w:pPr>
            <w:r>
              <w:rPr>
                <w:rFonts w:eastAsia="Times New Roman"/>
                <w:sz w:val="26"/>
                <w:szCs w:val="26"/>
              </w:rPr>
              <w:t>Ban hành Quy chuẩn kỹ thuật quốc gia về tương thích điện từ đối với thiết bị thông tin vô tuyến và dẫn đường hàng hải</w:t>
            </w:r>
          </w:p>
        </w:tc>
        <w:tc>
          <w:tcPr>
            <w:tcW w:w="1984" w:type="dxa"/>
            <w:gridSpan w:val="2"/>
            <w:shd w:val="clear" w:color="auto" w:fill="auto"/>
          </w:tcPr>
          <w:p w14:paraId="7A7CB5B7">
            <w:pPr>
              <w:jc w:val="center"/>
              <w:rPr>
                <w:bCs/>
                <w:sz w:val="26"/>
                <w:szCs w:val="26"/>
              </w:rPr>
            </w:pPr>
            <w:r>
              <w:rPr>
                <w:bCs/>
                <w:sz w:val="26"/>
                <w:szCs w:val="26"/>
              </w:rPr>
              <w:t>01/07/2020</w:t>
            </w:r>
          </w:p>
        </w:tc>
        <w:tc>
          <w:tcPr>
            <w:tcW w:w="2977" w:type="dxa"/>
            <w:gridSpan w:val="2"/>
            <w:shd w:val="clear" w:color="auto" w:fill="auto"/>
          </w:tcPr>
          <w:p w14:paraId="449D3962">
            <w:pPr>
              <w:jc w:val="center"/>
              <w:rPr>
                <w:bCs/>
                <w:sz w:val="26"/>
                <w:szCs w:val="26"/>
              </w:rPr>
            </w:pPr>
          </w:p>
        </w:tc>
        <w:tc>
          <w:tcPr>
            <w:tcW w:w="2556" w:type="dxa"/>
            <w:shd w:val="clear" w:color="auto" w:fill="auto"/>
          </w:tcPr>
          <w:p w14:paraId="36DF29F8">
            <w:pPr>
              <w:jc w:val="center"/>
              <w:rPr>
                <w:bCs/>
                <w:sz w:val="26"/>
                <w:szCs w:val="26"/>
              </w:rPr>
            </w:pPr>
          </w:p>
        </w:tc>
      </w:tr>
      <w:tr w14:paraId="40070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6174897A">
            <w:pPr>
              <w:numPr>
                <w:ilvl w:val="0"/>
                <w:numId w:val="40"/>
              </w:numPr>
              <w:ind w:hanging="783"/>
              <w:jc w:val="center"/>
              <w:rPr>
                <w:bCs/>
                <w:sz w:val="26"/>
                <w:szCs w:val="26"/>
              </w:rPr>
            </w:pPr>
          </w:p>
        </w:tc>
        <w:tc>
          <w:tcPr>
            <w:tcW w:w="3511" w:type="dxa"/>
            <w:shd w:val="clear" w:color="auto" w:fill="auto"/>
            <w:vAlign w:val="center"/>
          </w:tcPr>
          <w:p w14:paraId="4042F358">
            <w:pPr>
              <w:keepNext w:val="0"/>
              <w:keepLines w:val="0"/>
              <w:widowControl/>
              <w:suppressLineNumbers w:val="0"/>
              <w:jc w:val="left"/>
              <w:textAlignment w:val="center"/>
              <w:rPr>
                <w:rFonts w:hint="default" w:ascii="Times New Roman" w:hAnsi="Times New Roman" w:eastAsia="SimSun" w:cs="Times New Roman"/>
                <w:sz w:val="26"/>
                <w:szCs w:val="26"/>
                <w:lang w:val="en-US" w:eastAsia="en-US" w:bidi="ar-SA"/>
              </w:rPr>
            </w:pPr>
            <w:r>
              <w:rPr>
                <w:rFonts w:hint="default" w:ascii="Times New Roman" w:hAnsi="Times New Roman" w:eastAsia="SimSun" w:cs="Times New Roman"/>
                <w:sz w:val="26"/>
                <w:szCs w:val="26"/>
                <w:lang w:val="en-US" w:eastAsia="zh-CN" w:bidi="ar-SA"/>
              </w:rPr>
              <w:t xml:space="preserve"> 19/2019/TT-BTTTT ngày 25/12/2019 </w:t>
            </w:r>
          </w:p>
        </w:tc>
        <w:tc>
          <w:tcPr>
            <w:tcW w:w="2702" w:type="dxa"/>
            <w:shd w:val="clear" w:color="auto" w:fill="auto"/>
            <w:vAlign w:val="center"/>
          </w:tcPr>
          <w:p w14:paraId="215BBF32">
            <w:pPr>
              <w:keepNext w:val="0"/>
              <w:keepLines w:val="0"/>
              <w:widowControl/>
              <w:suppressLineNumbers w:val="0"/>
              <w:jc w:val="both"/>
              <w:textAlignment w:val="center"/>
              <w:rPr>
                <w:rFonts w:ascii="Times New Roman" w:hAnsi="Times New Roman" w:eastAsia="SimSun" w:cs="Times New Roman"/>
                <w:sz w:val="26"/>
                <w:szCs w:val="26"/>
                <w:lang w:val="en-US" w:eastAsia="en-US" w:bidi="ar-SA"/>
              </w:rPr>
            </w:pPr>
            <w:r>
              <w:rPr>
                <w:rFonts w:hint="default" w:ascii="Times New Roman" w:hAnsi="Times New Roman" w:eastAsia="SimSun" w:cs="Times New Roman"/>
                <w:sz w:val="26"/>
                <w:szCs w:val="26"/>
                <w:lang w:val="en-US" w:eastAsia="zh-CN" w:bidi="ar-SA"/>
              </w:rPr>
              <w:t xml:space="preserve"> Quy hoạch băng tần 694-806 MHz cho hệ thống thông tin di động IMT của Việt Nam </w:t>
            </w:r>
          </w:p>
        </w:tc>
        <w:tc>
          <w:tcPr>
            <w:tcW w:w="1984" w:type="dxa"/>
            <w:gridSpan w:val="2"/>
            <w:shd w:val="clear" w:color="auto" w:fill="auto"/>
            <w:vAlign w:val="center"/>
          </w:tcPr>
          <w:p w14:paraId="3DD39632">
            <w:pPr>
              <w:keepNext w:val="0"/>
              <w:keepLines w:val="0"/>
              <w:widowControl/>
              <w:suppressLineNumbers w:val="0"/>
              <w:jc w:val="center"/>
              <w:textAlignment w:val="center"/>
              <w:rPr>
                <w:rFonts w:ascii="Times New Roman" w:hAnsi="Times New Roman" w:eastAsia="SimSun" w:cs="Times New Roman"/>
                <w:sz w:val="26"/>
                <w:szCs w:val="26"/>
                <w:lang w:val="en-US" w:eastAsia="en-US" w:bidi="ar-SA"/>
              </w:rPr>
            </w:pPr>
            <w:r>
              <w:rPr>
                <w:rFonts w:hint="default" w:ascii="Times New Roman" w:hAnsi="Times New Roman" w:eastAsia="SimSun" w:cs="Times New Roman"/>
                <w:sz w:val="26"/>
                <w:szCs w:val="26"/>
                <w:lang w:val="en-US" w:eastAsia="zh-CN" w:bidi="ar-SA"/>
              </w:rPr>
              <w:t>16/02/2020</w:t>
            </w:r>
          </w:p>
        </w:tc>
        <w:tc>
          <w:tcPr>
            <w:tcW w:w="2977" w:type="dxa"/>
            <w:gridSpan w:val="2"/>
            <w:shd w:val="clear" w:color="auto" w:fill="auto"/>
            <w:vAlign w:val="center"/>
          </w:tcPr>
          <w:p w14:paraId="6979A903">
            <w:pPr>
              <w:keepNext w:val="0"/>
              <w:keepLines w:val="0"/>
              <w:widowControl/>
              <w:suppressLineNumbers w:val="0"/>
              <w:jc w:val="left"/>
              <w:textAlignment w:val="center"/>
              <w:rPr>
                <w:rFonts w:ascii="Times New Roman" w:hAnsi="Times New Roman" w:eastAsia="SimSun" w:cs="Times New Roman"/>
                <w:sz w:val="26"/>
                <w:szCs w:val="26"/>
                <w:lang w:val="en-US" w:eastAsia="en-US" w:bidi="ar-SA"/>
              </w:rPr>
            </w:pPr>
          </w:p>
        </w:tc>
        <w:tc>
          <w:tcPr>
            <w:tcW w:w="2556" w:type="dxa"/>
            <w:shd w:val="clear" w:color="auto" w:fill="auto"/>
          </w:tcPr>
          <w:p w14:paraId="5779C43E">
            <w:pPr>
              <w:jc w:val="center"/>
              <w:rPr>
                <w:bCs/>
                <w:sz w:val="26"/>
                <w:szCs w:val="26"/>
              </w:rPr>
            </w:pPr>
          </w:p>
        </w:tc>
      </w:tr>
      <w:tr w14:paraId="5B6A1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7D08FF4C">
            <w:pPr>
              <w:numPr>
                <w:ilvl w:val="0"/>
                <w:numId w:val="40"/>
              </w:numPr>
              <w:ind w:hanging="783"/>
              <w:jc w:val="center"/>
              <w:rPr>
                <w:bCs/>
                <w:sz w:val="26"/>
                <w:szCs w:val="26"/>
              </w:rPr>
            </w:pPr>
          </w:p>
        </w:tc>
        <w:tc>
          <w:tcPr>
            <w:tcW w:w="3511" w:type="dxa"/>
            <w:shd w:val="clear" w:color="auto" w:fill="auto"/>
            <w:vAlign w:val="center"/>
          </w:tcPr>
          <w:p w14:paraId="2DEAC5F4">
            <w:pPr>
              <w:rPr>
                <w:bCs/>
                <w:sz w:val="26"/>
                <w:szCs w:val="26"/>
              </w:rPr>
            </w:pPr>
            <w:r>
              <w:rPr>
                <w:rFonts w:eastAsia="Times New Roman"/>
                <w:sz w:val="26"/>
                <w:szCs w:val="26"/>
              </w:rPr>
              <w:t>07/2020/TT-BTTTT ngày 13/4/2020</w:t>
            </w:r>
          </w:p>
        </w:tc>
        <w:tc>
          <w:tcPr>
            <w:tcW w:w="2702" w:type="dxa"/>
            <w:shd w:val="clear" w:color="auto" w:fill="auto"/>
            <w:vAlign w:val="center"/>
          </w:tcPr>
          <w:p w14:paraId="4C63A38A">
            <w:pPr>
              <w:jc w:val="both"/>
              <w:rPr>
                <w:bCs/>
                <w:sz w:val="26"/>
                <w:szCs w:val="26"/>
              </w:rPr>
            </w:pPr>
            <w:r>
              <w:rPr>
                <w:rFonts w:eastAsia="Times New Roman"/>
                <w:sz w:val="26"/>
                <w:szCs w:val="26"/>
              </w:rPr>
              <w:t>Quy định về kiểm định thiết bị viễn thông, đài vô tuyến điện</w:t>
            </w:r>
          </w:p>
        </w:tc>
        <w:tc>
          <w:tcPr>
            <w:tcW w:w="1984" w:type="dxa"/>
            <w:gridSpan w:val="2"/>
            <w:shd w:val="clear" w:color="auto" w:fill="auto"/>
          </w:tcPr>
          <w:p w14:paraId="03B162D5">
            <w:pPr>
              <w:jc w:val="center"/>
              <w:rPr>
                <w:bCs/>
                <w:sz w:val="26"/>
                <w:szCs w:val="26"/>
              </w:rPr>
            </w:pPr>
            <w:r>
              <w:rPr>
                <w:bCs/>
                <w:sz w:val="26"/>
                <w:szCs w:val="26"/>
              </w:rPr>
              <w:t>01/06/2020</w:t>
            </w:r>
          </w:p>
        </w:tc>
        <w:tc>
          <w:tcPr>
            <w:tcW w:w="2977" w:type="dxa"/>
            <w:gridSpan w:val="2"/>
            <w:shd w:val="clear" w:color="auto" w:fill="auto"/>
          </w:tcPr>
          <w:p w14:paraId="1E896C9F">
            <w:pPr>
              <w:jc w:val="center"/>
              <w:rPr>
                <w:bCs/>
                <w:sz w:val="26"/>
                <w:szCs w:val="26"/>
              </w:rPr>
            </w:pPr>
          </w:p>
        </w:tc>
        <w:tc>
          <w:tcPr>
            <w:tcW w:w="2556" w:type="dxa"/>
            <w:shd w:val="clear" w:color="auto" w:fill="auto"/>
          </w:tcPr>
          <w:p w14:paraId="7D49DA45">
            <w:pPr>
              <w:jc w:val="center"/>
              <w:rPr>
                <w:bCs/>
                <w:sz w:val="26"/>
                <w:szCs w:val="26"/>
              </w:rPr>
            </w:pPr>
          </w:p>
        </w:tc>
      </w:tr>
      <w:tr w14:paraId="678C2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300A9636">
            <w:pPr>
              <w:numPr>
                <w:ilvl w:val="0"/>
                <w:numId w:val="40"/>
              </w:numPr>
              <w:ind w:hanging="783"/>
              <w:jc w:val="center"/>
              <w:rPr>
                <w:bCs/>
                <w:sz w:val="26"/>
                <w:szCs w:val="26"/>
              </w:rPr>
            </w:pPr>
          </w:p>
        </w:tc>
        <w:tc>
          <w:tcPr>
            <w:tcW w:w="3511" w:type="dxa"/>
            <w:shd w:val="clear" w:color="auto" w:fill="auto"/>
            <w:vAlign w:val="center"/>
          </w:tcPr>
          <w:p w14:paraId="3EAB8254">
            <w:pPr>
              <w:rPr>
                <w:rFonts w:eastAsia="Times New Roman"/>
                <w:sz w:val="26"/>
                <w:szCs w:val="26"/>
              </w:rPr>
            </w:pPr>
            <w:r>
              <w:rPr>
                <w:rFonts w:eastAsia="Times New Roman"/>
                <w:sz w:val="26"/>
                <w:szCs w:val="26"/>
              </w:rPr>
              <w:t>17/2020/TT-BTTTT ngày 20/8/2020</w:t>
            </w:r>
          </w:p>
        </w:tc>
        <w:tc>
          <w:tcPr>
            <w:tcW w:w="2702" w:type="dxa"/>
            <w:shd w:val="clear" w:color="auto" w:fill="auto"/>
            <w:vAlign w:val="center"/>
          </w:tcPr>
          <w:p w14:paraId="480A5180">
            <w:pPr>
              <w:jc w:val="both"/>
              <w:rPr>
                <w:rFonts w:eastAsia="Times New Roman"/>
                <w:sz w:val="26"/>
                <w:szCs w:val="26"/>
              </w:rPr>
            </w:pPr>
            <w:r>
              <w:rPr>
                <w:rFonts w:eastAsia="Times New Roman"/>
                <w:sz w:val="26"/>
                <w:szCs w:val="26"/>
              </w:rPr>
              <w:t>Ban hành "Quy chuẩn kỹ thuật quốc gia về thiết bị thu truyền hình số mặt đất DVB-T2"</w:t>
            </w:r>
          </w:p>
        </w:tc>
        <w:tc>
          <w:tcPr>
            <w:tcW w:w="1984" w:type="dxa"/>
            <w:gridSpan w:val="2"/>
            <w:shd w:val="clear" w:color="auto" w:fill="auto"/>
          </w:tcPr>
          <w:p w14:paraId="41BF9F84">
            <w:pPr>
              <w:jc w:val="center"/>
              <w:rPr>
                <w:bCs/>
                <w:sz w:val="26"/>
                <w:szCs w:val="26"/>
              </w:rPr>
            </w:pPr>
            <w:r>
              <w:rPr>
                <w:bCs/>
                <w:sz w:val="26"/>
                <w:szCs w:val="26"/>
              </w:rPr>
              <w:t>01/07/2021</w:t>
            </w:r>
          </w:p>
        </w:tc>
        <w:tc>
          <w:tcPr>
            <w:tcW w:w="2977" w:type="dxa"/>
            <w:gridSpan w:val="2"/>
            <w:shd w:val="clear" w:color="auto" w:fill="auto"/>
          </w:tcPr>
          <w:p w14:paraId="3A1E7ABF">
            <w:pPr>
              <w:jc w:val="center"/>
              <w:rPr>
                <w:bCs/>
                <w:sz w:val="26"/>
                <w:szCs w:val="26"/>
              </w:rPr>
            </w:pPr>
          </w:p>
        </w:tc>
        <w:tc>
          <w:tcPr>
            <w:tcW w:w="2556" w:type="dxa"/>
            <w:shd w:val="clear" w:color="auto" w:fill="auto"/>
          </w:tcPr>
          <w:p w14:paraId="3A9C7EDF">
            <w:pPr>
              <w:jc w:val="center"/>
              <w:rPr>
                <w:bCs/>
                <w:sz w:val="26"/>
                <w:szCs w:val="26"/>
              </w:rPr>
            </w:pPr>
          </w:p>
        </w:tc>
      </w:tr>
      <w:tr w14:paraId="3A7A9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1F21BCD8">
            <w:pPr>
              <w:numPr>
                <w:ilvl w:val="0"/>
                <w:numId w:val="40"/>
              </w:numPr>
              <w:ind w:hanging="783"/>
              <w:jc w:val="center"/>
              <w:rPr>
                <w:bCs/>
                <w:sz w:val="26"/>
                <w:szCs w:val="26"/>
              </w:rPr>
            </w:pPr>
          </w:p>
        </w:tc>
        <w:tc>
          <w:tcPr>
            <w:tcW w:w="3511" w:type="dxa"/>
            <w:shd w:val="clear" w:color="auto" w:fill="auto"/>
            <w:vAlign w:val="center"/>
          </w:tcPr>
          <w:p w14:paraId="3DC3759F">
            <w:pPr>
              <w:rPr>
                <w:rFonts w:eastAsia="Times New Roman"/>
                <w:sz w:val="26"/>
                <w:szCs w:val="26"/>
              </w:rPr>
            </w:pPr>
            <w:r>
              <w:rPr>
                <w:rFonts w:eastAsia="Times New Roman"/>
                <w:sz w:val="26"/>
                <w:szCs w:val="26"/>
              </w:rPr>
              <w:t>18/2020/TT-BTTTT ngày 20/8/2020</w:t>
            </w:r>
          </w:p>
        </w:tc>
        <w:tc>
          <w:tcPr>
            <w:tcW w:w="2702" w:type="dxa"/>
            <w:shd w:val="clear" w:color="auto" w:fill="auto"/>
            <w:vAlign w:val="center"/>
          </w:tcPr>
          <w:p w14:paraId="50724245">
            <w:pPr>
              <w:jc w:val="both"/>
              <w:rPr>
                <w:rFonts w:eastAsia="Times New Roman"/>
                <w:sz w:val="26"/>
                <w:szCs w:val="26"/>
              </w:rPr>
            </w:pPr>
            <w:r>
              <w:rPr>
                <w:rFonts w:eastAsia="Times New Roman"/>
                <w:sz w:val="26"/>
                <w:szCs w:val="26"/>
              </w:rPr>
              <w:t>Quy hoạch băng tần 2300-2400 MHz và băng tần 2500-2690 MHz cho hệ thống thông tin di động IMT của Việt Nam</w:t>
            </w:r>
          </w:p>
        </w:tc>
        <w:tc>
          <w:tcPr>
            <w:tcW w:w="1984" w:type="dxa"/>
            <w:gridSpan w:val="2"/>
            <w:shd w:val="clear" w:color="auto" w:fill="auto"/>
          </w:tcPr>
          <w:p w14:paraId="6E819A18">
            <w:pPr>
              <w:jc w:val="center"/>
              <w:rPr>
                <w:bCs/>
                <w:sz w:val="26"/>
                <w:szCs w:val="26"/>
              </w:rPr>
            </w:pPr>
            <w:r>
              <w:rPr>
                <w:bCs/>
                <w:sz w:val="26"/>
                <w:szCs w:val="26"/>
              </w:rPr>
              <w:t>06/10/2020</w:t>
            </w:r>
          </w:p>
        </w:tc>
        <w:tc>
          <w:tcPr>
            <w:tcW w:w="2977" w:type="dxa"/>
            <w:gridSpan w:val="2"/>
            <w:shd w:val="clear" w:color="auto" w:fill="auto"/>
          </w:tcPr>
          <w:p w14:paraId="165E883C">
            <w:pPr>
              <w:jc w:val="center"/>
              <w:rPr>
                <w:bCs/>
                <w:sz w:val="26"/>
                <w:szCs w:val="26"/>
              </w:rPr>
            </w:pPr>
          </w:p>
        </w:tc>
        <w:tc>
          <w:tcPr>
            <w:tcW w:w="2556" w:type="dxa"/>
            <w:shd w:val="clear" w:color="auto" w:fill="auto"/>
          </w:tcPr>
          <w:p w14:paraId="638BB87A">
            <w:pPr>
              <w:jc w:val="center"/>
              <w:rPr>
                <w:bCs/>
                <w:sz w:val="26"/>
                <w:szCs w:val="26"/>
              </w:rPr>
            </w:pPr>
          </w:p>
        </w:tc>
      </w:tr>
      <w:tr w14:paraId="3F162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1B39E3C3">
            <w:pPr>
              <w:numPr>
                <w:ilvl w:val="0"/>
                <w:numId w:val="40"/>
              </w:numPr>
              <w:ind w:hanging="783"/>
              <w:jc w:val="center"/>
              <w:rPr>
                <w:bCs/>
                <w:sz w:val="26"/>
                <w:szCs w:val="26"/>
              </w:rPr>
            </w:pPr>
          </w:p>
        </w:tc>
        <w:tc>
          <w:tcPr>
            <w:tcW w:w="3511" w:type="dxa"/>
            <w:shd w:val="clear" w:color="auto" w:fill="auto"/>
            <w:vAlign w:val="center"/>
          </w:tcPr>
          <w:p w14:paraId="3D97836B">
            <w:pPr>
              <w:rPr>
                <w:rFonts w:eastAsia="Times New Roman"/>
                <w:sz w:val="26"/>
                <w:szCs w:val="26"/>
              </w:rPr>
            </w:pPr>
            <w:r>
              <w:rPr>
                <w:rFonts w:eastAsia="Times New Roman"/>
                <w:sz w:val="26"/>
                <w:szCs w:val="26"/>
              </w:rPr>
              <w:t>19/2020/TT-BTTTT ngày 20/8/2020</w:t>
            </w:r>
          </w:p>
        </w:tc>
        <w:tc>
          <w:tcPr>
            <w:tcW w:w="2702" w:type="dxa"/>
            <w:shd w:val="clear" w:color="auto" w:fill="auto"/>
            <w:vAlign w:val="center"/>
          </w:tcPr>
          <w:p w14:paraId="2B1F9A76">
            <w:pPr>
              <w:jc w:val="both"/>
              <w:rPr>
                <w:rFonts w:eastAsia="Times New Roman"/>
                <w:sz w:val="26"/>
                <w:szCs w:val="26"/>
              </w:rPr>
            </w:pPr>
            <w:r>
              <w:rPr>
                <w:rFonts w:eastAsia="Times New Roman"/>
                <w:sz w:val="26"/>
                <w:szCs w:val="26"/>
              </w:rPr>
              <w:t>Quy hoạch băng tần 24,25-27,5 GHz cho hệ thống thông tin di động IMT của Việt Nam</w:t>
            </w:r>
          </w:p>
        </w:tc>
        <w:tc>
          <w:tcPr>
            <w:tcW w:w="1984" w:type="dxa"/>
            <w:gridSpan w:val="2"/>
            <w:shd w:val="clear" w:color="auto" w:fill="auto"/>
          </w:tcPr>
          <w:p w14:paraId="55600200">
            <w:pPr>
              <w:jc w:val="center"/>
              <w:rPr>
                <w:bCs/>
                <w:sz w:val="26"/>
                <w:szCs w:val="26"/>
              </w:rPr>
            </w:pPr>
            <w:r>
              <w:rPr>
                <w:bCs/>
                <w:sz w:val="26"/>
                <w:szCs w:val="26"/>
              </w:rPr>
              <w:t>06/10/2020</w:t>
            </w:r>
          </w:p>
        </w:tc>
        <w:tc>
          <w:tcPr>
            <w:tcW w:w="2977" w:type="dxa"/>
            <w:gridSpan w:val="2"/>
            <w:shd w:val="clear" w:color="auto" w:fill="auto"/>
          </w:tcPr>
          <w:p w14:paraId="3AA4478F">
            <w:pPr>
              <w:jc w:val="center"/>
              <w:rPr>
                <w:bCs/>
                <w:sz w:val="26"/>
                <w:szCs w:val="26"/>
              </w:rPr>
            </w:pPr>
          </w:p>
        </w:tc>
        <w:tc>
          <w:tcPr>
            <w:tcW w:w="2556" w:type="dxa"/>
            <w:shd w:val="clear" w:color="auto" w:fill="auto"/>
          </w:tcPr>
          <w:p w14:paraId="54261C7D">
            <w:pPr>
              <w:jc w:val="center"/>
              <w:rPr>
                <w:bCs/>
                <w:sz w:val="26"/>
                <w:szCs w:val="26"/>
              </w:rPr>
            </w:pPr>
          </w:p>
        </w:tc>
      </w:tr>
      <w:tr w14:paraId="75204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2282983A">
            <w:pPr>
              <w:numPr>
                <w:ilvl w:val="0"/>
                <w:numId w:val="40"/>
              </w:numPr>
              <w:ind w:hanging="783"/>
              <w:jc w:val="center"/>
              <w:rPr>
                <w:bCs/>
                <w:sz w:val="26"/>
                <w:szCs w:val="26"/>
              </w:rPr>
            </w:pPr>
          </w:p>
        </w:tc>
        <w:tc>
          <w:tcPr>
            <w:tcW w:w="3511" w:type="dxa"/>
            <w:shd w:val="clear" w:color="auto" w:fill="auto"/>
            <w:vAlign w:val="center"/>
          </w:tcPr>
          <w:p w14:paraId="7A7646C8">
            <w:pPr>
              <w:rPr>
                <w:rFonts w:eastAsia="Times New Roman"/>
                <w:sz w:val="26"/>
                <w:szCs w:val="26"/>
              </w:rPr>
            </w:pPr>
            <w:r>
              <w:rPr>
                <w:rFonts w:eastAsia="Times New Roman"/>
                <w:sz w:val="26"/>
                <w:szCs w:val="26"/>
              </w:rPr>
              <w:t>20/2020/TT-BTTTT ngày 03/9/2020</w:t>
            </w:r>
          </w:p>
        </w:tc>
        <w:tc>
          <w:tcPr>
            <w:tcW w:w="2702" w:type="dxa"/>
            <w:shd w:val="clear" w:color="auto" w:fill="auto"/>
            <w:vAlign w:val="center"/>
          </w:tcPr>
          <w:p w14:paraId="1545F17C">
            <w:pPr>
              <w:jc w:val="both"/>
              <w:rPr>
                <w:rFonts w:eastAsia="Times New Roman"/>
                <w:sz w:val="26"/>
                <w:szCs w:val="26"/>
              </w:rPr>
            </w:pPr>
            <w:r>
              <w:rPr>
                <w:rFonts w:eastAsia="Times New Roman"/>
                <w:sz w:val="26"/>
                <w:szCs w:val="26"/>
              </w:rPr>
              <w:t>Ban hành “Quy chuẩn kỹ thuật quốc gia về thiết bị điện thoại VHF sử dụng trên phương tiện cứu sinh”</w:t>
            </w:r>
          </w:p>
        </w:tc>
        <w:tc>
          <w:tcPr>
            <w:tcW w:w="1984" w:type="dxa"/>
            <w:gridSpan w:val="2"/>
            <w:shd w:val="clear" w:color="auto" w:fill="auto"/>
          </w:tcPr>
          <w:p w14:paraId="4DE8BC14">
            <w:pPr>
              <w:jc w:val="center"/>
              <w:rPr>
                <w:bCs/>
                <w:sz w:val="26"/>
                <w:szCs w:val="26"/>
              </w:rPr>
            </w:pPr>
            <w:r>
              <w:rPr>
                <w:bCs/>
                <w:sz w:val="26"/>
                <w:szCs w:val="26"/>
              </w:rPr>
              <w:t>01/07/2021</w:t>
            </w:r>
          </w:p>
        </w:tc>
        <w:tc>
          <w:tcPr>
            <w:tcW w:w="2977" w:type="dxa"/>
            <w:gridSpan w:val="2"/>
            <w:shd w:val="clear" w:color="auto" w:fill="auto"/>
          </w:tcPr>
          <w:p w14:paraId="13673399">
            <w:pPr>
              <w:jc w:val="center"/>
              <w:rPr>
                <w:bCs/>
                <w:sz w:val="26"/>
                <w:szCs w:val="26"/>
              </w:rPr>
            </w:pPr>
          </w:p>
        </w:tc>
        <w:tc>
          <w:tcPr>
            <w:tcW w:w="2556" w:type="dxa"/>
            <w:shd w:val="clear" w:color="auto" w:fill="auto"/>
          </w:tcPr>
          <w:p w14:paraId="2BFC7A85">
            <w:pPr>
              <w:jc w:val="center"/>
              <w:rPr>
                <w:bCs/>
                <w:sz w:val="26"/>
                <w:szCs w:val="26"/>
              </w:rPr>
            </w:pPr>
          </w:p>
        </w:tc>
      </w:tr>
      <w:tr w14:paraId="77FE9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292C0A11">
            <w:pPr>
              <w:numPr>
                <w:ilvl w:val="0"/>
                <w:numId w:val="40"/>
              </w:numPr>
              <w:ind w:hanging="783"/>
              <w:jc w:val="center"/>
              <w:rPr>
                <w:bCs/>
                <w:sz w:val="26"/>
                <w:szCs w:val="26"/>
              </w:rPr>
            </w:pPr>
          </w:p>
        </w:tc>
        <w:tc>
          <w:tcPr>
            <w:tcW w:w="3511" w:type="dxa"/>
            <w:shd w:val="clear" w:color="auto" w:fill="auto"/>
            <w:vAlign w:val="center"/>
          </w:tcPr>
          <w:p w14:paraId="1FFD66EF">
            <w:pPr>
              <w:rPr>
                <w:rFonts w:eastAsia="Times New Roman"/>
                <w:sz w:val="26"/>
                <w:szCs w:val="26"/>
              </w:rPr>
            </w:pPr>
            <w:r>
              <w:rPr>
                <w:rFonts w:eastAsia="Times New Roman"/>
                <w:sz w:val="26"/>
                <w:szCs w:val="26"/>
              </w:rPr>
              <w:t>25/2020/TT-BTTTT ngày 15/9/2020</w:t>
            </w:r>
          </w:p>
        </w:tc>
        <w:tc>
          <w:tcPr>
            <w:tcW w:w="2702" w:type="dxa"/>
            <w:shd w:val="clear" w:color="auto" w:fill="auto"/>
            <w:vAlign w:val="center"/>
          </w:tcPr>
          <w:p w14:paraId="42C67D5C">
            <w:pPr>
              <w:jc w:val="both"/>
              <w:rPr>
                <w:rFonts w:eastAsia="Times New Roman"/>
                <w:sz w:val="26"/>
                <w:szCs w:val="26"/>
              </w:rPr>
            </w:pPr>
            <w:r>
              <w:rPr>
                <w:rFonts w:eastAsia="Times New Roman"/>
                <w:sz w:val="26"/>
                <w:szCs w:val="26"/>
              </w:rPr>
              <w:t>Ban hành “Quy chuẩn kỹ thuật quốc gia về thiết bị điện thoại VHF sử dụng cho nghiệp vụ di động hàng hải”</w:t>
            </w:r>
          </w:p>
        </w:tc>
        <w:tc>
          <w:tcPr>
            <w:tcW w:w="1984" w:type="dxa"/>
            <w:gridSpan w:val="2"/>
            <w:shd w:val="clear" w:color="auto" w:fill="auto"/>
          </w:tcPr>
          <w:p w14:paraId="0682E6D7">
            <w:pPr>
              <w:jc w:val="center"/>
              <w:rPr>
                <w:bCs/>
                <w:sz w:val="26"/>
                <w:szCs w:val="26"/>
              </w:rPr>
            </w:pPr>
            <w:r>
              <w:rPr>
                <w:bCs/>
                <w:sz w:val="26"/>
                <w:szCs w:val="26"/>
              </w:rPr>
              <w:t>01/07/2021</w:t>
            </w:r>
          </w:p>
        </w:tc>
        <w:tc>
          <w:tcPr>
            <w:tcW w:w="2977" w:type="dxa"/>
            <w:gridSpan w:val="2"/>
            <w:shd w:val="clear" w:color="auto" w:fill="auto"/>
          </w:tcPr>
          <w:p w14:paraId="2B1821A5">
            <w:pPr>
              <w:jc w:val="center"/>
              <w:rPr>
                <w:bCs/>
                <w:sz w:val="26"/>
                <w:szCs w:val="26"/>
              </w:rPr>
            </w:pPr>
          </w:p>
        </w:tc>
        <w:tc>
          <w:tcPr>
            <w:tcW w:w="2556" w:type="dxa"/>
            <w:shd w:val="clear" w:color="auto" w:fill="auto"/>
          </w:tcPr>
          <w:p w14:paraId="61470927">
            <w:pPr>
              <w:jc w:val="center"/>
              <w:rPr>
                <w:bCs/>
                <w:sz w:val="26"/>
                <w:szCs w:val="26"/>
              </w:rPr>
            </w:pPr>
          </w:p>
        </w:tc>
      </w:tr>
      <w:tr w14:paraId="11C1C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04F2E09B">
            <w:pPr>
              <w:numPr>
                <w:ilvl w:val="0"/>
                <w:numId w:val="40"/>
              </w:numPr>
              <w:ind w:hanging="783"/>
              <w:jc w:val="center"/>
              <w:rPr>
                <w:bCs/>
                <w:sz w:val="26"/>
                <w:szCs w:val="26"/>
              </w:rPr>
            </w:pPr>
          </w:p>
        </w:tc>
        <w:tc>
          <w:tcPr>
            <w:tcW w:w="3511" w:type="dxa"/>
            <w:shd w:val="clear" w:color="auto" w:fill="auto"/>
            <w:vAlign w:val="center"/>
          </w:tcPr>
          <w:p w14:paraId="64E4A036">
            <w:pPr>
              <w:rPr>
                <w:rFonts w:eastAsia="Times New Roman"/>
                <w:sz w:val="26"/>
                <w:szCs w:val="26"/>
              </w:rPr>
            </w:pPr>
            <w:r>
              <w:rPr>
                <w:rFonts w:eastAsia="Times New Roman"/>
                <w:sz w:val="26"/>
                <w:szCs w:val="26"/>
              </w:rPr>
              <w:t>34/2020/TT-BTTTT ngày 06/11/2020</w:t>
            </w:r>
          </w:p>
        </w:tc>
        <w:tc>
          <w:tcPr>
            <w:tcW w:w="2702" w:type="dxa"/>
            <w:shd w:val="clear" w:color="auto" w:fill="auto"/>
            <w:vAlign w:val="center"/>
          </w:tcPr>
          <w:p w14:paraId="0C671D44">
            <w:pPr>
              <w:jc w:val="both"/>
              <w:rPr>
                <w:rFonts w:eastAsia="Times New Roman"/>
                <w:sz w:val="26"/>
                <w:szCs w:val="26"/>
              </w:rPr>
            </w:pPr>
            <w:r>
              <w:rPr>
                <w:rFonts w:eastAsia="Times New Roman"/>
                <w:sz w:val="26"/>
                <w:szCs w:val="26"/>
              </w:rPr>
              <w:t>Ban hành “Quy chuẩn kỹ thuật quốc gia về thiết bị vô tuyến cự ly ngắn băng tần 1 GHz đến 40 GHz”</w:t>
            </w:r>
          </w:p>
        </w:tc>
        <w:tc>
          <w:tcPr>
            <w:tcW w:w="1984" w:type="dxa"/>
            <w:gridSpan w:val="2"/>
            <w:shd w:val="clear" w:color="auto" w:fill="auto"/>
          </w:tcPr>
          <w:p w14:paraId="624AB528">
            <w:pPr>
              <w:jc w:val="center"/>
              <w:rPr>
                <w:bCs/>
                <w:sz w:val="26"/>
                <w:szCs w:val="26"/>
              </w:rPr>
            </w:pPr>
            <w:r>
              <w:rPr>
                <w:bCs/>
                <w:sz w:val="26"/>
                <w:szCs w:val="26"/>
              </w:rPr>
              <w:t>01/07/2021</w:t>
            </w:r>
          </w:p>
        </w:tc>
        <w:tc>
          <w:tcPr>
            <w:tcW w:w="2977" w:type="dxa"/>
            <w:gridSpan w:val="2"/>
            <w:shd w:val="clear" w:color="auto" w:fill="auto"/>
          </w:tcPr>
          <w:p w14:paraId="0DCCB116">
            <w:pPr>
              <w:jc w:val="center"/>
              <w:rPr>
                <w:bCs/>
                <w:sz w:val="26"/>
                <w:szCs w:val="26"/>
              </w:rPr>
            </w:pPr>
          </w:p>
        </w:tc>
        <w:tc>
          <w:tcPr>
            <w:tcW w:w="2556" w:type="dxa"/>
            <w:shd w:val="clear" w:color="auto" w:fill="auto"/>
          </w:tcPr>
          <w:p w14:paraId="314B97F7">
            <w:pPr>
              <w:jc w:val="center"/>
              <w:rPr>
                <w:bCs/>
                <w:sz w:val="26"/>
                <w:szCs w:val="26"/>
              </w:rPr>
            </w:pPr>
          </w:p>
        </w:tc>
      </w:tr>
      <w:tr w14:paraId="717A4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10DD15BF">
            <w:pPr>
              <w:numPr>
                <w:ilvl w:val="0"/>
                <w:numId w:val="40"/>
              </w:numPr>
              <w:ind w:hanging="783"/>
              <w:jc w:val="center"/>
              <w:rPr>
                <w:bCs/>
                <w:sz w:val="26"/>
                <w:szCs w:val="26"/>
              </w:rPr>
            </w:pPr>
          </w:p>
        </w:tc>
        <w:tc>
          <w:tcPr>
            <w:tcW w:w="3511" w:type="dxa"/>
            <w:shd w:val="clear" w:color="auto" w:fill="auto"/>
            <w:vAlign w:val="center"/>
          </w:tcPr>
          <w:p w14:paraId="0CFF3A31">
            <w:pPr>
              <w:rPr>
                <w:rFonts w:eastAsia="Times New Roman"/>
                <w:sz w:val="26"/>
                <w:szCs w:val="26"/>
              </w:rPr>
            </w:pPr>
            <w:r>
              <w:rPr>
                <w:rFonts w:eastAsia="Times New Roman"/>
                <w:sz w:val="26"/>
                <w:szCs w:val="26"/>
              </w:rPr>
              <w:t>35/2020/TT-BTTTT ngày 06/11/2020</w:t>
            </w:r>
          </w:p>
        </w:tc>
        <w:tc>
          <w:tcPr>
            <w:tcW w:w="2702" w:type="dxa"/>
            <w:shd w:val="clear" w:color="auto" w:fill="auto"/>
            <w:vAlign w:val="center"/>
          </w:tcPr>
          <w:p w14:paraId="3DBF82D6">
            <w:pPr>
              <w:jc w:val="both"/>
              <w:rPr>
                <w:rFonts w:eastAsia="Times New Roman"/>
                <w:sz w:val="26"/>
                <w:szCs w:val="26"/>
              </w:rPr>
            </w:pPr>
            <w:r>
              <w:rPr>
                <w:rFonts w:eastAsia="Times New Roman"/>
                <w:sz w:val="26"/>
                <w:szCs w:val="26"/>
              </w:rPr>
              <w:t>Ban hành “Quy chuẩn kỹ thuật quốc gia về thiết bị truyền dữ liệu băng rộng hoạt động trong băng tần 2,4 GHz”</w:t>
            </w:r>
          </w:p>
        </w:tc>
        <w:tc>
          <w:tcPr>
            <w:tcW w:w="1984" w:type="dxa"/>
            <w:gridSpan w:val="2"/>
            <w:shd w:val="clear" w:color="auto" w:fill="auto"/>
          </w:tcPr>
          <w:p w14:paraId="1F9AFE0E">
            <w:pPr>
              <w:jc w:val="center"/>
              <w:rPr>
                <w:bCs/>
                <w:sz w:val="26"/>
                <w:szCs w:val="26"/>
              </w:rPr>
            </w:pPr>
            <w:r>
              <w:rPr>
                <w:bCs/>
                <w:sz w:val="26"/>
                <w:szCs w:val="26"/>
              </w:rPr>
              <w:t>01/07/2021</w:t>
            </w:r>
          </w:p>
        </w:tc>
        <w:tc>
          <w:tcPr>
            <w:tcW w:w="2977" w:type="dxa"/>
            <w:gridSpan w:val="2"/>
            <w:shd w:val="clear" w:color="auto" w:fill="auto"/>
          </w:tcPr>
          <w:p w14:paraId="0BDFCAED">
            <w:pPr>
              <w:jc w:val="center"/>
              <w:rPr>
                <w:bCs/>
                <w:sz w:val="26"/>
                <w:szCs w:val="26"/>
              </w:rPr>
            </w:pPr>
          </w:p>
        </w:tc>
        <w:tc>
          <w:tcPr>
            <w:tcW w:w="2556" w:type="dxa"/>
            <w:shd w:val="clear" w:color="auto" w:fill="auto"/>
          </w:tcPr>
          <w:p w14:paraId="012B88AB">
            <w:pPr>
              <w:jc w:val="center"/>
              <w:rPr>
                <w:bCs/>
                <w:sz w:val="26"/>
                <w:szCs w:val="26"/>
              </w:rPr>
            </w:pPr>
          </w:p>
        </w:tc>
      </w:tr>
      <w:tr w14:paraId="39A2D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3259FCB8">
            <w:pPr>
              <w:numPr>
                <w:ilvl w:val="0"/>
                <w:numId w:val="40"/>
              </w:numPr>
              <w:ind w:hanging="783"/>
              <w:jc w:val="both"/>
              <w:rPr>
                <w:bCs/>
                <w:sz w:val="26"/>
                <w:szCs w:val="26"/>
              </w:rPr>
            </w:pPr>
          </w:p>
        </w:tc>
        <w:tc>
          <w:tcPr>
            <w:tcW w:w="3511" w:type="dxa"/>
            <w:shd w:val="clear" w:color="auto" w:fill="auto"/>
            <w:vAlign w:val="center"/>
          </w:tcPr>
          <w:p w14:paraId="5A695E6F">
            <w:pPr>
              <w:rPr>
                <w:rFonts w:eastAsia="Times New Roman"/>
                <w:sz w:val="26"/>
                <w:szCs w:val="26"/>
              </w:rPr>
            </w:pPr>
            <w:r>
              <w:rPr>
                <w:rFonts w:eastAsia="Times New Roman"/>
                <w:sz w:val="26"/>
                <w:szCs w:val="26"/>
              </w:rPr>
              <w:t>38/2020/TT-BTTTT ngày 16/11/2020</w:t>
            </w:r>
          </w:p>
        </w:tc>
        <w:tc>
          <w:tcPr>
            <w:tcW w:w="2702" w:type="dxa"/>
            <w:shd w:val="clear" w:color="auto" w:fill="auto"/>
            <w:vAlign w:val="center"/>
          </w:tcPr>
          <w:p w14:paraId="521D670C">
            <w:pPr>
              <w:jc w:val="both"/>
              <w:rPr>
                <w:rFonts w:eastAsia="Times New Roman"/>
                <w:sz w:val="26"/>
                <w:szCs w:val="26"/>
              </w:rPr>
            </w:pPr>
            <w:r>
              <w:rPr>
                <w:rFonts w:eastAsia="Times New Roman"/>
                <w:sz w:val="26"/>
                <w:szCs w:val="26"/>
              </w:rPr>
              <w:t>Ban hành “Quy chuẩn kỹ thuật quốc gia về thiết bị vô tuyến mạng diện rộng công suất thấp (LPWAN) băng tần 920 MHz đến 923 MHz”</w:t>
            </w:r>
          </w:p>
        </w:tc>
        <w:tc>
          <w:tcPr>
            <w:tcW w:w="1984" w:type="dxa"/>
            <w:gridSpan w:val="2"/>
            <w:shd w:val="clear" w:color="auto" w:fill="auto"/>
          </w:tcPr>
          <w:p w14:paraId="1C8DBEED">
            <w:pPr>
              <w:jc w:val="center"/>
              <w:rPr>
                <w:rFonts w:eastAsia="Times New Roman"/>
                <w:sz w:val="26"/>
                <w:szCs w:val="26"/>
              </w:rPr>
            </w:pPr>
            <w:r>
              <w:rPr>
                <w:rFonts w:eastAsia="Times New Roman"/>
                <w:sz w:val="26"/>
                <w:szCs w:val="26"/>
              </w:rPr>
              <w:t>01/07/2021</w:t>
            </w:r>
          </w:p>
        </w:tc>
        <w:tc>
          <w:tcPr>
            <w:tcW w:w="2977" w:type="dxa"/>
            <w:gridSpan w:val="2"/>
            <w:shd w:val="clear" w:color="auto" w:fill="auto"/>
          </w:tcPr>
          <w:p w14:paraId="572EFD80">
            <w:pPr>
              <w:jc w:val="center"/>
              <w:rPr>
                <w:bCs/>
                <w:sz w:val="26"/>
                <w:szCs w:val="26"/>
              </w:rPr>
            </w:pPr>
          </w:p>
        </w:tc>
        <w:tc>
          <w:tcPr>
            <w:tcW w:w="2556" w:type="dxa"/>
            <w:shd w:val="clear" w:color="auto" w:fill="auto"/>
          </w:tcPr>
          <w:p w14:paraId="3CFD95E1">
            <w:pPr>
              <w:jc w:val="center"/>
              <w:rPr>
                <w:bCs/>
                <w:sz w:val="26"/>
                <w:szCs w:val="26"/>
              </w:rPr>
            </w:pPr>
          </w:p>
        </w:tc>
      </w:tr>
      <w:tr w14:paraId="1BD15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299C4EBA">
            <w:pPr>
              <w:numPr>
                <w:ilvl w:val="0"/>
                <w:numId w:val="40"/>
              </w:numPr>
              <w:ind w:hanging="783"/>
              <w:jc w:val="center"/>
              <w:rPr>
                <w:bCs/>
                <w:sz w:val="26"/>
                <w:szCs w:val="26"/>
              </w:rPr>
            </w:pPr>
          </w:p>
        </w:tc>
        <w:tc>
          <w:tcPr>
            <w:tcW w:w="3511" w:type="dxa"/>
            <w:shd w:val="clear" w:color="auto" w:fill="auto"/>
            <w:vAlign w:val="center"/>
          </w:tcPr>
          <w:p w14:paraId="0F2D4A62">
            <w:pPr>
              <w:rPr>
                <w:rFonts w:eastAsia="Times New Roman"/>
                <w:sz w:val="26"/>
                <w:szCs w:val="26"/>
              </w:rPr>
            </w:pPr>
            <w:r>
              <w:rPr>
                <w:rFonts w:eastAsia="Times New Roman"/>
                <w:sz w:val="26"/>
                <w:szCs w:val="26"/>
              </w:rPr>
              <w:t>46/2020/TT-BTTTT ngày 31/12/2020</w:t>
            </w:r>
          </w:p>
        </w:tc>
        <w:tc>
          <w:tcPr>
            <w:tcW w:w="2702" w:type="dxa"/>
            <w:shd w:val="clear" w:color="auto" w:fill="auto"/>
            <w:vAlign w:val="center"/>
          </w:tcPr>
          <w:p w14:paraId="67A2438E">
            <w:pPr>
              <w:jc w:val="both"/>
              <w:rPr>
                <w:rFonts w:eastAsia="Times New Roman"/>
                <w:sz w:val="26"/>
                <w:szCs w:val="26"/>
              </w:rPr>
            </w:pPr>
            <w:r>
              <w:rPr>
                <w:rFonts w:eastAsia="Times New Roman"/>
                <w:sz w:val="26"/>
                <w:szCs w:val="26"/>
              </w:rPr>
              <w:t>Ban hành Định mức khảo sát đầu tư xây dựng hệ thống kiểm soát tần số vô tuyến điện</w:t>
            </w:r>
          </w:p>
        </w:tc>
        <w:tc>
          <w:tcPr>
            <w:tcW w:w="1984" w:type="dxa"/>
            <w:gridSpan w:val="2"/>
            <w:shd w:val="clear" w:color="auto" w:fill="auto"/>
          </w:tcPr>
          <w:p w14:paraId="4FB6E640">
            <w:pPr>
              <w:jc w:val="center"/>
              <w:rPr>
                <w:bCs/>
                <w:sz w:val="26"/>
                <w:szCs w:val="26"/>
              </w:rPr>
            </w:pPr>
            <w:r>
              <w:rPr>
                <w:bCs/>
                <w:sz w:val="26"/>
                <w:szCs w:val="26"/>
              </w:rPr>
              <w:t>01/03/2021</w:t>
            </w:r>
          </w:p>
        </w:tc>
        <w:tc>
          <w:tcPr>
            <w:tcW w:w="2977" w:type="dxa"/>
            <w:gridSpan w:val="2"/>
            <w:shd w:val="clear" w:color="auto" w:fill="auto"/>
          </w:tcPr>
          <w:p w14:paraId="28F61F20">
            <w:pPr>
              <w:jc w:val="center"/>
              <w:rPr>
                <w:bCs/>
                <w:sz w:val="26"/>
                <w:szCs w:val="26"/>
              </w:rPr>
            </w:pPr>
          </w:p>
        </w:tc>
        <w:tc>
          <w:tcPr>
            <w:tcW w:w="2556" w:type="dxa"/>
            <w:shd w:val="clear" w:color="auto" w:fill="auto"/>
          </w:tcPr>
          <w:p w14:paraId="366B8C77">
            <w:pPr>
              <w:jc w:val="center"/>
              <w:rPr>
                <w:bCs/>
                <w:sz w:val="26"/>
                <w:szCs w:val="26"/>
              </w:rPr>
            </w:pPr>
          </w:p>
        </w:tc>
      </w:tr>
      <w:tr w14:paraId="4C442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1793A029">
            <w:pPr>
              <w:numPr>
                <w:ilvl w:val="0"/>
                <w:numId w:val="40"/>
              </w:numPr>
              <w:ind w:hanging="783"/>
              <w:jc w:val="center"/>
              <w:rPr>
                <w:bCs/>
                <w:sz w:val="26"/>
                <w:szCs w:val="26"/>
              </w:rPr>
            </w:pPr>
          </w:p>
        </w:tc>
        <w:tc>
          <w:tcPr>
            <w:tcW w:w="3511" w:type="dxa"/>
            <w:shd w:val="clear" w:color="auto" w:fill="auto"/>
            <w:vAlign w:val="center"/>
          </w:tcPr>
          <w:p w14:paraId="747DF2F5">
            <w:pPr>
              <w:rPr>
                <w:rFonts w:eastAsia="Times New Roman"/>
                <w:sz w:val="26"/>
                <w:szCs w:val="26"/>
              </w:rPr>
            </w:pPr>
            <w:r>
              <w:rPr>
                <w:rFonts w:eastAsia="Times New Roman"/>
                <w:sz w:val="26"/>
                <w:szCs w:val="26"/>
              </w:rPr>
              <w:t>08/2021/TT-BTTTT ngày 14/10/2021</w:t>
            </w:r>
          </w:p>
        </w:tc>
        <w:tc>
          <w:tcPr>
            <w:tcW w:w="2702" w:type="dxa"/>
            <w:shd w:val="clear" w:color="auto" w:fill="auto"/>
            <w:vAlign w:val="center"/>
          </w:tcPr>
          <w:p w14:paraId="454AF71F">
            <w:pPr>
              <w:jc w:val="both"/>
              <w:rPr>
                <w:rFonts w:eastAsia="Times New Roman"/>
                <w:sz w:val="26"/>
                <w:szCs w:val="26"/>
              </w:rPr>
            </w:pPr>
            <w:r>
              <w:rPr>
                <w:rFonts w:eastAsia="Times New Roman"/>
                <w:sz w:val="26"/>
                <w:szCs w:val="26"/>
              </w:rPr>
              <w:t>Quy định Danh mục thiết bị vô tuyến điện được miễn giấy phép sử dụng tần số vô tuyến điện, điều kiện kỹ thuật và khai thác kèm theo</w:t>
            </w:r>
          </w:p>
        </w:tc>
        <w:tc>
          <w:tcPr>
            <w:tcW w:w="1984" w:type="dxa"/>
            <w:gridSpan w:val="2"/>
            <w:shd w:val="clear" w:color="auto" w:fill="auto"/>
          </w:tcPr>
          <w:p w14:paraId="57E06D01">
            <w:pPr>
              <w:jc w:val="center"/>
              <w:rPr>
                <w:bCs/>
                <w:sz w:val="26"/>
                <w:szCs w:val="26"/>
              </w:rPr>
            </w:pPr>
          </w:p>
          <w:p w14:paraId="4D6AF7B5">
            <w:pPr>
              <w:rPr>
                <w:sz w:val="26"/>
                <w:szCs w:val="26"/>
              </w:rPr>
            </w:pPr>
          </w:p>
          <w:p w14:paraId="0FD625A2">
            <w:pPr>
              <w:rPr>
                <w:rFonts w:hint="default"/>
                <w:sz w:val="26"/>
                <w:szCs w:val="26"/>
                <w:lang w:val="en-US"/>
              </w:rPr>
            </w:pPr>
            <w:r>
              <w:rPr>
                <w:rFonts w:hint="default"/>
                <w:sz w:val="26"/>
                <w:szCs w:val="26"/>
                <w:lang w:val="en-US"/>
              </w:rPr>
              <w:t>28/11/2021</w:t>
            </w:r>
          </w:p>
          <w:p w14:paraId="42CE0E6B">
            <w:pPr>
              <w:rPr>
                <w:sz w:val="26"/>
                <w:szCs w:val="26"/>
              </w:rPr>
            </w:pPr>
          </w:p>
          <w:p w14:paraId="6AF817B9">
            <w:pPr>
              <w:rPr>
                <w:sz w:val="26"/>
                <w:szCs w:val="26"/>
              </w:rPr>
            </w:pPr>
          </w:p>
          <w:p w14:paraId="4EC0D062">
            <w:pPr>
              <w:rPr>
                <w:sz w:val="26"/>
                <w:szCs w:val="26"/>
              </w:rPr>
            </w:pPr>
          </w:p>
          <w:p w14:paraId="1D7D947F">
            <w:pPr>
              <w:rPr>
                <w:sz w:val="26"/>
                <w:szCs w:val="26"/>
              </w:rPr>
            </w:pPr>
          </w:p>
          <w:p w14:paraId="79A85F39">
            <w:pPr>
              <w:rPr>
                <w:bCs/>
                <w:sz w:val="26"/>
                <w:szCs w:val="26"/>
              </w:rPr>
            </w:pPr>
          </w:p>
          <w:p w14:paraId="28AAC82D">
            <w:pPr>
              <w:jc w:val="center"/>
              <w:rPr>
                <w:sz w:val="26"/>
                <w:szCs w:val="26"/>
              </w:rPr>
            </w:pPr>
            <w:r>
              <w:rPr>
                <w:sz w:val="26"/>
                <w:szCs w:val="26"/>
              </w:rPr>
              <w:t>28/11/2021</w:t>
            </w:r>
          </w:p>
        </w:tc>
        <w:tc>
          <w:tcPr>
            <w:tcW w:w="2977" w:type="dxa"/>
            <w:gridSpan w:val="2"/>
            <w:shd w:val="clear" w:color="auto" w:fill="auto"/>
          </w:tcPr>
          <w:p w14:paraId="156A3E68">
            <w:pPr>
              <w:jc w:val="both"/>
              <w:rPr>
                <w:bCs/>
                <w:sz w:val="26"/>
                <w:szCs w:val="26"/>
              </w:rPr>
            </w:pPr>
            <w:r>
              <w:rPr>
                <w:rFonts w:eastAsia="Times New Roman"/>
                <w:sz w:val="26"/>
                <w:szCs w:val="26"/>
              </w:rPr>
              <w:t>01/2025/TT-BKHCN ngày 31/3/2025 sửa đổi, bổ sung một số nội dung tại Phụ lục ban hành kèm theo Thông tư số 08/2021/TT-BTTTT ngày 14 tháng 10 năm 2021 của Bộ trưởng Bộ Thông tin và Truyền thông quy định Danh mục thiết bị vô tuyến điện được miễn giấy phép sử dụng tần số vô tuyến điện, điều kiện kỹ thuật và khai thác kèm theo</w:t>
            </w:r>
          </w:p>
        </w:tc>
        <w:tc>
          <w:tcPr>
            <w:tcW w:w="2556" w:type="dxa"/>
            <w:shd w:val="clear" w:color="auto" w:fill="auto"/>
          </w:tcPr>
          <w:p w14:paraId="6026BC6F">
            <w:pPr>
              <w:jc w:val="center"/>
              <w:rPr>
                <w:bCs/>
                <w:sz w:val="26"/>
                <w:szCs w:val="26"/>
              </w:rPr>
            </w:pPr>
          </w:p>
        </w:tc>
      </w:tr>
      <w:tr w14:paraId="728ED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1B9CAF6D">
            <w:pPr>
              <w:numPr>
                <w:ilvl w:val="0"/>
                <w:numId w:val="40"/>
              </w:numPr>
              <w:ind w:hanging="783"/>
              <w:jc w:val="center"/>
              <w:rPr>
                <w:bCs/>
                <w:sz w:val="26"/>
                <w:szCs w:val="26"/>
              </w:rPr>
            </w:pPr>
          </w:p>
        </w:tc>
        <w:tc>
          <w:tcPr>
            <w:tcW w:w="3511" w:type="dxa"/>
            <w:shd w:val="clear" w:color="auto" w:fill="auto"/>
            <w:vAlign w:val="center"/>
          </w:tcPr>
          <w:p w14:paraId="32DD433C">
            <w:pPr>
              <w:rPr>
                <w:rFonts w:eastAsia="Times New Roman"/>
                <w:sz w:val="26"/>
                <w:szCs w:val="26"/>
              </w:rPr>
            </w:pPr>
            <w:r>
              <w:rPr>
                <w:rFonts w:eastAsia="Times New Roman"/>
                <w:sz w:val="26"/>
                <w:szCs w:val="26"/>
              </w:rPr>
              <w:t>09/2021/TT-BTTTT ngày 20/10/2021</w:t>
            </w:r>
          </w:p>
        </w:tc>
        <w:tc>
          <w:tcPr>
            <w:tcW w:w="2702" w:type="dxa"/>
            <w:shd w:val="clear" w:color="auto" w:fill="auto"/>
            <w:vAlign w:val="center"/>
          </w:tcPr>
          <w:p w14:paraId="04190CB8">
            <w:pPr>
              <w:jc w:val="both"/>
              <w:rPr>
                <w:rFonts w:eastAsia="Times New Roman"/>
                <w:sz w:val="26"/>
                <w:szCs w:val="26"/>
              </w:rPr>
            </w:pPr>
            <w:r>
              <w:rPr>
                <w:rFonts w:eastAsia="Times New Roman"/>
                <w:sz w:val="26"/>
                <w:szCs w:val="26"/>
              </w:rPr>
              <w:t>Ban hành “Quy chuẩn kỹ thuật quốc gia về thiết bị ra đa hoạt động trong dải tần 76 GHz đến 77 GHz dùng cho phương tiện vận tải mặt đất”</w:t>
            </w:r>
          </w:p>
        </w:tc>
        <w:tc>
          <w:tcPr>
            <w:tcW w:w="1984" w:type="dxa"/>
            <w:gridSpan w:val="2"/>
            <w:shd w:val="clear" w:color="auto" w:fill="auto"/>
          </w:tcPr>
          <w:p w14:paraId="79D2739F">
            <w:pPr>
              <w:jc w:val="center"/>
              <w:rPr>
                <w:bCs/>
                <w:sz w:val="26"/>
                <w:szCs w:val="26"/>
              </w:rPr>
            </w:pPr>
            <w:r>
              <w:rPr>
                <w:bCs/>
                <w:sz w:val="26"/>
                <w:szCs w:val="26"/>
              </w:rPr>
              <w:t>01/07/2022</w:t>
            </w:r>
          </w:p>
        </w:tc>
        <w:tc>
          <w:tcPr>
            <w:tcW w:w="2977" w:type="dxa"/>
            <w:gridSpan w:val="2"/>
            <w:shd w:val="clear" w:color="auto" w:fill="auto"/>
          </w:tcPr>
          <w:p w14:paraId="4BCE9601">
            <w:pPr>
              <w:jc w:val="center"/>
              <w:rPr>
                <w:bCs/>
                <w:sz w:val="26"/>
                <w:szCs w:val="26"/>
              </w:rPr>
            </w:pPr>
          </w:p>
        </w:tc>
        <w:tc>
          <w:tcPr>
            <w:tcW w:w="2556" w:type="dxa"/>
            <w:shd w:val="clear" w:color="auto" w:fill="auto"/>
          </w:tcPr>
          <w:p w14:paraId="605FBE8D">
            <w:pPr>
              <w:jc w:val="center"/>
              <w:rPr>
                <w:bCs/>
                <w:sz w:val="26"/>
                <w:szCs w:val="26"/>
              </w:rPr>
            </w:pPr>
          </w:p>
        </w:tc>
      </w:tr>
      <w:tr w14:paraId="71216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51E2271F">
            <w:pPr>
              <w:numPr>
                <w:ilvl w:val="0"/>
                <w:numId w:val="40"/>
              </w:numPr>
              <w:ind w:hanging="783"/>
              <w:jc w:val="center"/>
              <w:rPr>
                <w:bCs/>
                <w:sz w:val="26"/>
                <w:szCs w:val="26"/>
              </w:rPr>
            </w:pPr>
          </w:p>
        </w:tc>
        <w:tc>
          <w:tcPr>
            <w:tcW w:w="3511" w:type="dxa"/>
            <w:shd w:val="clear" w:color="auto" w:fill="auto"/>
            <w:vAlign w:val="center"/>
          </w:tcPr>
          <w:p w14:paraId="36672601">
            <w:pPr>
              <w:rPr>
                <w:rFonts w:eastAsia="Times New Roman"/>
                <w:sz w:val="26"/>
                <w:szCs w:val="26"/>
              </w:rPr>
            </w:pPr>
            <w:r>
              <w:rPr>
                <w:rFonts w:eastAsia="Times New Roman"/>
                <w:sz w:val="26"/>
                <w:szCs w:val="26"/>
              </w:rPr>
              <w:t>10/2021/TT-BTTTT ngày 28/10/2021</w:t>
            </w:r>
          </w:p>
        </w:tc>
        <w:tc>
          <w:tcPr>
            <w:tcW w:w="2702" w:type="dxa"/>
            <w:shd w:val="clear" w:color="auto" w:fill="auto"/>
            <w:vAlign w:val="center"/>
          </w:tcPr>
          <w:p w14:paraId="40432B0F">
            <w:pPr>
              <w:jc w:val="both"/>
              <w:rPr>
                <w:rFonts w:eastAsia="Times New Roman"/>
                <w:sz w:val="26"/>
                <w:szCs w:val="26"/>
              </w:rPr>
            </w:pPr>
            <w:r>
              <w:rPr>
                <w:rFonts w:eastAsia="Times New Roman"/>
                <w:sz w:val="26"/>
                <w:szCs w:val="26"/>
              </w:rPr>
              <w:t>Ban hành “Quy chuẩn kỹ thuật quốc gia về thiết bị vô tuyến cự ly ngắn dải tần 40 GHz đến 246 GHz”</w:t>
            </w:r>
          </w:p>
        </w:tc>
        <w:tc>
          <w:tcPr>
            <w:tcW w:w="1984" w:type="dxa"/>
            <w:gridSpan w:val="2"/>
            <w:shd w:val="clear" w:color="auto" w:fill="auto"/>
          </w:tcPr>
          <w:p w14:paraId="2F9C1CB2">
            <w:pPr>
              <w:jc w:val="center"/>
              <w:rPr>
                <w:bCs/>
                <w:sz w:val="26"/>
                <w:szCs w:val="26"/>
              </w:rPr>
            </w:pPr>
            <w:r>
              <w:rPr>
                <w:bCs/>
                <w:sz w:val="26"/>
                <w:szCs w:val="26"/>
              </w:rPr>
              <w:t>01/07/2022</w:t>
            </w:r>
          </w:p>
        </w:tc>
        <w:tc>
          <w:tcPr>
            <w:tcW w:w="2977" w:type="dxa"/>
            <w:gridSpan w:val="2"/>
            <w:shd w:val="clear" w:color="auto" w:fill="auto"/>
          </w:tcPr>
          <w:p w14:paraId="76349741">
            <w:pPr>
              <w:jc w:val="center"/>
              <w:rPr>
                <w:bCs/>
                <w:sz w:val="26"/>
                <w:szCs w:val="26"/>
              </w:rPr>
            </w:pPr>
          </w:p>
        </w:tc>
        <w:tc>
          <w:tcPr>
            <w:tcW w:w="2556" w:type="dxa"/>
            <w:shd w:val="clear" w:color="auto" w:fill="auto"/>
          </w:tcPr>
          <w:p w14:paraId="6487EE36">
            <w:pPr>
              <w:jc w:val="center"/>
              <w:rPr>
                <w:bCs/>
                <w:sz w:val="26"/>
                <w:szCs w:val="26"/>
              </w:rPr>
            </w:pPr>
          </w:p>
        </w:tc>
      </w:tr>
      <w:tr w14:paraId="1EB03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3A6BC0E6">
            <w:pPr>
              <w:numPr>
                <w:ilvl w:val="0"/>
                <w:numId w:val="40"/>
              </w:numPr>
              <w:ind w:hanging="783"/>
              <w:jc w:val="center"/>
              <w:rPr>
                <w:bCs/>
                <w:sz w:val="26"/>
                <w:szCs w:val="26"/>
              </w:rPr>
            </w:pPr>
          </w:p>
        </w:tc>
        <w:tc>
          <w:tcPr>
            <w:tcW w:w="3511" w:type="dxa"/>
            <w:shd w:val="clear" w:color="auto" w:fill="auto"/>
            <w:vAlign w:val="center"/>
          </w:tcPr>
          <w:p w14:paraId="0565B813">
            <w:pPr>
              <w:rPr>
                <w:rFonts w:eastAsia="Times New Roman"/>
                <w:sz w:val="26"/>
                <w:szCs w:val="26"/>
              </w:rPr>
            </w:pPr>
            <w:r>
              <w:rPr>
                <w:rFonts w:eastAsia="Times New Roman"/>
                <w:sz w:val="26"/>
                <w:szCs w:val="26"/>
              </w:rPr>
              <w:t>11/2021/TT-BTTTT ngày 28/10/2021</w:t>
            </w:r>
          </w:p>
        </w:tc>
        <w:tc>
          <w:tcPr>
            <w:tcW w:w="2702" w:type="dxa"/>
            <w:shd w:val="clear" w:color="auto" w:fill="auto"/>
            <w:vAlign w:val="center"/>
          </w:tcPr>
          <w:p w14:paraId="7EF7BE2A">
            <w:pPr>
              <w:jc w:val="both"/>
              <w:rPr>
                <w:rFonts w:eastAsia="Times New Roman"/>
                <w:sz w:val="26"/>
                <w:szCs w:val="26"/>
              </w:rPr>
            </w:pPr>
            <w:r>
              <w:rPr>
                <w:rFonts w:eastAsia="Times New Roman"/>
                <w:sz w:val="26"/>
                <w:szCs w:val="26"/>
              </w:rPr>
              <w:t>Ban hành “Quy chuẩn kỹ thuật quốc gia về thiết bị truy nhập vô tuyến băng tần 5 GHz”</w:t>
            </w:r>
          </w:p>
        </w:tc>
        <w:tc>
          <w:tcPr>
            <w:tcW w:w="1984" w:type="dxa"/>
            <w:gridSpan w:val="2"/>
            <w:shd w:val="clear" w:color="auto" w:fill="auto"/>
          </w:tcPr>
          <w:p w14:paraId="28588B17">
            <w:pPr>
              <w:jc w:val="center"/>
              <w:rPr>
                <w:bCs/>
                <w:sz w:val="26"/>
                <w:szCs w:val="26"/>
              </w:rPr>
            </w:pPr>
            <w:r>
              <w:rPr>
                <w:bCs/>
                <w:sz w:val="26"/>
                <w:szCs w:val="26"/>
              </w:rPr>
              <w:t>01/05/2022</w:t>
            </w:r>
          </w:p>
        </w:tc>
        <w:tc>
          <w:tcPr>
            <w:tcW w:w="2977" w:type="dxa"/>
            <w:gridSpan w:val="2"/>
            <w:shd w:val="clear" w:color="auto" w:fill="auto"/>
          </w:tcPr>
          <w:p w14:paraId="07E3C3CC">
            <w:pPr>
              <w:jc w:val="center"/>
              <w:rPr>
                <w:bCs/>
                <w:sz w:val="26"/>
                <w:szCs w:val="26"/>
              </w:rPr>
            </w:pPr>
          </w:p>
        </w:tc>
        <w:tc>
          <w:tcPr>
            <w:tcW w:w="2556" w:type="dxa"/>
            <w:shd w:val="clear" w:color="auto" w:fill="auto"/>
          </w:tcPr>
          <w:p w14:paraId="704A069A">
            <w:pPr>
              <w:jc w:val="center"/>
              <w:rPr>
                <w:bCs/>
                <w:sz w:val="26"/>
                <w:szCs w:val="26"/>
              </w:rPr>
            </w:pPr>
          </w:p>
        </w:tc>
      </w:tr>
      <w:tr w14:paraId="5F591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4EF2720D">
            <w:pPr>
              <w:numPr>
                <w:ilvl w:val="0"/>
                <w:numId w:val="40"/>
              </w:numPr>
              <w:ind w:hanging="783"/>
              <w:jc w:val="center"/>
              <w:rPr>
                <w:bCs/>
                <w:sz w:val="26"/>
                <w:szCs w:val="26"/>
              </w:rPr>
            </w:pPr>
          </w:p>
        </w:tc>
        <w:tc>
          <w:tcPr>
            <w:tcW w:w="3511" w:type="dxa"/>
            <w:shd w:val="clear" w:color="auto" w:fill="auto"/>
            <w:vAlign w:val="center"/>
          </w:tcPr>
          <w:p w14:paraId="59C82718">
            <w:pPr>
              <w:rPr>
                <w:rFonts w:eastAsia="Times New Roman"/>
                <w:sz w:val="26"/>
                <w:szCs w:val="26"/>
              </w:rPr>
            </w:pPr>
            <w:r>
              <w:rPr>
                <w:rFonts w:eastAsia="Times New Roman"/>
                <w:sz w:val="26"/>
                <w:szCs w:val="26"/>
              </w:rPr>
              <w:t>29/2021/TT-BTTTT ngày 31/12/2021</w:t>
            </w:r>
          </w:p>
        </w:tc>
        <w:tc>
          <w:tcPr>
            <w:tcW w:w="2702" w:type="dxa"/>
            <w:shd w:val="clear" w:color="auto" w:fill="auto"/>
            <w:vAlign w:val="center"/>
          </w:tcPr>
          <w:p w14:paraId="3407FF90">
            <w:pPr>
              <w:jc w:val="both"/>
              <w:rPr>
                <w:rFonts w:eastAsia="Times New Roman"/>
                <w:sz w:val="26"/>
                <w:szCs w:val="26"/>
              </w:rPr>
            </w:pPr>
            <w:r>
              <w:rPr>
                <w:rFonts w:eastAsia="Times New Roman"/>
                <w:sz w:val="26"/>
                <w:szCs w:val="26"/>
              </w:rPr>
              <w:t>Quy hoạch băng tần 2300-2400 MHz cho hệ thống thông tin di động IMT của Việt Nam</w:t>
            </w:r>
          </w:p>
        </w:tc>
        <w:tc>
          <w:tcPr>
            <w:tcW w:w="1984" w:type="dxa"/>
            <w:gridSpan w:val="2"/>
            <w:shd w:val="clear" w:color="auto" w:fill="auto"/>
          </w:tcPr>
          <w:p w14:paraId="15192ACD">
            <w:pPr>
              <w:jc w:val="center"/>
              <w:rPr>
                <w:bCs/>
                <w:sz w:val="26"/>
                <w:szCs w:val="26"/>
              </w:rPr>
            </w:pPr>
            <w:r>
              <w:rPr>
                <w:bCs/>
                <w:sz w:val="26"/>
                <w:szCs w:val="26"/>
              </w:rPr>
              <w:t>15/02/2022</w:t>
            </w:r>
          </w:p>
        </w:tc>
        <w:tc>
          <w:tcPr>
            <w:tcW w:w="2977" w:type="dxa"/>
            <w:gridSpan w:val="2"/>
            <w:shd w:val="clear" w:color="auto" w:fill="auto"/>
          </w:tcPr>
          <w:p w14:paraId="3653F379">
            <w:pPr>
              <w:jc w:val="center"/>
              <w:rPr>
                <w:bCs/>
                <w:sz w:val="26"/>
                <w:szCs w:val="26"/>
              </w:rPr>
            </w:pPr>
          </w:p>
        </w:tc>
        <w:tc>
          <w:tcPr>
            <w:tcW w:w="2556" w:type="dxa"/>
            <w:shd w:val="clear" w:color="auto" w:fill="auto"/>
          </w:tcPr>
          <w:p w14:paraId="60E5B4BC">
            <w:pPr>
              <w:jc w:val="center"/>
              <w:rPr>
                <w:bCs/>
                <w:sz w:val="26"/>
                <w:szCs w:val="26"/>
              </w:rPr>
            </w:pPr>
          </w:p>
        </w:tc>
      </w:tr>
      <w:tr w14:paraId="48784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3CA863F3">
            <w:pPr>
              <w:numPr>
                <w:ilvl w:val="0"/>
                <w:numId w:val="40"/>
              </w:numPr>
              <w:ind w:hanging="783"/>
              <w:jc w:val="center"/>
              <w:rPr>
                <w:bCs/>
                <w:sz w:val="26"/>
                <w:szCs w:val="26"/>
              </w:rPr>
            </w:pPr>
          </w:p>
        </w:tc>
        <w:tc>
          <w:tcPr>
            <w:tcW w:w="3511" w:type="dxa"/>
            <w:shd w:val="clear" w:color="auto" w:fill="auto"/>
            <w:vAlign w:val="center"/>
          </w:tcPr>
          <w:p w14:paraId="7840ECC6">
            <w:pPr>
              <w:rPr>
                <w:rFonts w:eastAsia="Times New Roman"/>
                <w:sz w:val="26"/>
                <w:szCs w:val="26"/>
              </w:rPr>
            </w:pPr>
            <w:r>
              <w:rPr>
                <w:rFonts w:eastAsia="Times New Roman"/>
                <w:sz w:val="26"/>
                <w:szCs w:val="26"/>
              </w:rPr>
              <w:t>18/2022/TT-BTTTT ngày 29/11/2022</w:t>
            </w:r>
          </w:p>
        </w:tc>
        <w:tc>
          <w:tcPr>
            <w:tcW w:w="2702" w:type="dxa"/>
            <w:shd w:val="clear" w:color="auto" w:fill="auto"/>
            <w:vAlign w:val="center"/>
          </w:tcPr>
          <w:p w14:paraId="5555A133">
            <w:pPr>
              <w:jc w:val="both"/>
              <w:rPr>
                <w:rFonts w:eastAsia="Times New Roman"/>
                <w:sz w:val="26"/>
                <w:szCs w:val="26"/>
              </w:rPr>
            </w:pPr>
            <w:r>
              <w:rPr>
                <w:rFonts w:eastAsia="Times New Roman"/>
                <w:sz w:val="26"/>
                <w:szCs w:val="26"/>
              </w:rPr>
              <w:t>Ban hành “Quy chuẩn kỹ thuật quốc gia về tương thích điện từ đối với thiết bị âm thanh không dây dải tần từ 25 Mhz đến 2000 MHz”</w:t>
            </w:r>
          </w:p>
        </w:tc>
        <w:tc>
          <w:tcPr>
            <w:tcW w:w="1984" w:type="dxa"/>
            <w:gridSpan w:val="2"/>
            <w:shd w:val="clear" w:color="auto" w:fill="auto"/>
          </w:tcPr>
          <w:p w14:paraId="7E73B0A2">
            <w:pPr>
              <w:jc w:val="center"/>
              <w:rPr>
                <w:bCs/>
                <w:sz w:val="26"/>
                <w:szCs w:val="26"/>
              </w:rPr>
            </w:pPr>
            <w:r>
              <w:rPr>
                <w:bCs/>
                <w:sz w:val="26"/>
                <w:szCs w:val="26"/>
              </w:rPr>
              <w:t>01/07/2023</w:t>
            </w:r>
          </w:p>
        </w:tc>
        <w:tc>
          <w:tcPr>
            <w:tcW w:w="2977" w:type="dxa"/>
            <w:gridSpan w:val="2"/>
            <w:shd w:val="clear" w:color="auto" w:fill="auto"/>
          </w:tcPr>
          <w:p w14:paraId="072DDD5B">
            <w:pPr>
              <w:jc w:val="center"/>
              <w:rPr>
                <w:bCs/>
                <w:sz w:val="26"/>
                <w:szCs w:val="26"/>
              </w:rPr>
            </w:pPr>
          </w:p>
        </w:tc>
        <w:tc>
          <w:tcPr>
            <w:tcW w:w="2556" w:type="dxa"/>
            <w:shd w:val="clear" w:color="auto" w:fill="auto"/>
          </w:tcPr>
          <w:p w14:paraId="29FDC0F1">
            <w:pPr>
              <w:jc w:val="center"/>
              <w:rPr>
                <w:bCs/>
                <w:sz w:val="26"/>
                <w:szCs w:val="26"/>
              </w:rPr>
            </w:pPr>
          </w:p>
        </w:tc>
      </w:tr>
      <w:tr w14:paraId="3CB25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6EF49C90">
            <w:pPr>
              <w:numPr>
                <w:ilvl w:val="0"/>
                <w:numId w:val="40"/>
              </w:numPr>
              <w:ind w:hanging="783"/>
              <w:jc w:val="center"/>
              <w:rPr>
                <w:bCs/>
                <w:sz w:val="26"/>
                <w:szCs w:val="26"/>
              </w:rPr>
            </w:pPr>
          </w:p>
        </w:tc>
        <w:tc>
          <w:tcPr>
            <w:tcW w:w="3511" w:type="dxa"/>
            <w:shd w:val="clear" w:color="auto" w:fill="auto"/>
            <w:vAlign w:val="center"/>
          </w:tcPr>
          <w:p w14:paraId="3C11BBF2">
            <w:pPr>
              <w:rPr>
                <w:rFonts w:eastAsia="Times New Roman"/>
                <w:sz w:val="26"/>
                <w:szCs w:val="26"/>
              </w:rPr>
            </w:pPr>
            <w:r>
              <w:rPr>
                <w:rFonts w:eastAsia="Times New Roman"/>
                <w:sz w:val="26"/>
                <w:szCs w:val="26"/>
              </w:rPr>
              <w:t>22/2022/TT-BTTTT ngày 29/11/2022</w:t>
            </w:r>
          </w:p>
        </w:tc>
        <w:tc>
          <w:tcPr>
            <w:tcW w:w="2702" w:type="dxa"/>
            <w:shd w:val="clear" w:color="auto" w:fill="auto"/>
            <w:vAlign w:val="center"/>
          </w:tcPr>
          <w:p w14:paraId="04F60AEE">
            <w:pPr>
              <w:jc w:val="both"/>
              <w:rPr>
                <w:rFonts w:eastAsia="Times New Roman"/>
                <w:sz w:val="26"/>
                <w:szCs w:val="26"/>
              </w:rPr>
            </w:pPr>
            <w:r>
              <w:rPr>
                <w:rFonts w:eastAsia="Times New Roman"/>
                <w:sz w:val="26"/>
                <w:szCs w:val="26"/>
              </w:rPr>
              <w:t>Ban hành “Quy chuẩn kỹ thuật quốc gia về tương thích điện từ đối với thiết bị thông tin vô tuyến điện”</w:t>
            </w:r>
          </w:p>
        </w:tc>
        <w:tc>
          <w:tcPr>
            <w:tcW w:w="1984" w:type="dxa"/>
            <w:gridSpan w:val="2"/>
            <w:shd w:val="clear" w:color="auto" w:fill="auto"/>
          </w:tcPr>
          <w:p w14:paraId="2BD06994">
            <w:pPr>
              <w:jc w:val="center"/>
              <w:rPr>
                <w:bCs/>
                <w:sz w:val="26"/>
                <w:szCs w:val="26"/>
              </w:rPr>
            </w:pPr>
            <w:r>
              <w:rPr>
                <w:bCs/>
                <w:sz w:val="26"/>
                <w:szCs w:val="26"/>
              </w:rPr>
              <w:t>01/05/2023</w:t>
            </w:r>
          </w:p>
        </w:tc>
        <w:tc>
          <w:tcPr>
            <w:tcW w:w="2977" w:type="dxa"/>
            <w:gridSpan w:val="2"/>
            <w:shd w:val="clear" w:color="auto" w:fill="auto"/>
          </w:tcPr>
          <w:p w14:paraId="37645AD8">
            <w:pPr>
              <w:jc w:val="center"/>
              <w:rPr>
                <w:bCs/>
                <w:sz w:val="26"/>
                <w:szCs w:val="26"/>
              </w:rPr>
            </w:pPr>
          </w:p>
        </w:tc>
        <w:tc>
          <w:tcPr>
            <w:tcW w:w="2556" w:type="dxa"/>
            <w:shd w:val="clear" w:color="auto" w:fill="auto"/>
          </w:tcPr>
          <w:p w14:paraId="1701BF3E">
            <w:pPr>
              <w:jc w:val="center"/>
              <w:rPr>
                <w:bCs/>
                <w:sz w:val="26"/>
                <w:szCs w:val="26"/>
              </w:rPr>
            </w:pPr>
          </w:p>
        </w:tc>
      </w:tr>
      <w:tr w14:paraId="542E4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03FB05C3">
            <w:pPr>
              <w:numPr>
                <w:ilvl w:val="0"/>
                <w:numId w:val="40"/>
              </w:numPr>
              <w:ind w:hanging="783"/>
              <w:jc w:val="center"/>
              <w:rPr>
                <w:bCs/>
                <w:sz w:val="26"/>
                <w:szCs w:val="26"/>
              </w:rPr>
            </w:pPr>
          </w:p>
        </w:tc>
        <w:tc>
          <w:tcPr>
            <w:tcW w:w="3511" w:type="dxa"/>
            <w:shd w:val="clear" w:color="auto" w:fill="auto"/>
            <w:vAlign w:val="center"/>
          </w:tcPr>
          <w:p w14:paraId="2BFC8C00">
            <w:pPr>
              <w:rPr>
                <w:rFonts w:eastAsia="Times New Roman"/>
                <w:sz w:val="26"/>
                <w:szCs w:val="26"/>
              </w:rPr>
            </w:pPr>
            <w:r>
              <w:rPr>
                <w:rFonts w:eastAsia="Times New Roman"/>
                <w:sz w:val="26"/>
                <w:szCs w:val="26"/>
              </w:rPr>
              <w:t>12/2023/TT-BTTTT ngày 10/10/2023</w:t>
            </w:r>
          </w:p>
        </w:tc>
        <w:tc>
          <w:tcPr>
            <w:tcW w:w="2702" w:type="dxa"/>
            <w:shd w:val="clear" w:color="auto" w:fill="auto"/>
            <w:vAlign w:val="center"/>
          </w:tcPr>
          <w:p w14:paraId="48F5CF58">
            <w:pPr>
              <w:jc w:val="both"/>
              <w:rPr>
                <w:rFonts w:eastAsia="Times New Roman"/>
                <w:sz w:val="26"/>
                <w:szCs w:val="26"/>
              </w:rPr>
            </w:pPr>
            <w:r>
              <w:rPr>
                <w:rFonts w:eastAsia="Times New Roman"/>
                <w:sz w:val="26"/>
                <w:szCs w:val="26"/>
              </w:rPr>
              <w:t>Quy hoạch băng tần 1920-1980 MHz và 2110-2170 MHz cho hệ thống thông tin di động IMT của Việt Nam</w:t>
            </w:r>
          </w:p>
        </w:tc>
        <w:tc>
          <w:tcPr>
            <w:tcW w:w="1984" w:type="dxa"/>
            <w:gridSpan w:val="2"/>
            <w:shd w:val="clear" w:color="auto" w:fill="auto"/>
          </w:tcPr>
          <w:p w14:paraId="045638DC">
            <w:pPr>
              <w:jc w:val="center"/>
              <w:rPr>
                <w:bCs/>
                <w:sz w:val="26"/>
                <w:szCs w:val="26"/>
              </w:rPr>
            </w:pPr>
            <w:r>
              <w:rPr>
                <w:bCs/>
                <w:sz w:val="26"/>
                <w:szCs w:val="26"/>
              </w:rPr>
              <w:t>27/11/2023</w:t>
            </w:r>
          </w:p>
        </w:tc>
        <w:tc>
          <w:tcPr>
            <w:tcW w:w="2977" w:type="dxa"/>
            <w:gridSpan w:val="2"/>
            <w:shd w:val="clear" w:color="auto" w:fill="auto"/>
          </w:tcPr>
          <w:p w14:paraId="5A00D81A">
            <w:pPr>
              <w:jc w:val="center"/>
              <w:rPr>
                <w:bCs/>
                <w:sz w:val="26"/>
                <w:szCs w:val="26"/>
              </w:rPr>
            </w:pPr>
          </w:p>
        </w:tc>
        <w:tc>
          <w:tcPr>
            <w:tcW w:w="2556" w:type="dxa"/>
            <w:shd w:val="clear" w:color="auto" w:fill="auto"/>
          </w:tcPr>
          <w:p w14:paraId="65390FED">
            <w:pPr>
              <w:jc w:val="center"/>
              <w:rPr>
                <w:bCs/>
                <w:sz w:val="26"/>
                <w:szCs w:val="26"/>
              </w:rPr>
            </w:pPr>
          </w:p>
        </w:tc>
      </w:tr>
      <w:tr w14:paraId="79874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00D2704A">
            <w:pPr>
              <w:numPr>
                <w:ilvl w:val="0"/>
                <w:numId w:val="40"/>
              </w:numPr>
              <w:ind w:hanging="783"/>
              <w:jc w:val="center"/>
              <w:rPr>
                <w:bCs/>
                <w:sz w:val="26"/>
                <w:szCs w:val="26"/>
              </w:rPr>
            </w:pPr>
          </w:p>
        </w:tc>
        <w:tc>
          <w:tcPr>
            <w:tcW w:w="3511" w:type="dxa"/>
            <w:shd w:val="clear" w:color="auto" w:fill="auto"/>
            <w:vAlign w:val="center"/>
          </w:tcPr>
          <w:p w14:paraId="08238DC9">
            <w:pPr>
              <w:rPr>
                <w:rFonts w:eastAsia="Times New Roman"/>
                <w:sz w:val="26"/>
                <w:szCs w:val="26"/>
              </w:rPr>
            </w:pPr>
            <w:r>
              <w:rPr>
                <w:rFonts w:eastAsia="Times New Roman"/>
                <w:sz w:val="26"/>
                <w:szCs w:val="26"/>
              </w:rPr>
              <w:t>13/2023/TT-BTTTT ngày 23/11/2023</w:t>
            </w:r>
          </w:p>
        </w:tc>
        <w:tc>
          <w:tcPr>
            <w:tcW w:w="2702" w:type="dxa"/>
            <w:shd w:val="clear" w:color="auto" w:fill="auto"/>
            <w:vAlign w:val="center"/>
          </w:tcPr>
          <w:p w14:paraId="4E9B02F7">
            <w:pPr>
              <w:jc w:val="both"/>
              <w:rPr>
                <w:rFonts w:eastAsia="Times New Roman"/>
                <w:sz w:val="26"/>
                <w:szCs w:val="26"/>
              </w:rPr>
            </w:pPr>
            <w:r>
              <w:rPr>
                <w:rFonts w:eastAsia="Times New Roman"/>
                <w:sz w:val="26"/>
                <w:szCs w:val="26"/>
              </w:rPr>
              <w:t>Quy hoạch băng tần 3560-4000 MHz cho hệ thống thông tin di động mặt đất công cộng IMT của Việt Nam</w:t>
            </w:r>
          </w:p>
        </w:tc>
        <w:tc>
          <w:tcPr>
            <w:tcW w:w="1984" w:type="dxa"/>
            <w:gridSpan w:val="2"/>
            <w:shd w:val="clear" w:color="auto" w:fill="auto"/>
          </w:tcPr>
          <w:p w14:paraId="27B05D78">
            <w:pPr>
              <w:jc w:val="center"/>
              <w:rPr>
                <w:bCs/>
                <w:sz w:val="26"/>
                <w:szCs w:val="26"/>
              </w:rPr>
            </w:pPr>
            <w:r>
              <w:rPr>
                <w:bCs/>
                <w:sz w:val="26"/>
                <w:szCs w:val="26"/>
              </w:rPr>
              <w:t>07/01/2024</w:t>
            </w:r>
          </w:p>
        </w:tc>
        <w:tc>
          <w:tcPr>
            <w:tcW w:w="2977" w:type="dxa"/>
            <w:gridSpan w:val="2"/>
            <w:shd w:val="clear" w:color="auto" w:fill="auto"/>
          </w:tcPr>
          <w:p w14:paraId="26710D8F">
            <w:pPr>
              <w:jc w:val="center"/>
              <w:rPr>
                <w:bCs/>
                <w:sz w:val="26"/>
                <w:szCs w:val="26"/>
              </w:rPr>
            </w:pPr>
          </w:p>
        </w:tc>
        <w:tc>
          <w:tcPr>
            <w:tcW w:w="2556" w:type="dxa"/>
            <w:shd w:val="clear" w:color="auto" w:fill="auto"/>
          </w:tcPr>
          <w:p w14:paraId="552117C3">
            <w:pPr>
              <w:jc w:val="center"/>
              <w:rPr>
                <w:bCs/>
                <w:sz w:val="26"/>
                <w:szCs w:val="26"/>
              </w:rPr>
            </w:pPr>
          </w:p>
        </w:tc>
      </w:tr>
      <w:tr w14:paraId="12D25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6E7245F1">
            <w:pPr>
              <w:numPr>
                <w:ilvl w:val="0"/>
                <w:numId w:val="40"/>
              </w:numPr>
              <w:ind w:hanging="783"/>
              <w:jc w:val="center"/>
              <w:rPr>
                <w:bCs/>
                <w:sz w:val="26"/>
                <w:szCs w:val="26"/>
              </w:rPr>
            </w:pPr>
          </w:p>
        </w:tc>
        <w:tc>
          <w:tcPr>
            <w:tcW w:w="3511" w:type="dxa"/>
            <w:shd w:val="clear" w:color="auto" w:fill="auto"/>
            <w:vAlign w:val="center"/>
          </w:tcPr>
          <w:p w14:paraId="0700B789">
            <w:pPr>
              <w:rPr>
                <w:rFonts w:eastAsia="Times New Roman"/>
                <w:sz w:val="26"/>
                <w:szCs w:val="26"/>
              </w:rPr>
            </w:pPr>
            <w:r>
              <w:rPr>
                <w:rFonts w:eastAsia="Times New Roman"/>
                <w:sz w:val="26"/>
                <w:szCs w:val="26"/>
              </w:rPr>
              <w:t>14/2023/TT-BTTTT ngày 24/11/2023</w:t>
            </w:r>
          </w:p>
        </w:tc>
        <w:tc>
          <w:tcPr>
            <w:tcW w:w="2702" w:type="dxa"/>
            <w:shd w:val="clear" w:color="auto" w:fill="auto"/>
            <w:vAlign w:val="center"/>
          </w:tcPr>
          <w:p w14:paraId="47E65D94">
            <w:pPr>
              <w:jc w:val="both"/>
              <w:rPr>
                <w:rFonts w:eastAsia="Times New Roman"/>
                <w:sz w:val="26"/>
                <w:szCs w:val="26"/>
              </w:rPr>
            </w:pPr>
            <w:r>
              <w:rPr>
                <w:rFonts w:eastAsia="Times New Roman"/>
                <w:sz w:val="26"/>
                <w:szCs w:val="26"/>
              </w:rPr>
              <w:t>Ban hành “Quy chuẩn kỹ thuật quốc gia về bộ phát đáp ra đa tìm kiếm và cứu nạn hoạt động trong băng tần từ 9 200 MHz đến 9 500 MHz”</w:t>
            </w:r>
          </w:p>
        </w:tc>
        <w:tc>
          <w:tcPr>
            <w:tcW w:w="1984" w:type="dxa"/>
            <w:gridSpan w:val="2"/>
            <w:shd w:val="clear" w:color="auto" w:fill="auto"/>
          </w:tcPr>
          <w:p w14:paraId="3F4FE1AA">
            <w:pPr>
              <w:jc w:val="center"/>
              <w:rPr>
                <w:bCs/>
                <w:sz w:val="26"/>
                <w:szCs w:val="26"/>
              </w:rPr>
            </w:pPr>
            <w:r>
              <w:rPr>
                <w:bCs/>
                <w:sz w:val="26"/>
                <w:szCs w:val="26"/>
              </w:rPr>
              <w:t>01/07/2026</w:t>
            </w:r>
          </w:p>
        </w:tc>
        <w:tc>
          <w:tcPr>
            <w:tcW w:w="2977" w:type="dxa"/>
            <w:gridSpan w:val="2"/>
            <w:shd w:val="clear" w:color="auto" w:fill="auto"/>
          </w:tcPr>
          <w:p w14:paraId="2491B38A">
            <w:pPr>
              <w:jc w:val="center"/>
              <w:rPr>
                <w:bCs/>
                <w:sz w:val="26"/>
                <w:szCs w:val="26"/>
              </w:rPr>
            </w:pPr>
            <w:r>
              <w:rPr>
                <w:rFonts w:eastAsia="Times New Roman"/>
                <w:sz w:val="26"/>
                <w:szCs w:val="26"/>
              </w:rPr>
              <w:t>58/2025/TT-BKHCN ngày 31/12/2025 sửa đổi, bổ sung một số Thông tư để cắt giảm, đơn giản hóa thủ tục hành chính liên quan đến hoạt động sản xuất, kinh doanh thuộc phạm vi quản lý của Bộ Khoa học và Công nghệ</w:t>
            </w:r>
          </w:p>
        </w:tc>
        <w:tc>
          <w:tcPr>
            <w:tcW w:w="2556" w:type="dxa"/>
            <w:shd w:val="clear" w:color="auto" w:fill="auto"/>
          </w:tcPr>
          <w:p w14:paraId="6309724A">
            <w:pPr>
              <w:jc w:val="center"/>
              <w:rPr>
                <w:bCs/>
                <w:sz w:val="26"/>
                <w:szCs w:val="26"/>
              </w:rPr>
            </w:pPr>
          </w:p>
        </w:tc>
      </w:tr>
      <w:tr w14:paraId="3FA9A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61101DF1">
            <w:pPr>
              <w:numPr>
                <w:ilvl w:val="0"/>
                <w:numId w:val="40"/>
              </w:numPr>
              <w:ind w:hanging="783"/>
              <w:jc w:val="center"/>
              <w:rPr>
                <w:bCs/>
                <w:sz w:val="26"/>
                <w:szCs w:val="26"/>
              </w:rPr>
            </w:pPr>
          </w:p>
        </w:tc>
        <w:tc>
          <w:tcPr>
            <w:tcW w:w="3511" w:type="dxa"/>
            <w:shd w:val="clear" w:color="auto" w:fill="auto"/>
            <w:vAlign w:val="center"/>
          </w:tcPr>
          <w:p w14:paraId="6274D1B5">
            <w:pPr>
              <w:rPr>
                <w:rFonts w:eastAsia="Times New Roman"/>
                <w:sz w:val="26"/>
                <w:szCs w:val="26"/>
              </w:rPr>
            </w:pPr>
            <w:r>
              <w:rPr>
                <w:rFonts w:eastAsia="Times New Roman"/>
                <w:sz w:val="26"/>
                <w:szCs w:val="26"/>
              </w:rPr>
              <w:t>15/2023/TT-BTTTT ngày 24/11/2023</w:t>
            </w:r>
          </w:p>
        </w:tc>
        <w:tc>
          <w:tcPr>
            <w:tcW w:w="2702" w:type="dxa"/>
            <w:shd w:val="clear" w:color="auto" w:fill="auto"/>
            <w:vAlign w:val="center"/>
          </w:tcPr>
          <w:p w14:paraId="5F606A25">
            <w:pPr>
              <w:jc w:val="both"/>
              <w:rPr>
                <w:rFonts w:eastAsia="Times New Roman"/>
                <w:sz w:val="26"/>
                <w:szCs w:val="26"/>
              </w:rPr>
            </w:pPr>
            <w:r>
              <w:rPr>
                <w:rFonts w:eastAsia="Times New Roman"/>
                <w:sz w:val="26"/>
                <w:szCs w:val="26"/>
              </w:rPr>
              <w:t>Ban hành “Quy chuẩn kỹ thuật quốc gia về thiết bị trạm gốc thông tin di động E-UTRA - Phần truy nhập vô tuyến”</w:t>
            </w:r>
          </w:p>
        </w:tc>
        <w:tc>
          <w:tcPr>
            <w:tcW w:w="1984" w:type="dxa"/>
            <w:gridSpan w:val="2"/>
            <w:shd w:val="clear" w:color="auto" w:fill="auto"/>
          </w:tcPr>
          <w:p w14:paraId="73959BE3">
            <w:pPr>
              <w:jc w:val="center"/>
              <w:rPr>
                <w:bCs/>
                <w:sz w:val="26"/>
                <w:szCs w:val="26"/>
              </w:rPr>
            </w:pPr>
          </w:p>
          <w:p w14:paraId="29710302">
            <w:pPr>
              <w:rPr>
                <w:sz w:val="26"/>
                <w:szCs w:val="26"/>
              </w:rPr>
            </w:pPr>
          </w:p>
          <w:p w14:paraId="101CCA15">
            <w:pPr>
              <w:rPr>
                <w:bCs/>
                <w:sz w:val="26"/>
                <w:szCs w:val="26"/>
              </w:rPr>
            </w:pPr>
          </w:p>
          <w:p w14:paraId="24FD06B1">
            <w:pPr>
              <w:rPr>
                <w:sz w:val="26"/>
                <w:szCs w:val="26"/>
              </w:rPr>
            </w:pPr>
            <w:r>
              <w:rPr>
                <w:sz w:val="26"/>
                <w:szCs w:val="26"/>
              </w:rPr>
              <w:t>01/07/2024</w:t>
            </w:r>
          </w:p>
        </w:tc>
        <w:tc>
          <w:tcPr>
            <w:tcW w:w="2977" w:type="dxa"/>
            <w:gridSpan w:val="2"/>
            <w:shd w:val="clear" w:color="auto" w:fill="auto"/>
          </w:tcPr>
          <w:p w14:paraId="4AA50F31">
            <w:pPr>
              <w:jc w:val="center"/>
              <w:rPr>
                <w:bCs/>
                <w:sz w:val="26"/>
                <w:szCs w:val="26"/>
              </w:rPr>
            </w:pPr>
          </w:p>
        </w:tc>
        <w:tc>
          <w:tcPr>
            <w:tcW w:w="2556" w:type="dxa"/>
            <w:shd w:val="clear" w:color="auto" w:fill="auto"/>
          </w:tcPr>
          <w:p w14:paraId="183D81BC">
            <w:pPr>
              <w:jc w:val="center"/>
              <w:rPr>
                <w:bCs/>
                <w:sz w:val="26"/>
                <w:szCs w:val="26"/>
              </w:rPr>
            </w:pPr>
          </w:p>
        </w:tc>
      </w:tr>
      <w:tr w14:paraId="0844D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6F45F8BC">
            <w:pPr>
              <w:numPr>
                <w:ilvl w:val="0"/>
                <w:numId w:val="40"/>
              </w:numPr>
              <w:ind w:hanging="783"/>
              <w:jc w:val="center"/>
              <w:rPr>
                <w:bCs/>
                <w:sz w:val="26"/>
                <w:szCs w:val="26"/>
              </w:rPr>
            </w:pPr>
          </w:p>
        </w:tc>
        <w:tc>
          <w:tcPr>
            <w:tcW w:w="3511" w:type="dxa"/>
            <w:shd w:val="clear" w:color="auto" w:fill="auto"/>
            <w:vAlign w:val="center"/>
          </w:tcPr>
          <w:p w14:paraId="0A7AA4C6">
            <w:pPr>
              <w:rPr>
                <w:rFonts w:eastAsia="Times New Roman"/>
                <w:sz w:val="26"/>
                <w:szCs w:val="26"/>
              </w:rPr>
            </w:pPr>
            <w:r>
              <w:rPr>
                <w:rFonts w:eastAsia="Times New Roman"/>
                <w:sz w:val="26"/>
                <w:szCs w:val="26"/>
              </w:rPr>
              <w:t>16/2023/TT-BTTTT ngày 24/11/2023</w:t>
            </w:r>
          </w:p>
        </w:tc>
        <w:tc>
          <w:tcPr>
            <w:tcW w:w="2702" w:type="dxa"/>
            <w:shd w:val="clear" w:color="auto" w:fill="auto"/>
            <w:vAlign w:val="center"/>
          </w:tcPr>
          <w:p w14:paraId="3ABCAF72">
            <w:pPr>
              <w:jc w:val="both"/>
              <w:rPr>
                <w:rFonts w:eastAsia="Times New Roman"/>
                <w:sz w:val="26"/>
                <w:szCs w:val="26"/>
              </w:rPr>
            </w:pPr>
            <w:r>
              <w:rPr>
                <w:rFonts w:eastAsia="Times New Roman"/>
                <w:sz w:val="26"/>
                <w:szCs w:val="26"/>
              </w:rPr>
              <w:t>Ban hành “Quy chuẩn kỹ thuật quốc gia về thiết bị trạm lặp thông tin di động E-UTRA FDD - Phần truy nhập vô tuyến”</w:t>
            </w:r>
          </w:p>
        </w:tc>
        <w:tc>
          <w:tcPr>
            <w:tcW w:w="1984" w:type="dxa"/>
            <w:gridSpan w:val="2"/>
            <w:shd w:val="clear" w:color="auto" w:fill="auto"/>
          </w:tcPr>
          <w:p w14:paraId="62D4A85E">
            <w:pPr>
              <w:jc w:val="center"/>
              <w:rPr>
                <w:bCs/>
                <w:sz w:val="26"/>
                <w:szCs w:val="26"/>
              </w:rPr>
            </w:pPr>
            <w:r>
              <w:rPr>
                <w:bCs/>
                <w:sz w:val="26"/>
                <w:szCs w:val="26"/>
              </w:rPr>
              <w:t>01/07/2024</w:t>
            </w:r>
          </w:p>
        </w:tc>
        <w:tc>
          <w:tcPr>
            <w:tcW w:w="2977" w:type="dxa"/>
            <w:gridSpan w:val="2"/>
            <w:shd w:val="clear" w:color="auto" w:fill="auto"/>
          </w:tcPr>
          <w:p w14:paraId="1EAF48F0">
            <w:pPr>
              <w:jc w:val="center"/>
              <w:rPr>
                <w:bCs/>
                <w:sz w:val="26"/>
                <w:szCs w:val="26"/>
              </w:rPr>
            </w:pPr>
          </w:p>
        </w:tc>
        <w:tc>
          <w:tcPr>
            <w:tcW w:w="2556" w:type="dxa"/>
            <w:shd w:val="clear" w:color="auto" w:fill="auto"/>
          </w:tcPr>
          <w:p w14:paraId="193D1A66">
            <w:pPr>
              <w:jc w:val="center"/>
              <w:rPr>
                <w:bCs/>
                <w:sz w:val="26"/>
                <w:szCs w:val="26"/>
              </w:rPr>
            </w:pPr>
          </w:p>
        </w:tc>
      </w:tr>
      <w:tr w14:paraId="6327F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14768AAE">
            <w:pPr>
              <w:numPr>
                <w:ilvl w:val="0"/>
                <w:numId w:val="40"/>
              </w:numPr>
              <w:ind w:hanging="783"/>
              <w:jc w:val="center"/>
              <w:rPr>
                <w:bCs/>
                <w:sz w:val="26"/>
                <w:szCs w:val="26"/>
              </w:rPr>
            </w:pPr>
          </w:p>
        </w:tc>
        <w:tc>
          <w:tcPr>
            <w:tcW w:w="3511" w:type="dxa"/>
            <w:shd w:val="clear" w:color="auto" w:fill="auto"/>
            <w:vAlign w:val="center"/>
          </w:tcPr>
          <w:p w14:paraId="5031C045">
            <w:pPr>
              <w:rPr>
                <w:rFonts w:eastAsia="Times New Roman"/>
                <w:sz w:val="26"/>
                <w:szCs w:val="26"/>
              </w:rPr>
            </w:pPr>
            <w:r>
              <w:rPr>
                <w:rFonts w:eastAsia="Times New Roman"/>
                <w:sz w:val="26"/>
                <w:szCs w:val="26"/>
              </w:rPr>
              <w:t>17/2023/TT-BTTTT ngày 27/11/2023</w:t>
            </w:r>
          </w:p>
        </w:tc>
        <w:tc>
          <w:tcPr>
            <w:tcW w:w="2702" w:type="dxa"/>
            <w:shd w:val="clear" w:color="auto" w:fill="auto"/>
            <w:vAlign w:val="center"/>
          </w:tcPr>
          <w:p w14:paraId="46F6B685">
            <w:pPr>
              <w:jc w:val="both"/>
              <w:rPr>
                <w:rFonts w:eastAsia="Times New Roman"/>
                <w:sz w:val="26"/>
                <w:szCs w:val="26"/>
              </w:rPr>
            </w:pPr>
            <w:r>
              <w:rPr>
                <w:rFonts w:eastAsia="Times New Roman"/>
                <w:sz w:val="26"/>
                <w:szCs w:val="26"/>
              </w:rPr>
              <w:t>Ban hành “Quy chuẩn kỹ thuật quốc gia về thiết bị vô tuyến cự ly ngắn dải tần từ 9 kHz đến 25 MHz và thiết bị vòng từ hoạt động trong dải tần từ 9 kHz đến 30 MHz”</w:t>
            </w:r>
          </w:p>
        </w:tc>
        <w:tc>
          <w:tcPr>
            <w:tcW w:w="1984" w:type="dxa"/>
            <w:gridSpan w:val="2"/>
            <w:shd w:val="clear" w:color="auto" w:fill="auto"/>
          </w:tcPr>
          <w:p w14:paraId="7733DCF7">
            <w:pPr>
              <w:jc w:val="center"/>
              <w:rPr>
                <w:bCs/>
                <w:sz w:val="26"/>
                <w:szCs w:val="26"/>
              </w:rPr>
            </w:pPr>
            <w:r>
              <w:rPr>
                <w:bCs/>
                <w:sz w:val="26"/>
                <w:szCs w:val="26"/>
              </w:rPr>
              <w:t>01/07/2024</w:t>
            </w:r>
          </w:p>
        </w:tc>
        <w:tc>
          <w:tcPr>
            <w:tcW w:w="2977" w:type="dxa"/>
            <w:gridSpan w:val="2"/>
            <w:shd w:val="clear" w:color="auto" w:fill="auto"/>
          </w:tcPr>
          <w:p w14:paraId="28AEFB7E">
            <w:pPr>
              <w:jc w:val="center"/>
              <w:rPr>
                <w:bCs/>
                <w:sz w:val="26"/>
                <w:szCs w:val="26"/>
              </w:rPr>
            </w:pPr>
          </w:p>
        </w:tc>
        <w:tc>
          <w:tcPr>
            <w:tcW w:w="2556" w:type="dxa"/>
            <w:shd w:val="clear" w:color="auto" w:fill="auto"/>
          </w:tcPr>
          <w:p w14:paraId="47BE65F8">
            <w:pPr>
              <w:jc w:val="center"/>
              <w:rPr>
                <w:bCs/>
                <w:sz w:val="26"/>
                <w:szCs w:val="26"/>
              </w:rPr>
            </w:pPr>
          </w:p>
        </w:tc>
      </w:tr>
      <w:tr w14:paraId="3226D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4397DB23">
            <w:pPr>
              <w:numPr>
                <w:ilvl w:val="0"/>
                <w:numId w:val="40"/>
              </w:numPr>
              <w:ind w:hanging="783"/>
              <w:jc w:val="center"/>
              <w:rPr>
                <w:bCs/>
                <w:sz w:val="26"/>
                <w:szCs w:val="26"/>
              </w:rPr>
            </w:pPr>
          </w:p>
        </w:tc>
        <w:tc>
          <w:tcPr>
            <w:tcW w:w="3511" w:type="dxa"/>
            <w:shd w:val="clear" w:color="auto" w:fill="auto"/>
            <w:vAlign w:val="center"/>
          </w:tcPr>
          <w:p w14:paraId="2B1B7833">
            <w:pPr>
              <w:rPr>
                <w:rFonts w:eastAsia="Times New Roman"/>
                <w:sz w:val="26"/>
                <w:szCs w:val="26"/>
              </w:rPr>
            </w:pPr>
            <w:r>
              <w:rPr>
                <w:rFonts w:eastAsia="Times New Roman"/>
                <w:sz w:val="26"/>
                <w:szCs w:val="26"/>
              </w:rPr>
              <w:t>03/2024/TT-BTTTT ngày 30/4/2024</w:t>
            </w:r>
          </w:p>
        </w:tc>
        <w:tc>
          <w:tcPr>
            <w:tcW w:w="2702" w:type="dxa"/>
            <w:shd w:val="clear" w:color="auto" w:fill="auto"/>
            <w:vAlign w:val="center"/>
          </w:tcPr>
          <w:p w14:paraId="7975DEFF">
            <w:pPr>
              <w:jc w:val="both"/>
              <w:rPr>
                <w:rFonts w:eastAsia="Times New Roman"/>
                <w:sz w:val="26"/>
                <w:szCs w:val="26"/>
              </w:rPr>
            </w:pPr>
            <w:r>
              <w:rPr>
                <w:rFonts w:eastAsia="Times New Roman"/>
                <w:sz w:val="26"/>
                <w:szCs w:val="26"/>
              </w:rPr>
              <w:t>Quy hoạch băng tần 1710-1785 MHz và 1805-1880 MHz cho hệ thống thông tin di động mặt đất công cộng IMT của Việt Nam</w:t>
            </w:r>
          </w:p>
        </w:tc>
        <w:tc>
          <w:tcPr>
            <w:tcW w:w="1984" w:type="dxa"/>
            <w:gridSpan w:val="2"/>
            <w:shd w:val="clear" w:color="auto" w:fill="auto"/>
          </w:tcPr>
          <w:p w14:paraId="03DB0BC3">
            <w:pPr>
              <w:jc w:val="center"/>
              <w:rPr>
                <w:bCs/>
                <w:sz w:val="26"/>
                <w:szCs w:val="26"/>
              </w:rPr>
            </w:pPr>
            <w:r>
              <w:rPr>
                <w:bCs/>
                <w:sz w:val="26"/>
                <w:szCs w:val="26"/>
              </w:rPr>
              <w:t>14/06/2024</w:t>
            </w:r>
          </w:p>
        </w:tc>
        <w:tc>
          <w:tcPr>
            <w:tcW w:w="2977" w:type="dxa"/>
            <w:gridSpan w:val="2"/>
            <w:shd w:val="clear" w:color="auto" w:fill="auto"/>
          </w:tcPr>
          <w:p w14:paraId="52DF6C51">
            <w:pPr>
              <w:jc w:val="center"/>
              <w:rPr>
                <w:bCs/>
                <w:sz w:val="26"/>
                <w:szCs w:val="26"/>
              </w:rPr>
            </w:pPr>
          </w:p>
        </w:tc>
        <w:tc>
          <w:tcPr>
            <w:tcW w:w="2556" w:type="dxa"/>
            <w:shd w:val="clear" w:color="auto" w:fill="auto"/>
          </w:tcPr>
          <w:p w14:paraId="56FD0AC4">
            <w:pPr>
              <w:jc w:val="center"/>
              <w:rPr>
                <w:bCs/>
                <w:sz w:val="26"/>
                <w:szCs w:val="26"/>
              </w:rPr>
            </w:pPr>
          </w:p>
        </w:tc>
      </w:tr>
      <w:tr w14:paraId="0C7FB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5EDE0C44">
            <w:pPr>
              <w:numPr>
                <w:ilvl w:val="0"/>
                <w:numId w:val="40"/>
              </w:numPr>
              <w:ind w:hanging="783"/>
              <w:jc w:val="center"/>
              <w:rPr>
                <w:bCs/>
                <w:sz w:val="26"/>
                <w:szCs w:val="26"/>
              </w:rPr>
            </w:pPr>
          </w:p>
        </w:tc>
        <w:tc>
          <w:tcPr>
            <w:tcW w:w="3511" w:type="dxa"/>
            <w:shd w:val="clear" w:color="auto" w:fill="auto"/>
            <w:vAlign w:val="center"/>
          </w:tcPr>
          <w:p w14:paraId="239B831E">
            <w:pPr>
              <w:rPr>
                <w:rFonts w:eastAsia="Times New Roman"/>
                <w:sz w:val="26"/>
                <w:szCs w:val="26"/>
              </w:rPr>
            </w:pPr>
            <w:r>
              <w:rPr>
                <w:rFonts w:eastAsia="Times New Roman"/>
                <w:sz w:val="26"/>
                <w:szCs w:val="26"/>
              </w:rPr>
              <w:t>04/2024/TT-BTTTT ngày 10/5/2024</w:t>
            </w:r>
          </w:p>
        </w:tc>
        <w:tc>
          <w:tcPr>
            <w:tcW w:w="2702" w:type="dxa"/>
            <w:shd w:val="clear" w:color="auto" w:fill="auto"/>
            <w:vAlign w:val="center"/>
          </w:tcPr>
          <w:p w14:paraId="06D2EFC5">
            <w:pPr>
              <w:jc w:val="both"/>
              <w:rPr>
                <w:rFonts w:eastAsia="Times New Roman"/>
                <w:sz w:val="26"/>
                <w:szCs w:val="26"/>
              </w:rPr>
            </w:pPr>
            <w:r>
              <w:rPr>
                <w:rFonts w:eastAsia="Times New Roman"/>
                <w:sz w:val="26"/>
                <w:szCs w:val="26"/>
              </w:rPr>
              <w:t>Quy hoạch băng tần 880-915 MHz và 925-960 MHz cho hệ thống thông tin di động mặt đất công cộng IMT của Việt Nam</w:t>
            </w:r>
          </w:p>
        </w:tc>
        <w:tc>
          <w:tcPr>
            <w:tcW w:w="1984" w:type="dxa"/>
            <w:gridSpan w:val="2"/>
            <w:shd w:val="clear" w:color="auto" w:fill="auto"/>
          </w:tcPr>
          <w:p w14:paraId="5AD98A15">
            <w:pPr>
              <w:jc w:val="center"/>
              <w:rPr>
                <w:bCs/>
                <w:sz w:val="26"/>
                <w:szCs w:val="26"/>
              </w:rPr>
            </w:pPr>
            <w:r>
              <w:rPr>
                <w:bCs/>
                <w:sz w:val="26"/>
                <w:szCs w:val="26"/>
              </w:rPr>
              <w:t>24/06/2024</w:t>
            </w:r>
          </w:p>
        </w:tc>
        <w:tc>
          <w:tcPr>
            <w:tcW w:w="2977" w:type="dxa"/>
            <w:gridSpan w:val="2"/>
            <w:shd w:val="clear" w:color="auto" w:fill="auto"/>
          </w:tcPr>
          <w:p w14:paraId="7CDD65C8">
            <w:pPr>
              <w:jc w:val="center"/>
              <w:rPr>
                <w:bCs/>
                <w:sz w:val="26"/>
                <w:szCs w:val="26"/>
              </w:rPr>
            </w:pPr>
          </w:p>
        </w:tc>
        <w:tc>
          <w:tcPr>
            <w:tcW w:w="2556" w:type="dxa"/>
            <w:shd w:val="clear" w:color="auto" w:fill="auto"/>
          </w:tcPr>
          <w:p w14:paraId="29F2B29D">
            <w:pPr>
              <w:jc w:val="center"/>
              <w:rPr>
                <w:bCs/>
                <w:sz w:val="26"/>
                <w:szCs w:val="26"/>
              </w:rPr>
            </w:pPr>
          </w:p>
        </w:tc>
      </w:tr>
      <w:tr w14:paraId="4C405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3050B442">
            <w:pPr>
              <w:numPr>
                <w:ilvl w:val="0"/>
                <w:numId w:val="40"/>
              </w:numPr>
              <w:ind w:hanging="783"/>
              <w:jc w:val="center"/>
              <w:rPr>
                <w:bCs/>
                <w:sz w:val="26"/>
                <w:szCs w:val="26"/>
              </w:rPr>
            </w:pPr>
          </w:p>
        </w:tc>
        <w:tc>
          <w:tcPr>
            <w:tcW w:w="3511" w:type="dxa"/>
            <w:shd w:val="clear" w:color="auto" w:fill="auto"/>
            <w:vAlign w:val="center"/>
          </w:tcPr>
          <w:p w14:paraId="392FA2E4">
            <w:pPr>
              <w:rPr>
                <w:rFonts w:eastAsia="Times New Roman"/>
                <w:sz w:val="26"/>
                <w:szCs w:val="26"/>
              </w:rPr>
            </w:pPr>
            <w:r>
              <w:rPr>
                <w:rFonts w:eastAsia="Times New Roman"/>
                <w:sz w:val="26"/>
                <w:szCs w:val="26"/>
              </w:rPr>
              <w:t>13/2024/TT-BTTTT ngày 25/10/2024</w:t>
            </w:r>
          </w:p>
        </w:tc>
        <w:tc>
          <w:tcPr>
            <w:tcW w:w="2702" w:type="dxa"/>
            <w:shd w:val="clear" w:color="auto" w:fill="auto"/>
            <w:vAlign w:val="center"/>
          </w:tcPr>
          <w:p w14:paraId="01AC13F8">
            <w:pPr>
              <w:jc w:val="both"/>
              <w:rPr>
                <w:rFonts w:eastAsia="Times New Roman"/>
                <w:sz w:val="26"/>
                <w:szCs w:val="26"/>
              </w:rPr>
            </w:pPr>
            <w:r>
              <w:rPr>
                <w:rFonts w:eastAsia="Times New Roman"/>
                <w:sz w:val="26"/>
                <w:szCs w:val="26"/>
              </w:rPr>
              <w:t>Ban hành “Quy chuẩn kỹ thuật quốc gia về tương thích điện từ đối với thiết bị vô tuyến di động mặt đất và trung kế vô tuyến mặt đất” </w:t>
            </w:r>
          </w:p>
        </w:tc>
        <w:tc>
          <w:tcPr>
            <w:tcW w:w="1984" w:type="dxa"/>
            <w:gridSpan w:val="2"/>
            <w:shd w:val="clear" w:color="auto" w:fill="auto"/>
          </w:tcPr>
          <w:p w14:paraId="45963A4F">
            <w:pPr>
              <w:jc w:val="center"/>
              <w:rPr>
                <w:bCs/>
                <w:sz w:val="26"/>
                <w:szCs w:val="26"/>
              </w:rPr>
            </w:pPr>
            <w:r>
              <w:rPr>
                <w:bCs/>
                <w:sz w:val="26"/>
                <w:szCs w:val="26"/>
              </w:rPr>
              <w:t>01/01/2025</w:t>
            </w:r>
          </w:p>
        </w:tc>
        <w:tc>
          <w:tcPr>
            <w:tcW w:w="2977" w:type="dxa"/>
            <w:gridSpan w:val="2"/>
            <w:shd w:val="clear" w:color="auto" w:fill="auto"/>
          </w:tcPr>
          <w:p w14:paraId="0711A70F">
            <w:pPr>
              <w:jc w:val="center"/>
              <w:rPr>
                <w:bCs/>
                <w:sz w:val="26"/>
                <w:szCs w:val="26"/>
              </w:rPr>
            </w:pPr>
          </w:p>
        </w:tc>
        <w:tc>
          <w:tcPr>
            <w:tcW w:w="2556" w:type="dxa"/>
            <w:shd w:val="clear" w:color="auto" w:fill="auto"/>
          </w:tcPr>
          <w:p w14:paraId="44C6B47B">
            <w:pPr>
              <w:jc w:val="center"/>
              <w:rPr>
                <w:bCs/>
                <w:sz w:val="26"/>
                <w:szCs w:val="26"/>
              </w:rPr>
            </w:pPr>
          </w:p>
        </w:tc>
      </w:tr>
      <w:tr w14:paraId="70ECB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5421F352">
            <w:pPr>
              <w:numPr>
                <w:ilvl w:val="0"/>
                <w:numId w:val="40"/>
              </w:numPr>
              <w:ind w:hanging="783"/>
              <w:jc w:val="center"/>
              <w:rPr>
                <w:bCs/>
                <w:sz w:val="26"/>
                <w:szCs w:val="26"/>
              </w:rPr>
            </w:pPr>
          </w:p>
        </w:tc>
        <w:tc>
          <w:tcPr>
            <w:tcW w:w="3511" w:type="dxa"/>
            <w:shd w:val="clear" w:color="auto" w:fill="auto"/>
            <w:vAlign w:val="center"/>
          </w:tcPr>
          <w:p w14:paraId="08A4BD0B">
            <w:pPr>
              <w:rPr>
                <w:rFonts w:eastAsia="Times New Roman"/>
                <w:sz w:val="26"/>
                <w:szCs w:val="26"/>
              </w:rPr>
            </w:pPr>
            <w:r>
              <w:rPr>
                <w:rFonts w:eastAsia="Times New Roman"/>
                <w:sz w:val="26"/>
                <w:szCs w:val="26"/>
              </w:rPr>
              <w:t>19/2024/TT-BTTTT ngày 31/12/2024</w:t>
            </w:r>
          </w:p>
        </w:tc>
        <w:tc>
          <w:tcPr>
            <w:tcW w:w="2702" w:type="dxa"/>
            <w:shd w:val="clear" w:color="auto" w:fill="auto"/>
            <w:vAlign w:val="center"/>
          </w:tcPr>
          <w:p w14:paraId="58FC5FD5">
            <w:pPr>
              <w:jc w:val="both"/>
              <w:rPr>
                <w:rFonts w:eastAsia="Times New Roman"/>
                <w:sz w:val="26"/>
                <w:szCs w:val="26"/>
              </w:rPr>
            </w:pPr>
            <w:r>
              <w:rPr>
                <w:rFonts w:eastAsia="Times New Roman"/>
                <w:sz w:val="26"/>
                <w:szCs w:val="26"/>
              </w:rPr>
              <w:t>Ban hành Quy chuẩn kỹ thuật quốc gia về mức hấp thụ riêng đối với thiết bị vô tuyến cầm tay và đeo trên cơ thể người </w:t>
            </w:r>
          </w:p>
        </w:tc>
        <w:tc>
          <w:tcPr>
            <w:tcW w:w="1984" w:type="dxa"/>
            <w:gridSpan w:val="2"/>
            <w:shd w:val="clear" w:color="auto" w:fill="auto"/>
          </w:tcPr>
          <w:p w14:paraId="250BD093">
            <w:pPr>
              <w:jc w:val="center"/>
              <w:rPr>
                <w:bCs/>
                <w:sz w:val="26"/>
                <w:szCs w:val="26"/>
              </w:rPr>
            </w:pPr>
            <w:r>
              <w:rPr>
                <w:bCs/>
                <w:sz w:val="26"/>
                <w:szCs w:val="26"/>
              </w:rPr>
              <w:t>15/02/2025</w:t>
            </w:r>
          </w:p>
        </w:tc>
        <w:tc>
          <w:tcPr>
            <w:tcW w:w="2977" w:type="dxa"/>
            <w:gridSpan w:val="2"/>
            <w:shd w:val="clear" w:color="auto" w:fill="auto"/>
          </w:tcPr>
          <w:p w14:paraId="60A852A9">
            <w:pPr>
              <w:jc w:val="center"/>
              <w:rPr>
                <w:bCs/>
                <w:sz w:val="26"/>
                <w:szCs w:val="26"/>
              </w:rPr>
            </w:pPr>
          </w:p>
        </w:tc>
        <w:tc>
          <w:tcPr>
            <w:tcW w:w="2556" w:type="dxa"/>
            <w:shd w:val="clear" w:color="auto" w:fill="auto"/>
          </w:tcPr>
          <w:p w14:paraId="101DD31C">
            <w:pPr>
              <w:jc w:val="center"/>
              <w:rPr>
                <w:bCs/>
                <w:sz w:val="26"/>
                <w:szCs w:val="26"/>
              </w:rPr>
            </w:pPr>
          </w:p>
        </w:tc>
      </w:tr>
      <w:tr w14:paraId="57F79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01B1193A">
            <w:pPr>
              <w:numPr>
                <w:ilvl w:val="0"/>
                <w:numId w:val="40"/>
              </w:numPr>
              <w:ind w:hanging="783"/>
              <w:jc w:val="center"/>
              <w:rPr>
                <w:bCs/>
                <w:sz w:val="26"/>
                <w:szCs w:val="26"/>
              </w:rPr>
            </w:pPr>
          </w:p>
        </w:tc>
        <w:tc>
          <w:tcPr>
            <w:tcW w:w="3511" w:type="dxa"/>
            <w:shd w:val="clear" w:color="auto" w:fill="auto"/>
            <w:vAlign w:val="center"/>
          </w:tcPr>
          <w:p w14:paraId="18AE27FA">
            <w:pPr>
              <w:rPr>
                <w:rFonts w:eastAsia="Times New Roman"/>
                <w:sz w:val="26"/>
                <w:szCs w:val="26"/>
              </w:rPr>
            </w:pPr>
            <w:r>
              <w:rPr>
                <w:rFonts w:eastAsia="Times New Roman"/>
                <w:sz w:val="26"/>
                <w:szCs w:val="26"/>
              </w:rPr>
              <w:t>20/2024/TT-BTTTT ngày 31/12/2024</w:t>
            </w:r>
          </w:p>
        </w:tc>
        <w:tc>
          <w:tcPr>
            <w:tcW w:w="2702" w:type="dxa"/>
            <w:shd w:val="clear" w:color="auto" w:fill="auto"/>
            <w:vAlign w:val="center"/>
          </w:tcPr>
          <w:p w14:paraId="1EAFAD62">
            <w:pPr>
              <w:jc w:val="both"/>
              <w:rPr>
                <w:rFonts w:eastAsia="Times New Roman"/>
                <w:sz w:val="26"/>
                <w:szCs w:val="26"/>
              </w:rPr>
            </w:pPr>
            <w:r>
              <w:rPr>
                <w:rFonts w:eastAsia="Times New Roman"/>
                <w:sz w:val="26"/>
                <w:szCs w:val="26"/>
              </w:rPr>
              <w:t>Ban hành Quy chuẩn kỹ thuật quốc gia về thiết bị trạm gốc thông tin di động đa công nghệ NR và E-UTRA- Phần truy nhập vô tuyến </w:t>
            </w:r>
          </w:p>
        </w:tc>
        <w:tc>
          <w:tcPr>
            <w:tcW w:w="1984" w:type="dxa"/>
            <w:gridSpan w:val="2"/>
            <w:shd w:val="clear" w:color="auto" w:fill="auto"/>
          </w:tcPr>
          <w:p w14:paraId="4B1F8F3C">
            <w:pPr>
              <w:jc w:val="center"/>
              <w:rPr>
                <w:bCs/>
                <w:sz w:val="26"/>
                <w:szCs w:val="26"/>
              </w:rPr>
            </w:pPr>
            <w:r>
              <w:rPr>
                <w:bCs/>
                <w:sz w:val="26"/>
                <w:szCs w:val="26"/>
              </w:rPr>
              <w:t>15/02/2025</w:t>
            </w:r>
          </w:p>
        </w:tc>
        <w:tc>
          <w:tcPr>
            <w:tcW w:w="2977" w:type="dxa"/>
            <w:gridSpan w:val="2"/>
            <w:shd w:val="clear" w:color="auto" w:fill="auto"/>
          </w:tcPr>
          <w:p w14:paraId="6C0CF85A">
            <w:pPr>
              <w:jc w:val="center"/>
              <w:rPr>
                <w:bCs/>
                <w:sz w:val="26"/>
                <w:szCs w:val="26"/>
              </w:rPr>
            </w:pPr>
          </w:p>
        </w:tc>
        <w:tc>
          <w:tcPr>
            <w:tcW w:w="2556" w:type="dxa"/>
            <w:shd w:val="clear" w:color="auto" w:fill="auto"/>
          </w:tcPr>
          <w:p w14:paraId="1E0C9F4F">
            <w:pPr>
              <w:jc w:val="center"/>
              <w:rPr>
                <w:bCs/>
                <w:sz w:val="26"/>
                <w:szCs w:val="26"/>
              </w:rPr>
            </w:pPr>
          </w:p>
        </w:tc>
      </w:tr>
      <w:tr w14:paraId="29B84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75F674F8">
            <w:pPr>
              <w:numPr>
                <w:ilvl w:val="0"/>
                <w:numId w:val="40"/>
              </w:numPr>
              <w:ind w:hanging="783"/>
              <w:jc w:val="center"/>
              <w:rPr>
                <w:bCs/>
                <w:sz w:val="26"/>
                <w:szCs w:val="26"/>
              </w:rPr>
            </w:pPr>
          </w:p>
        </w:tc>
        <w:tc>
          <w:tcPr>
            <w:tcW w:w="3511" w:type="dxa"/>
            <w:shd w:val="clear" w:color="auto" w:fill="auto"/>
            <w:vAlign w:val="center"/>
          </w:tcPr>
          <w:p w14:paraId="0C6825BF">
            <w:pPr>
              <w:rPr>
                <w:rFonts w:eastAsia="Times New Roman"/>
                <w:sz w:val="26"/>
                <w:szCs w:val="26"/>
              </w:rPr>
            </w:pPr>
            <w:r>
              <w:rPr>
                <w:rFonts w:eastAsia="Times New Roman"/>
                <w:sz w:val="26"/>
                <w:szCs w:val="26"/>
              </w:rPr>
              <w:t>02/2025/TT-BKHCN ngày 31/3/2025</w:t>
            </w:r>
          </w:p>
        </w:tc>
        <w:tc>
          <w:tcPr>
            <w:tcW w:w="2702" w:type="dxa"/>
            <w:shd w:val="clear" w:color="auto" w:fill="auto"/>
            <w:vAlign w:val="center"/>
          </w:tcPr>
          <w:p w14:paraId="5E5A5B0E">
            <w:pPr>
              <w:jc w:val="both"/>
              <w:rPr>
                <w:rFonts w:eastAsia="Times New Roman"/>
                <w:sz w:val="26"/>
                <w:szCs w:val="26"/>
              </w:rPr>
            </w:pPr>
            <w:r>
              <w:rPr>
                <w:rFonts w:eastAsia="Times New Roman"/>
                <w:sz w:val="26"/>
                <w:szCs w:val="26"/>
              </w:rPr>
              <w:t>Quy hoạch phân kênh tần số vô tuyến điện cho</w:t>
            </w:r>
          </w:p>
          <w:p w14:paraId="4C725323">
            <w:pPr>
              <w:jc w:val="both"/>
              <w:rPr>
                <w:rFonts w:eastAsia="Times New Roman"/>
                <w:sz w:val="26"/>
                <w:szCs w:val="26"/>
              </w:rPr>
            </w:pPr>
            <w:r>
              <w:rPr>
                <w:rFonts w:eastAsia="Times New Roman"/>
                <w:sz w:val="26"/>
                <w:szCs w:val="26"/>
              </w:rPr>
              <w:t>nghiệp vụ cố định băng tần 71-76 GHz và 81-86 GHz.</w:t>
            </w:r>
          </w:p>
        </w:tc>
        <w:tc>
          <w:tcPr>
            <w:tcW w:w="1984" w:type="dxa"/>
            <w:gridSpan w:val="2"/>
            <w:shd w:val="clear" w:color="auto" w:fill="auto"/>
          </w:tcPr>
          <w:p w14:paraId="6518696E">
            <w:pPr>
              <w:jc w:val="center"/>
              <w:rPr>
                <w:bCs/>
                <w:sz w:val="26"/>
                <w:szCs w:val="26"/>
              </w:rPr>
            </w:pPr>
            <w:r>
              <w:rPr>
                <w:rFonts w:hint="default"/>
                <w:bCs/>
                <w:sz w:val="26"/>
                <w:szCs w:val="26"/>
                <w:lang w:val="en-US"/>
              </w:rPr>
              <w:t>1</w:t>
            </w:r>
            <w:r>
              <w:rPr>
                <w:bCs/>
                <w:sz w:val="26"/>
                <w:szCs w:val="26"/>
              </w:rPr>
              <w:t>5/05/2025</w:t>
            </w:r>
          </w:p>
        </w:tc>
        <w:tc>
          <w:tcPr>
            <w:tcW w:w="2977" w:type="dxa"/>
            <w:gridSpan w:val="2"/>
            <w:shd w:val="clear" w:color="auto" w:fill="auto"/>
          </w:tcPr>
          <w:p w14:paraId="53A56E0B">
            <w:pPr>
              <w:jc w:val="center"/>
              <w:rPr>
                <w:bCs/>
                <w:sz w:val="26"/>
                <w:szCs w:val="26"/>
              </w:rPr>
            </w:pPr>
          </w:p>
        </w:tc>
        <w:tc>
          <w:tcPr>
            <w:tcW w:w="2556" w:type="dxa"/>
            <w:shd w:val="clear" w:color="auto" w:fill="auto"/>
          </w:tcPr>
          <w:p w14:paraId="71DA532C">
            <w:pPr>
              <w:jc w:val="center"/>
              <w:rPr>
                <w:bCs/>
                <w:sz w:val="26"/>
                <w:szCs w:val="26"/>
              </w:rPr>
            </w:pPr>
          </w:p>
        </w:tc>
      </w:tr>
      <w:tr w14:paraId="07A57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3400E3FA">
            <w:pPr>
              <w:numPr>
                <w:ilvl w:val="0"/>
                <w:numId w:val="40"/>
              </w:numPr>
              <w:ind w:hanging="783"/>
              <w:jc w:val="center"/>
              <w:rPr>
                <w:bCs/>
                <w:sz w:val="26"/>
                <w:szCs w:val="26"/>
              </w:rPr>
            </w:pPr>
          </w:p>
        </w:tc>
        <w:tc>
          <w:tcPr>
            <w:tcW w:w="3511" w:type="dxa"/>
            <w:shd w:val="clear" w:color="auto" w:fill="auto"/>
            <w:vAlign w:val="center"/>
          </w:tcPr>
          <w:p w14:paraId="7C0F05F3">
            <w:pPr>
              <w:keepNext w:val="0"/>
              <w:keepLines w:val="0"/>
              <w:widowControl/>
              <w:suppressLineNumbers w:val="0"/>
              <w:jc w:val="left"/>
              <w:textAlignment w:val="center"/>
              <w:rPr>
                <w:rFonts w:hint="default" w:ascii="Times New Roman" w:hAnsi="Times New Roman" w:cs="Times New Roman"/>
                <w:i w:val="0"/>
                <w:iCs w:val="0"/>
                <w:color w:val="000000"/>
                <w:u w:val="none"/>
                <w:lang w:val="en-US"/>
              </w:rPr>
            </w:pPr>
            <w:r>
              <w:rPr>
                <w:rFonts w:hint="default" w:ascii="Times New Roman" w:hAnsi="Times New Roman" w:eastAsia="SimSun" w:cs="Times New Roman"/>
                <w:i w:val="0"/>
                <w:iCs w:val="0"/>
                <w:color w:val="000000"/>
                <w:kern w:val="0"/>
                <w:sz w:val="24"/>
                <w:szCs w:val="24"/>
                <w:u w:val="none"/>
                <w:lang w:val="en-US" w:eastAsia="zh-CN" w:bidi="ar"/>
              </w:rPr>
              <w:t xml:space="preserve"> 04/2025/TT-BKHCN ngày </w:t>
            </w:r>
            <w:r>
              <w:rPr>
                <w:rFonts w:hint="default" w:ascii="Times New Roman" w:hAnsi="Times New Roman" w:eastAsia="SimSun"/>
                <w:i w:val="0"/>
                <w:iCs w:val="0"/>
                <w:color w:val="000000"/>
                <w:kern w:val="0"/>
                <w:sz w:val="24"/>
                <w:szCs w:val="24"/>
                <w:u w:val="none"/>
                <w:lang w:val="en-US" w:eastAsia="zh-CN"/>
              </w:rPr>
              <w:t xml:space="preserve"> 10/05/2024 </w:t>
            </w:r>
          </w:p>
        </w:tc>
        <w:tc>
          <w:tcPr>
            <w:tcW w:w="2702" w:type="dxa"/>
            <w:shd w:val="clear" w:color="auto" w:fill="auto"/>
            <w:vAlign w:val="center"/>
          </w:tcPr>
          <w:p w14:paraId="2D1F33CC">
            <w:pPr>
              <w:jc w:val="both"/>
              <w:rPr>
                <w:rFonts w:eastAsia="Times New Roman"/>
                <w:sz w:val="26"/>
                <w:szCs w:val="26"/>
              </w:rPr>
            </w:pPr>
            <w:r>
              <w:rPr>
                <w:rFonts w:hint="default" w:eastAsia="Times New Roman"/>
                <w:sz w:val="26"/>
                <w:szCs w:val="26"/>
              </w:rPr>
              <w:t xml:space="preserve">Quy hoạch băng tần 880-915 MHz và 925-960 MHz cho hệ thống thông tin di động mặt đất công cộng IMT của Việt Nam </w:t>
            </w:r>
          </w:p>
        </w:tc>
        <w:tc>
          <w:tcPr>
            <w:tcW w:w="1984" w:type="dxa"/>
            <w:gridSpan w:val="2"/>
            <w:shd w:val="clear" w:color="auto" w:fill="auto"/>
            <w:vAlign w:val="center"/>
          </w:tcPr>
          <w:p w14:paraId="5F2C44DC">
            <w:pPr>
              <w:keepNext w:val="0"/>
              <w:keepLines w:val="0"/>
              <w:widowControl/>
              <w:suppressLineNumbers w:val="0"/>
              <w:jc w:val="left"/>
              <w:textAlignment w:val="center"/>
              <w:rPr>
                <w:rFonts w:hint="default" w:ascii="Times New Roman" w:hAnsi="Times New Roman" w:cs="Times New Roman"/>
                <w:i w:val="0"/>
                <w:iCs w:val="0"/>
                <w:color w:val="000000"/>
                <w:u w:val="none"/>
              </w:rPr>
            </w:pPr>
            <w:r>
              <w:rPr>
                <w:rFonts w:hint="default" w:ascii="Times New Roman" w:hAnsi="Times New Roman" w:eastAsia="SimSun" w:cs="Times New Roman"/>
                <w:i w:val="0"/>
                <w:iCs w:val="0"/>
                <w:color w:val="000000"/>
                <w:kern w:val="0"/>
                <w:sz w:val="24"/>
                <w:szCs w:val="24"/>
                <w:u w:val="none"/>
                <w:lang w:val="en-US" w:eastAsia="zh-CN" w:bidi="ar"/>
              </w:rPr>
              <w:t xml:space="preserve"> 24/06/2024 </w:t>
            </w:r>
          </w:p>
        </w:tc>
        <w:tc>
          <w:tcPr>
            <w:tcW w:w="2977" w:type="dxa"/>
            <w:gridSpan w:val="2"/>
            <w:shd w:val="clear" w:color="auto" w:fill="auto"/>
          </w:tcPr>
          <w:p w14:paraId="7C7FE674">
            <w:pPr>
              <w:jc w:val="center"/>
              <w:rPr>
                <w:bCs/>
                <w:sz w:val="26"/>
                <w:szCs w:val="26"/>
              </w:rPr>
            </w:pPr>
          </w:p>
        </w:tc>
        <w:tc>
          <w:tcPr>
            <w:tcW w:w="2556" w:type="dxa"/>
            <w:shd w:val="clear" w:color="auto" w:fill="auto"/>
          </w:tcPr>
          <w:p w14:paraId="23CC2EC3">
            <w:pPr>
              <w:jc w:val="center"/>
              <w:rPr>
                <w:bCs/>
                <w:sz w:val="26"/>
                <w:szCs w:val="26"/>
              </w:rPr>
            </w:pPr>
          </w:p>
        </w:tc>
      </w:tr>
      <w:tr w14:paraId="2783B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5242BB40">
            <w:pPr>
              <w:numPr>
                <w:ilvl w:val="0"/>
                <w:numId w:val="40"/>
              </w:numPr>
              <w:ind w:hanging="783"/>
              <w:jc w:val="center"/>
              <w:rPr>
                <w:bCs/>
                <w:sz w:val="26"/>
                <w:szCs w:val="26"/>
              </w:rPr>
            </w:pPr>
          </w:p>
        </w:tc>
        <w:tc>
          <w:tcPr>
            <w:tcW w:w="3511" w:type="dxa"/>
            <w:shd w:val="clear" w:color="auto" w:fill="auto"/>
            <w:vAlign w:val="center"/>
          </w:tcPr>
          <w:p w14:paraId="6C3F3D24">
            <w:pPr>
              <w:keepNext w:val="0"/>
              <w:keepLines w:val="0"/>
              <w:widowControl/>
              <w:suppressLineNumbers w:val="0"/>
              <w:jc w:val="left"/>
              <w:textAlignment w:val="center"/>
              <w:rPr>
                <w:rFonts w:hint="default" w:ascii="Times New Roman" w:hAnsi="Times New Roman" w:eastAsia="SimSun" w:cs="Times New Roman"/>
                <w:i w:val="0"/>
                <w:iCs w:val="0"/>
                <w:color w:val="000000"/>
                <w:kern w:val="0"/>
                <w:sz w:val="24"/>
                <w:szCs w:val="24"/>
                <w:u w:val="none"/>
                <w:lang w:val="en-US" w:eastAsia="zh-CN" w:bidi="ar"/>
              </w:rPr>
            </w:pPr>
            <w:r>
              <w:rPr>
                <w:rFonts w:hint="default" w:ascii="Times New Roman" w:hAnsi="Times New Roman" w:eastAsia="SimSun" w:cs="Times New Roman"/>
                <w:i w:val="0"/>
                <w:iCs w:val="0"/>
                <w:color w:val="000000"/>
                <w:kern w:val="0"/>
                <w:sz w:val="24"/>
                <w:szCs w:val="24"/>
                <w:u w:val="none"/>
                <w:lang w:val="en-US" w:eastAsia="zh-CN" w:bidi="ar"/>
              </w:rPr>
              <w:t xml:space="preserve"> 20/2025/TT-BKHCN ngày 31/12/2024 </w:t>
            </w:r>
          </w:p>
        </w:tc>
        <w:tc>
          <w:tcPr>
            <w:tcW w:w="2702" w:type="dxa"/>
            <w:shd w:val="clear" w:color="auto" w:fill="auto"/>
            <w:vAlign w:val="center"/>
          </w:tcPr>
          <w:p w14:paraId="571E293A">
            <w:pPr>
              <w:keepNext w:val="0"/>
              <w:keepLines w:val="0"/>
              <w:widowControl/>
              <w:suppressLineNumbers w:val="0"/>
              <w:jc w:val="left"/>
              <w:textAlignment w:val="center"/>
              <w:rPr>
                <w:rFonts w:hint="default" w:eastAsia="Times New Roman"/>
                <w:sz w:val="26"/>
                <w:szCs w:val="26"/>
              </w:rPr>
            </w:pPr>
            <w:r>
              <w:rPr>
                <w:rFonts w:hint="default" w:ascii="Times New Roman" w:hAnsi="Times New Roman" w:eastAsia="SimSun" w:cs="Times New Roman"/>
                <w:i w:val="0"/>
                <w:iCs w:val="0"/>
                <w:color w:val="000000"/>
                <w:kern w:val="0"/>
                <w:sz w:val="24"/>
                <w:szCs w:val="24"/>
                <w:u w:val="none"/>
                <w:lang w:val="en-US" w:eastAsia="zh-CN" w:bidi="ar"/>
              </w:rPr>
              <w:t xml:space="preserve"> Ban hành Quy chuẩn kỹ thuật quốc gia về thiết bị trạm gốc thông tin di động đa công nghệ NR và E-UTRA- Phần truy nhập vô tuyến </w:t>
            </w:r>
          </w:p>
        </w:tc>
        <w:tc>
          <w:tcPr>
            <w:tcW w:w="1984" w:type="dxa"/>
            <w:gridSpan w:val="2"/>
            <w:shd w:val="clear" w:color="auto" w:fill="auto"/>
            <w:vAlign w:val="center"/>
          </w:tcPr>
          <w:p w14:paraId="7C540A35">
            <w:pPr>
              <w:keepNext w:val="0"/>
              <w:keepLines w:val="0"/>
              <w:widowControl/>
              <w:suppressLineNumbers w:val="0"/>
              <w:jc w:val="left"/>
              <w:textAlignment w:val="center"/>
              <w:rPr>
                <w:rFonts w:hint="default" w:ascii="Times New Roman" w:hAnsi="Times New Roman" w:eastAsia="SimSun" w:cs="Times New Roman"/>
                <w:i w:val="0"/>
                <w:iCs w:val="0"/>
                <w:color w:val="000000"/>
                <w:kern w:val="0"/>
                <w:sz w:val="24"/>
                <w:szCs w:val="24"/>
                <w:u w:val="none"/>
                <w:lang w:val="en-US" w:eastAsia="zh-CN" w:bidi="ar"/>
              </w:rPr>
            </w:pPr>
            <w:r>
              <w:rPr>
                <w:rFonts w:hint="default" w:ascii="Times New Roman" w:hAnsi="Times New Roman" w:eastAsia="SimSun" w:cs="Times New Roman"/>
                <w:i w:val="0"/>
                <w:iCs w:val="0"/>
                <w:color w:val="000000"/>
                <w:kern w:val="0"/>
                <w:sz w:val="24"/>
                <w:szCs w:val="24"/>
                <w:u w:val="none"/>
                <w:lang w:val="en-US" w:eastAsia="zh-CN" w:bidi="ar"/>
              </w:rPr>
              <w:t xml:space="preserve"> 15/02/2025 </w:t>
            </w:r>
          </w:p>
        </w:tc>
        <w:tc>
          <w:tcPr>
            <w:tcW w:w="2977" w:type="dxa"/>
            <w:gridSpan w:val="2"/>
            <w:shd w:val="clear" w:color="auto" w:fill="auto"/>
            <w:vAlign w:val="center"/>
          </w:tcPr>
          <w:p w14:paraId="207E23B3">
            <w:pPr>
              <w:keepNext w:val="0"/>
              <w:keepLines w:val="0"/>
              <w:widowControl/>
              <w:suppressLineNumbers w:val="0"/>
              <w:jc w:val="left"/>
              <w:textAlignment w:val="center"/>
              <w:rPr>
                <w:bCs/>
                <w:sz w:val="26"/>
                <w:szCs w:val="26"/>
              </w:rPr>
            </w:pPr>
            <w:r>
              <w:rPr>
                <w:rFonts w:hint="default" w:ascii="Times New Roman" w:hAnsi="Times New Roman" w:eastAsia="SimSun" w:cs="Times New Roman"/>
                <w:i w:val="0"/>
                <w:iCs w:val="0"/>
                <w:color w:val="000000"/>
                <w:kern w:val="0"/>
                <w:sz w:val="24"/>
                <w:szCs w:val="24"/>
                <w:u w:val="none"/>
                <w:lang w:val="en-US" w:eastAsia="zh-CN" w:bidi="ar"/>
              </w:rPr>
              <w:t xml:space="preserve"> </w:t>
            </w:r>
          </w:p>
        </w:tc>
        <w:tc>
          <w:tcPr>
            <w:tcW w:w="2556" w:type="dxa"/>
            <w:shd w:val="clear" w:color="auto" w:fill="auto"/>
          </w:tcPr>
          <w:p w14:paraId="70656476">
            <w:pPr>
              <w:jc w:val="center"/>
              <w:rPr>
                <w:bCs/>
                <w:sz w:val="26"/>
                <w:szCs w:val="26"/>
              </w:rPr>
            </w:pPr>
          </w:p>
        </w:tc>
      </w:tr>
      <w:tr w14:paraId="5F011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5BB9C7D1">
            <w:pPr>
              <w:numPr>
                <w:ilvl w:val="0"/>
                <w:numId w:val="40"/>
              </w:numPr>
              <w:ind w:hanging="783"/>
              <w:jc w:val="center"/>
              <w:rPr>
                <w:bCs/>
                <w:sz w:val="26"/>
                <w:szCs w:val="26"/>
              </w:rPr>
            </w:pPr>
          </w:p>
        </w:tc>
        <w:tc>
          <w:tcPr>
            <w:tcW w:w="3511" w:type="dxa"/>
            <w:shd w:val="clear" w:color="auto" w:fill="auto"/>
            <w:vAlign w:val="center"/>
          </w:tcPr>
          <w:p w14:paraId="4568A911">
            <w:pPr>
              <w:rPr>
                <w:rFonts w:hint="default" w:ascii="Times New Roman" w:hAnsi="Times New Roman" w:eastAsia="SimSun" w:cs="Times New Roman"/>
                <w:i w:val="0"/>
                <w:iCs w:val="0"/>
                <w:color w:val="000000"/>
                <w:kern w:val="0"/>
                <w:sz w:val="24"/>
                <w:szCs w:val="24"/>
                <w:u w:val="none"/>
                <w:lang w:val="en-US" w:eastAsia="zh-CN" w:bidi="ar"/>
              </w:rPr>
            </w:pPr>
            <w:r>
              <w:rPr>
                <w:rFonts w:eastAsia="Times New Roman"/>
                <w:sz w:val="26"/>
                <w:szCs w:val="26"/>
              </w:rPr>
              <w:t>41/2025/TT-BKHCN ngày 30/11/2025</w:t>
            </w:r>
          </w:p>
        </w:tc>
        <w:tc>
          <w:tcPr>
            <w:tcW w:w="2702" w:type="dxa"/>
            <w:shd w:val="clear" w:color="auto" w:fill="auto"/>
            <w:vAlign w:val="center"/>
          </w:tcPr>
          <w:p w14:paraId="7DCD6C93">
            <w:pPr>
              <w:jc w:val="both"/>
              <w:rPr>
                <w:rFonts w:hint="default" w:ascii="Times New Roman" w:hAnsi="Times New Roman" w:eastAsia="SimSun" w:cs="Times New Roman"/>
                <w:i w:val="0"/>
                <w:iCs w:val="0"/>
                <w:color w:val="000000"/>
                <w:kern w:val="0"/>
                <w:sz w:val="24"/>
                <w:szCs w:val="24"/>
                <w:u w:val="none"/>
                <w:lang w:val="en-US" w:eastAsia="zh-CN" w:bidi="ar"/>
              </w:rPr>
            </w:pPr>
            <w:r>
              <w:rPr>
                <w:rFonts w:eastAsia="Times New Roman"/>
                <w:sz w:val="26"/>
                <w:szCs w:val="26"/>
              </w:rPr>
              <w:t>Quy chuẩn kỹ thuật quốc gia về thiết bị truy nhập vô tuyến băng tần 6 GHz.</w:t>
            </w:r>
          </w:p>
        </w:tc>
        <w:tc>
          <w:tcPr>
            <w:tcW w:w="1984" w:type="dxa"/>
            <w:gridSpan w:val="2"/>
            <w:shd w:val="clear" w:color="auto" w:fill="auto"/>
            <w:vAlign w:val="top"/>
          </w:tcPr>
          <w:p w14:paraId="46C99000">
            <w:pPr>
              <w:jc w:val="center"/>
              <w:rPr>
                <w:rFonts w:hint="default" w:ascii="Times New Roman" w:hAnsi="Times New Roman" w:eastAsia="SimSun" w:cs="Times New Roman"/>
                <w:i w:val="0"/>
                <w:iCs w:val="0"/>
                <w:color w:val="000000"/>
                <w:kern w:val="0"/>
                <w:sz w:val="24"/>
                <w:szCs w:val="24"/>
                <w:u w:val="none"/>
                <w:lang w:val="en-US" w:eastAsia="zh-CN" w:bidi="ar"/>
              </w:rPr>
            </w:pPr>
            <w:r>
              <w:rPr>
                <w:rFonts w:hint="default"/>
                <w:bCs/>
                <w:sz w:val="26"/>
                <w:szCs w:val="26"/>
                <w:lang w:val="en-US"/>
              </w:rPr>
              <w:t>0</w:t>
            </w:r>
            <w:r>
              <w:rPr>
                <w:bCs/>
                <w:sz w:val="26"/>
                <w:szCs w:val="26"/>
              </w:rPr>
              <w:t>1/01/2027</w:t>
            </w:r>
          </w:p>
        </w:tc>
        <w:tc>
          <w:tcPr>
            <w:tcW w:w="2977" w:type="dxa"/>
            <w:gridSpan w:val="2"/>
            <w:shd w:val="clear" w:color="auto" w:fill="auto"/>
            <w:vAlign w:val="center"/>
          </w:tcPr>
          <w:p w14:paraId="41EC793E">
            <w:pPr>
              <w:keepNext w:val="0"/>
              <w:keepLines w:val="0"/>
              <w:widowControl/>
              <w:suppressLineNumbers w:val="0"/>
              <w:jc w:val="left"/>
              <w:textAlignment w:val="center"/>
              <w:rPr>
                <w:rFonts w:hint="default" w:ascii="Times New Roman" w:hAnsi="Times New Roman" w:eastAsia="SimSun" w:cs="Times New Roman"/>
                <w:i w:val="0"/>
                <w:iCs w:val="0"/>
                <w:color w:val="000000"/>
                <w:kern w:val="0"/>
                <w:sz w:val="24"/>
                <w:szCs w:val="24"/>
                <w:u w:val="none"/>
                <w:lang w:val="en-US" w:eastAsia="zh-CN" w:bidi="ar"/>
              </w:rPr>
            </w:pPr>
          </w:p>
        </w:tc>
        <w:tc>
          <w:tcPr>
            <w:tcW w:w="2556" w:type="dxa"/>
            <w:shd w:val="clear" w:color="auto" w:fill="auto"/>
          </w:tcPr>
          <w:p w14:paraId="297EEBBD">
            <w:pPr>
              <w:jc w:val="center"/>
              <w:rPr>
                <w:bCs/>
                <w:sz w:val="26"/>
                <w:szCs w:val="26"/>
              </w:rPr>
            </w:pPr>
          </w:p>
        </w:tc>
      </w:tr>
      <w:tr w14:paraId="3024D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63A5BAA0">
            <w:pPr>
              <w:numPr>
                <w:ilvl w:val="0"/>
                <w:numId w:val="40"/>
              </w:numPr>
              <w:ind w:hanging="783"/>
              <w:jc w:val="center"/>
              <w:rPr>
                <w:bCs/>
                <w:sz w:val="26"/>
                <w:szCs w:val="26"/>
              </w:rPr>
            </w:pPr>
          </w:p>
        </w:tc>
        <w:tc>
          <w:tcPr>
            <w:tcW w:w="3511" w:type="dxa"/>
            <w:shd w:val="clear" w:color="auto" w:fill="auto"/>
            <w:vAlign w:val="center"/>
          </w:tcPr>
          <w:p w14:paraId="68DED9E5">
            <w:pPr>
              <w:rPr>
                <w:rFonts w:eastAsia="Times New Roman"/>
                <w:sz w:val="26"/>
                <w:szCs w:val="26"/>
              </w:rPr>
            </w:pPr>
            <w:r>
              <w:rPr>
                <w:rFonts w:eastAsia="Times New Roman"/>
                <w:sz w:val="26"/>
                <w:szCs w:val="26"/>
              </w:rPr>
              <w:t>52/2025/TT-BKHCN ngày 31/12/2025</w:t>
            </w:r>
          </w:p>
        </w:tc>
        <w:tc>
          <w:tcPr>
            <w:tcW w:w="2702" w:type="dxa"/>
            <w:shd w:val="clear" w:color="auto" w:fill="auto"/>
            <w:vAlign w:val="center"/>
          </w:tcPr>
          <w:p w14:paraId="1AD0FD09">
            <w:pPr>
              <w:jc w:val="both"/>
              <w:rPr>
                <w:rFonts w:eastAsia="Times New Roman"/>
                <w:sz w:val="26"/>
                <w:szCs w:val="26"/>
              </w:rPr>
            </w:pPr>
            <w:r>
              <w:rPr>
                <w:rFonts w:eastAsia="Times New Roman"/>
                <w:sz w:val="26"/>
                <w:szCs w:val="26"/>
              </w:rPr>
              <w:t>Quy chuẩn kỹ thuật quốc gia về tương thích điện từ đối với thiết bị đầu cuối và phụ trợ trong hệ thống thông tin di động.</w:t>
            </w:r>
          </w:p>
        </w:tc>
        <w:tc>
          <w:tcPr>
            <w:tcW w:w="1984" w:type="dxa"/>
            <w:gridSpan w:val="2"/>
            <w:shd w:val="clear" w:color="auto" w:fill="auto"/>
          </w:tcPr>
          <w:p w14:paraId="73172D1E">
            <w:pPr>
              <w:jc w:val="center"/>
              <w:rPr>
                <w:bCs/>
                <w:sz w:val="26"/>
                <w:szCs w:val="26"/>
              </w:rPr>
            </w:pPr>
            <w:r>
              <w:rPr>
                <w:bCs/>
                <w:sz w:val="26"/>
                <w:szCs w:val="26"/>
              </w:rPr>
              <w:t>15/02/2026</w:t>
            </w:r>
          </w:p>
        </w:tc>
        <w:tc>
          <w:tcPr>
            <w:tcW w:w="2977" w:type="dxa"/>
            <w:gridSpan w:val="2"/>
            <w:shd w:val="clear" w:color="auto" w:fill="auto"/>
          </w:tcPr>
          <w:p w14:paraId="39EA045F">
            <w:pPr>
              <w:jc w:val="center"/>
              <w:rPr>
                <w:bCs/>
                <w:sz w:val="26"/>
                <w:szCs w:val="26"/>
              </w:rPr>
            </w:pPr>
          </w:p>
        </w:tc>
        <w:tc>
          <w:tcPr>
            <w:tcW w:w="2556" w:type="dxa"/>
            <w:shd w:val="clear" w:color="auto" w:fill="auto"/>
          </w:tcPr>
          <w:p w14:paraId="15FE85BF">
            <w:pPr>
              <w:jc w:val="center"/>
              <w:rPr>
                <w:bCs/>
                <w:sz w:val="26"/>
                <w:szCs w:val="26"/>
              </w:rPr>
            </w:pPr>
          </w:p>
        </w:tc>
      </w:tr>
      <w:tr w14:paraId="5CC0B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50B38059">
            <w:pPr>
              <w:numPr>
                <w:ilvl w:val="0"/>
                <w:numId w:val="40"/>
              </w:numPr>
              <w:ind w:hanging="783"/>
              <w:jc w:val="center"/>
              <w:rPr>
                <w:bCs/>
                <w:sz w:val="26"/>
                <w:szCs w:val="26"/>
              </w:rPr>
            </w:pPr>
          </w:p>
        </w:tc>
        <w:tc>
          <w:tcPr>
            <w:tcW w:w="3511" w:type="dxa"/>
            <w:shd w:val="clear" w:color="auto" w:fill="auto"/>
            <w:vAlign w:val="center"/>
          </w:tcPr>
          <w:p w14:paraId="7D2598C8">
            <w:pPr>
              <w:rPr>
                <w:rFonts w:eastAsia="Times New Roman"/>
                <w:sz w:val="26"/>
                <w:szCs w:val="26"/>
              </w:rPr>
            </w:pPr>
            <w:r>
              <w:rPr>
                <w:rFonts w:hint="default" w:eastAsia="Times New Roman"/>
                <w:sz w:val="26"/>
                <w:szCs w:val="26"/>
              </w:rPr>
              <w:t>27/2026/TT-BKHCN ngày</w:t>
            </w:r>
            <w:r>
              <w:rPr>
                <w:rFonts w:hint="default" w:eastAsia="Times New Roman"/>
                <w:sz w:val="26"/>
                <w:szCs w:val="26"/>
                <w:lang w:val="en-US"/>
              </w:rPr>
              <w:t xml:space="preserve"> </w:t>
            </w:r>
            <w:r>
              <w:rPr>
                <w:rFonts w:hint="default" w:eastAsia="Times New Roman"/>
                <w:sz w:val="26"/>
                <w:szCs w:val="26"/>
              </w:rPr>
              <w:t>31/5/2026</w:t>
            </w:r>
          </w:p>
        </w:tc>
        <w:tc>
          <w:tcPr>
            <w:tcW w:w="2702" w:type="dxa"/>
            <w:shd w:val="clear" w:color="auto" w:fill="auto"/>
            <w:vAlign w:val="center"/>
          </w:tcPr>
          <w:p w14:paraId="7833E09A">
            <w:pPr>
              <w:jc w:val="both"/>
              <w:rPr>
                <w:rFonts w:eastAsia="Times New Roman"/>
                <w:sz w:val="26"/>
                <w:szCs w:val="26"/>
              </w:rPr>
            </w:pPr>
            <w:r>
              <w:rPr>
                <w:rFonts w:hint="default" w:eastAsia="Times New Roman"/>
                <w:sz w:val="26"/>
                <w:szCs w:val="26"/>
              </w:rPr>
              <w:t>Quy hoạch sử dụng kênh tần số truyền hình số mặt đất băng tần 470-694 MHz</w:t>
            </w:r>
          </w:p>
        </w:tc>
        <w:tc>
          <w:tcPr>
            <w:tcW w:w="1984" w:type="dxa"/>
            <w:gridSpan w:val="2"/>
            <w:shd w:val="clear" w:color="auto" w:fill="auto"/>
          </w:tcPr>
          <w:p w14:paraId="34C1C9FC">
            <w:pPr>
              <w:jc w:val="center"/>
              <w:rPr>
                <w:bCs/>
                <w:sz w:val="26"/>
                <w:szCs w:val="26"/>
              </w:rPr>
            </w:pPr>
            <w:r>
              <w:rPr>
                <w:rFonts w:hint="default" w:eastAsia="Times New Roman"/>
                <w:sz w:val="26"/>
                <w:szCs w:val="26"/>
              </w:rPr>
              <w:t>31/5/2026</w:t>
            </w:r>
          </w:p>
        </w:tc>
        <w:tc>
          <w:tcPr>
            <w:tcW w:w="2977" w:type="dxa"/>
            <w:gridSpan w:val="2"/>
            <w:shd w:val="clear" w:color="auto" w:fill="auto"/>
          </w:tcPr>
          <w:p w14:paraId="30491386">
            <w:pPr>
              <w:jc w:val="center"/>
              <w:rPr>
                <w:bCs/>
                <w:sz w:val="26"/>
                <w:szCs w:val="26"/>
              </w:rPr>
            </w:pPr>
          </w:p>
        </w:tc>
        <w:tc>
          <w:tcPr>
            <w:tcW w:w="2556" w:type="dxa"/>
            <w:shd w:val="clear" w:color="auto" w:fill="auto"/>
          </w:tcPr>
          <w:p w14:paraId="62BECEEA">
            <w:pPr>
              <w:jc w:val="center"/>
              <w:rPr>
                <w:bCs/>
                <w:sz w:val="26"/>
                <w:szCs w:val="26"/>
              </w:rPr>
            </w:pPr>
          </w:p>
        </w:tc>
      </w:tr>
      <w:tr w14:paraId="793F6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6" w:type="dxa"/>
            <w:gridSpan w:val="8"/>
            <w:shd w:val="clear" w:color="auto" w:fill="auto"/>
          </w:tcPr>
          <w:p w14:paraId="17AB1888">
            <w:pPr>
              <w:jc w:val="center"/>
              <w:rPr>
                <w:b/>
                <w:sz w:val="26"/>
                <w:szCs w:val="26"/>
              </w:rPr>
            </w:pPr>
            <w:r>
              <w:rPr>
                <w:b/>
                <w:sz w:val="26"/>
                <w:szCs w:val="26"/>
              </w:rPr>
              <w:t xml:space="preserve">XI. LĨNH VỰC </w:t>
            </w:r>
            <w:r>
              <w:rPr>
                <w:rFonts w:eastAsia="Times New Roman"/>
                <w:b/>
                <w:bCs/>
                <w:sz w:val="26"/>
                <w:szCs w:val="26"/>
              </w:rPr>
              <w:t>BƯU CHÍNH</w:t>
            </w:r>
          </w:p>
        </w:tc>
      </w:tr>
      <w:tr w14:paraId="4F557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6" w:type="dxa"/>
            <w:gridSpan w:val="8"/>
            <w:shd w:val="clear" w:color="auto" w:fill="auto"/>
          </w:tcPr>
          <w:p w14:paraId="280E9503">
            <w:pPr>
              <w:jc w:val="center"/>
              <w:rPr>
                <w:bCs/>
                <w:sz w:val="26"/>
                <w:szCs w:val="26"/>
              </w:rPr>
            </w:pPr>
            <w:r>
              <w:rPr>
                <w:bCs/>
                <w:sz w:val="26"/>
                <w:szCs w:val="26"/>
              </w:rPr>
              <w:t>XI.1. BỘ LUẬT, LUẬT CỦA QUỐC HỘI</w:t>
            </w:r>
          </w:p>
        </w:tc>
      </w:tr>
      <w:tr w14:paraId="08F9E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369D0E03">
            <w:pPr>
              <w:numPr>
                <w:ilvl w:val="0"/>
                <w:numId w:val="41"/>
              </w:numPr>
              <w:jc w:val="center"/>
              <w:rPr>
                <w:bCs/>
                <w:sz w:val="26"/>
                <w:szCs w:val="26"/>
              </w:rPr>
            </w:pPr>
          </w:p>
        </w:tc>
        <w:tc>
          <w:tcPr>
            <w:tcW w:w="3511" w:type="dxa"/>
            <w:shd w:val="clear" w:color="auto" w:fill="auto"/>
            <w:vAlign w:val="center"/>
          </w:tcPr>
          <w:p w14:paraId="7DF9237C">
            <w:pPr>
              <w:rPr>
                <w:bCs/>
                <w:sz w:val="26"/>
                <w:szCs w:val="26"/>
              </w:rPr>
            </w:pPr>
            <w:r>
              <w:rPr>
                <w:rFonts w:eastAsia="Times New Roman"/>
                <w:sz w:val="26"/>
                <w:szCs w:val="26"/>
              </w:rPr>
              <w:t>49/2010/QH12 ngày 17/6/2010</w:t>
            </w:r>
          </w:p>
        </w:tc>
        <w:tc>
          <w:tcPr>
            <w:tcW w:w="2702" w:type="dxa"/>
            <w:shd w:val="clear" w:color="auto" w:fill="auto"/>
            <w:vAlign w:val="center"/>
          </w:tcPr>
          <w:p w14:paraId="3FD34816">
            <w:pPr>
              <w:rPr>
                <w:bCs/>
                <w:sz w:val="26"/>
                <w:szCs w:val="26"/>
              </w:rPr>
            </w:pPr>
            <w:r>
              <w:rPr>
                <w:rFonts w:eastAsia="Times New Roman"/>
                <w:sz w:val="26"/>
                <w:szCs w:val="26"/>
              </w:rPr>
              <w:t>Bưu chính</w:t>
            </w:r>
          </w:p>
        </w:tc>
        <w:tc>
          <w:tcPr>
            <w:tcW w:w="1984" w:type="dxa"/>
            <w:gridSpan w:val="2"/>
            <w:shd w:val="clear" w:color="auto" w:fill="auto"/>
          </w:tcPr>
          <w:p w14:paraId="5D70D607">
            <w:pPr>
              <w:jc w:val="center"/>
              <w:rPr>
                <w:bCs/>
                <w:sz w:val="26"/>
                <w:szCs w:val="26"/>
              </w:rPr>
            </w:pPr>
            <w:r>
              <w:rPr>
                <w:bCs/>
                <w:sz w:val="26"/>
                <w:szCs w:val="26"/>
              </w:rPr>
              <w:t>01/01/2011</w:t>
            </w:r>
          </w:p>
        </w:tc>
        <w:tc>
          <w:tcPr>
            <w:tcW w:w="2977" w:type="dxa"/>
            <w:gridSpan w:val="2"/>
            <w:shd w:val="clear" w:color="auto" w:fill="auto"/>
          </w:tcPr>
          <w:p w14:paraId="090771F7">
            <w:pPr>
              <w:jc w:val="center"/>
              <w:rPr>
                <w:bCs/>
                <w:sz w:val="26"/>
                <w:szCs w:val="26"/>
              </w:rPr>
            </w:pPr>
          </w:p>
        </w:tc>
        <w:tc>
          <w:tcPr>
            <w:tcW w:w="2556" w:type="dxa"/>
            <w:shd w:val="clear" w:color="auto" w:fill="auto"/>
          </w:tcPr>
          <w:p w14:paraId="05DF7FC1">
            <w:pPr>
              <w:jc w:val="center"/>
              <w:rPr>
                <w:bCs/>
                <w:sz w:val="26"/>
                <w:szCs w:val="26"/>
              </w:rPr>
            </w:pPr>
          </w:p>
        </w:tc>
      </w:tr>
      <w:tr w14:paraId="5C227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6" w:type="dxa"/>
            <w:gridSpan w:val="8"/>
            <w:shd w:val="clear" w:color="auto" w:fill="auto"/>
          </w:tcPr>
          <w:p w14:paraId="757826F2">
            <w:pPr>
              <w:jc w:val="center"/>
              <w:rPr>
                <w:bCs/>
                <w:sz w:val="26"/>
                <w:szCs w:val="26"/>
              </w:rPr>
            </w:pPr>
            <w:r>
              <w:rPr>
                <w:bCs/>
                <w:sz w:val="26"/>
                <w:szCs w:val="26"/>
              </w:rPr>
              <w:t>XI.2. NGHỊ ĐỊNH CỦA CHÍNH PHỦ</w:t>
            </w:r>
          </w:p>
        </w:tc>
      </w:tr>
      <w:tr w14:paraId="56829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0400A623">
            <w:pPr>
              <w:numPr>
                <w:ilvl w:val="0"/>
                <w:numId w:val="42"/>
              </w:numPr>
              <w:jc w:val="center"/>
              <w:rPr>
                <w:bCs/>
                <w:sz w:val="26"/>
                <w:szCs w:val="26"/>
              </w:rPr>
            </w:pPr>
          </w:p>
        </w:tc>
        <w:tc>
          <w:tcPr>
            <w:tcW w:w="3511" w:type="dxa"/>
            <w:shd w:val="clear" w:color="auto" w:fill="auto"/>
            <w:vAlign w:val="center"/>
          </w:tcPr>
          <w:p w14:paraId="7E8563CE">
            <w:pPr>
              <w:rPr>
                <w:bCs/>
                <w:sz w:val="26"/>
                <w:szCs w:val="26"/>
              </w:rPr>
            </w:pPr>
            <w:r>
              <w:rPr>
                <w:rFonts w:eastAsia="Times New Roman"/>
                <w:sz w:val="26"/>
                <w:szCs w:val="26"/>
              </w:rPr>
              <w:t xml:space="preserve">47/2011/NĐ-CP ngày 17/6/2011 </w:t>
            </w:r>
          </w:p>
        </w:tc>
        <w:tc>
          <w:tcPr>
            <w:tcW w:w="2702" w:type="dxa"/>
            <w:shd w:val="clear" w:color="auto" w:fill="auto"/>
            <w:vAlign w:val="center"/>
          </w:tcPr>
          <w:p w14:paraId="0E314111">
            <w:pPr>
              <w:rPr>
                <w:bCs/>
                <w:sz w:val="26"/>
                <w:szCs w:val="26"/>
              </w:rPr>
            </w:pPr>
            <w:r>
              <w:rPr>
                <w:rFonts w:eastAsia="Times New Roman"/>
                <w:sz w:val="26"/>
                <w:szCs w:val="26"/>
              </w:rPr>
              <w:t>Quy định chi tiết thi hành một số nội dung của Luật bưu chính</w:t>
            </w:r>
          </w:p>
        </w:tc>
        <w:tc>
          <w:tcPr>
            <w:tcW w:w="1984" w:type="dxa"/>
            <w:gridSpan w:val="2"/>
            <w:shd w:val="clear" w:color="auto" w:fill="auto"/>
          </w:tcPr>
          <w:p w14:paraId="7931E743">
            <w:pPr>
              <w:jc w:val="center"/>
              <w:rPr>
                <w:bCs/>
                <w:sz w:val="26"/>
                <w:szCs w:val="26"/>
              </w:rPr>
            </w:pPr>
            <w:r>
              <w:rPr>
                <w:bCs/>
                <w:sz w:val="26"/>
                <w:szCs w:val="26"/>
              </w:rPr>
              <w:t>15/08/2011</w:t>
            </w:r>
          </w:p>
        </w:tc>
        <w:tc>
          <w:tcPr>
            <w:tcW w:w="2977" w:type="dxa"/>
            <w:gridSpan w:val="2"/>
            <w:shd w:val="clear" w:color="auto" w:fill="auto"/>
          </w:tcPr>
          <w:p w14:paraId="5C9859CE">
            <w:pPr>
              <w:jc w:val="center"/>
              <w:rPr>
                <w:bCs/>
                <w:sz w:val="26"/>
                <w:szCs w:val="26"/>
              </w:rPr>
            </w:pPr>
            <w:r>
              <w:rPr>
                <w:rFonts w:eastAsia="Times New Roman"/>
                <w:sz w:val="26"/>
                <w:szCs w:val="26"/>
              </w:rPr>
              <w:t>25/2022/NĐ-CP ngày 12/4/2022 sửa đổi, bổ sung một điều của Nghị định số 47/2011/NĐ-CP ngày 17 tháng 6  năm 2011 của Chính phủ quy định chi tiết thi hành một số nội dung của Luật Bưu chính</w:t>
            </w:r>
          </w:p>
        </w:tc>
        <w:tc>
          <w:tcPr>
            <w:tcW w:w="2556" w:type="dxa"/>
            <w:shd w:val="clear" w:color="auto" w:fill="auto"/>
          </w:tcPr>
          <w:p w14:paraId="5A9E9C16">
            <w:pPr>
              <w:jc w:val="center"/>
              <w:rPr>
                <w:bCs/>
                <w:sz w:val="26"/>
                <w:szCs w:val="26"/>
              </w:rPr>
            </w:pPr>
          </w:p>
        </w:tc>
      </w:tr>
      <w:tr w14:paraId="40C1F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7500EDBC">
            <w:pPr>
              <w:numPr>
                <w:ilvl w:val="0"/>
                <w:numId w:val="42"/>
              </w:numPr>
              <w:jc w:val="center"/>
              <w:rPr>
                <w:bCs/>
                <w:sz w:val="26"/>
                <w:szCs w:val="26"/>
              </w:rPr>
            </w:pPr>
          </w:p>
        </w:tc>
        <w:tc>
          <w:tcPr>
            <w:tcW w:w="3511" w:type="dxa"/>
            <w:shd w:val="clear" w:color="auto" w:fill="auto"/>
            <w:vAlign w:val="center"/>
          </w:tcPr>
          <w:p w14:paraId="07E2731F">
            <w:pPr>
              <w:rPr>
                <w:bCs/>
                <w:sz w:val="26"/>
                <w:szCs w:val="26"/>
              </w:rPr>
            </w:pPr>
            <w:r>
              <w:rPr>
                <w:rFonts w:eastAsia="Times New Roman"/>
                <w:sz w:val="26"/>
                <w:szCs w:val="26"/>
              </w:rPr>
              <w:t>15/2020/NĐ-CP ngày 03/02//2020</w:t>
            </w:r>
          </w:p>
        </w:tc>
        <w:tc>
          <w:tcPr>
            <w:tcW w:w="2702" w:type="dxa"/>
            <w:shd w:val="clear" w:color="auto" w:fill="auto"/>
            <w:vAlign w:val="center"/>
          </w:tcPr>
          <w:p w14:paraId="63D7FD54">
            <w:pPr>
              <w:jc w:val="both"/>
              <w:rPr>
                <w:bCs/>
                <w:sz w:val="26"/>
                <w:szCs w:val="26"/>
              </w:rPr>
            </w:pPr>
            <w:r>
              <w:rPr>
                <w:rFonts w:eastAsia="Times New Roman"/>
                <w:sz w:val="26"/>
                <w:szCs w:val="26"/>
              </w:rPr>
              <w:t>Quy định xử phạt vi phạm hành chính trong lĩnh vực bưu chính, viễn thông, tần số vô tuyến điện, công nghệ thông tin, an toàn thông tin mạng và giao dich điện tử</w:t>
            </w:r>
          </w:p>
        </w:tc>
        <w:tc>
          <w:tcPr>
            <w:tcW w:w="1984" w:type="dxa"/>
            <w:gridSpan w:val="2"/>
            <w:shd w:val="clear" w:color="auto" w:fill="auto"/>
          </w:tcPr>
          <w:p w14:paraId="7AA39941">
            <w:pPr>
              <w:jc w:val="center"/>
              <w:rPr>
                <w:bCs/>
                <w:sz w:val="26"/>
                <w:szCs w:val="26"/>
              </w:rPr>
            </w:pPr>
            <w:r>
              <w:rPr>
                <w:rFonts w:hint="default"/>
                <w:bCs/>
                <w:sz w:val="26"/>
                <w:szCs w:val="26"/>
                <w:lang w:val="en-US"/>
              </w:rPr>
              <w:t>1</w:t>
            </w:r>
            <w:r>
              <w:rPr>
                <w:bCs/>
                <w:sz w:val="26"/>
                <w:szCs w:val="26"/>
              </w:rPr>
              <w:t>5/04/2020</w:t>
            </w:r>
          </w:p>
        </w:tc>
        <w:tc>
          <w:tcPr>
            <w:tcW w:w="2977" w:type="dxa"/>
            <w:gridSpan w:val="2"/>
            <w:shd w:val="clear" w:color="auto" w:fill="auto"/>
          </w:tcPr>
          <w:p w14:paraId="1F230540">
            <w:pPr>
              <w:jc w:val="center"/>
              <w:rPr>
                <w:bCs/>
                <w:sz w:val="26"/>
                <w:szCs w:val="26"/>
              </w:rPr>
            </w:pPr>
            <w:r>
              <w:rPr>
                <w:rFonts w:eastAsia="Times New Roman"/>
                <w:sz w:val="26"/>
                <w:szCs w:val="26"/>
              </w:rPr>
              <w:t>14/2022/NĐ-CP ngày 27/01/2022 sửa đổi bổ sung một số điều của Nghị định số 15/2020/NĐ-CP ngày 03 tháng 02 năm 2020 của Chính phủ quy định xử phạt vi phạm hành chính trong lĩnh vực bưu chính viễn thông tần số vô tuyến điện công nghệ thông tin và giao dịch điện tử và  NĐ 119/2020/NĐ-CP ngày 07 tháng 10 năm 2020</w:t>
            </w:r>
          </w:p>
        </w:tc>
        <w:tc>
          <w:tcPr>
            <w:tcW w:w="2556" w:type="dxa"/>
            <w:shd w:val="clear" w:color="auto" w:fill="auto"/>
          </w:tcPr>
          <w:p w14:paraId="0B1F3C02">
            <w:pPr>
              <w:jc w:val="center"/>
              <w:rPr>
                <w:bCs/>
                <w:sz w:val="26"/>
                <w:szCs w:val="26"/>
              </w:rPr>
            </w:pPr>
          </w:p>
        </w:tc>
      </w:tr>
      <w:tr w14:paraId="28CF3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4CCF9B1B">
            <w:pPr>
              <w:numPr>
                <w:ilvl w:val="0"/>
                <w:numId w:val="42"/>
              </w:numPr>
              <w:jc w:val="center"/>
              <w:rPr>
                <w:bCs/>
                <w:sz w:val="26"/>
                <w:szCs w:val="26"/>
              </w:rPr>
            </w:pPr>
          </w:p>
        </w:tc>
        <w:tc>
          <w:tcPr>
            <w:tcW w:w="3511" w:type="dxa"/>
            <w:shd w:val="clear" w:color="auto" w:fill="auto"/>
            <w:vAlign w:val="center"/>
          </w:tcPr>
          <w:p w14:paraId="4E1B236B">
            <w:pPr>
              <w:rPr>
                <w:bCs/>
                <w:sz w:val="26"/>
                <w:szCs w:val="26"/>
              </w:rPr>
            </w:pPr>
            <w:r>
              <w:rPr>
                <w:rFonts w:eastAsia="Times New Roman"/>
                <w:sz w:val="26"/>
                <w:szCs w:val="26"/>
              </w:rPr>
              <w:t>174/2026/NĐ-CP ngày 15/05/2026</w:t>
            </w:r>
          </w:p>
        </w:tc>
        <w:tc>
          <w:tcPr>
            <w:tcW w:w="2702" w:type="dxa"/>
            <w:shd w:val="clear" w:color="auto" w:fill="auto"/>
            <w:vAlign w:val="center"/>
          </w:tcPr>
          <w:p w14:paraId="7B5472CF">
            <w:pPr>
              <w:jc w:val="both"/>
              <w:rPr>
                <w:bCs/>
                <w:sz w:val="26"/>
                <w:szCs w:val="26"/>
              </w:rPr>
            </w:pPr>
            <w:r>
              <w:rPr>
                <w:rFonts w:eastAsia="Times New Roman"/>
                <w:sz w:val="26"/>
                <w:szCs w:val="26"/>
              </w:rPr>
              <w:t>quy định xử phạt vi phạm hành chính trong lĩnh vực bưu chính, viễn thông, tần số vô tuyến điện, giao dịch điện tử và công nghệ thông tin.</w:t>
            </w:r>
          </w:p>
        </w:tc>
        <w:tc>
          <w:tcPr>
            <w:tcW w:w="1984" w:type="dxa"/>
            <w:gridSpan w:val="2"/>
            <w:shd w:val="clear" w:color="auto" w:fill="auto"/>
          </w:tcPr>
          <w:p w14:paraId="64BF756D">
            <w:pPr>
              <w:jc w:val="center"/>
              <w:rPr>
                <w:bCs/>
                <w:sz w:val="26"/>
                <w:szCs w:val="26"/>
              </w:rPr>
            </w:pPr>
            <w:r>
              <w:rPr>
                <w:bCs/>
                <w:sz w:val="26"/>
                <w:szCs w:val="26"/>
              </w:rPr>
              <w:t>01/07/2026</w:t>
            </w:r>
          </w:p>
        </w:tc>
        <w:tc>
          <w:tcPr>
            <w:tcW w:w="2977" w:type="dxa"/>
            <w:gridSpan w:val="2"/>
            <w:shd w:val="clear" w:color="auto" w:fill="auto"/>
          </w:tcPr>
          <w:p w14:paraId="28E3423F">
            <w:pPr>
              <w:jc w:val="center"/>
              <w:rPr>
                <w:bCs/>
                <w:sz w:val="26"/>
                <w:szCs w:val="26"/>
              </w:rPr>
            </w:pPr>
          </w:p>
        </w:tc>
        <w:tc>
          <w:tcPr>
            <w:tcW w:w="2556" w:type="dxa"/>
            <w:shd w:val="clear" w:color="auto" w:fill="auto"/>
          </w:tcPr>
          <w:p w14:paraId="40B22672">
            <w:pPr>
              <w:jc w:val="center"/>
              <w:rPr>
                <w:bCs/>
                <w:sz w:val="26"/>
                <w:szCs w:val="26"/>
              </w:rPr>
            </w:pPr>
          </w:p>
        </w:tc>
      </w:tr>
      <w:tr w14:paraId="3FD07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6" w:type="dxa"/>
            <w:gridSpan w:val="8"/>
            <w:shd w:val="clear" w:color="auto" w:fill="auto"/>
          </w:tcPr>
          <w:p w14:paraId="1B3BF1E8">
            <w:pPr>
              <w:jc w:val="center"/>
              <w:rPr>
                <w:bCs/>
                <w:sz w:val="26"/>
                <w:szCs w:val="26"/>
              </w:rPr>
            </w:pPr>
            <w:r>
              <w:rPr>
                <w:bCs/>
                <w:sz w:val="26"/>
                <w:szCs w:val="26"/>
              </w:rPr>
              <w:t>XI.3. QUYẾT ĐỊNH CỦA THỦ TƯỚNG CHÍNH PHỦ</w:t>
            </w:r>
          </w:p>
        </w:tc>
      </w:tr>
      <w:tr w14:paraId="48952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0E805773">
            <w:pPr>
              <w:numPr>
                <w:ilvl w:val="0"/>
                <w:numId w:val="43"/>
              </w:numPr>
              <w:jc w:val="center"/>
              <w:rPr>
                <w:bCs/>
                <w:sz w:val="26"/>
                <w:szCs w:val="26"/>
              </w:rPr>
            </w:pPr>
          </w:p>
        </w:tc>
        <w:tc>
          <w:tcPr>
            <w:tcW w:w="3511" w:type="dxa"/>
            <w:shd w:val="clear" w:color="auto" w:fill="auto"/>
            <w:vAlign w:val="center"/>
          </w:tcPr>
          <w:p w14:paraId="3DD04335">
            <w:pPr>
              <w:rPr>
                <w:bCs/>
                <w:sz w:val="26"/>
                <w:szCs w:val="26"/>
              </w:rPr>
            </w:pPr>
            <w:r>
              <w:rPr>
                <w:rFonts w:eastAsia="Times New Roman"/>
                <w:sz w:val="26"/>
                <w:szCs w:val="26"/>
              </w:rPr>
              <w:t>45/2015/QĐ-TTg ngày 24/9/2015</w:t>
            </w:r>
          </w:p>
        </w:tc>
        <w:tc>
          <w:tcPr>
            <w:tcW w:w="2702" w:type="dxa"/>
            <w:shd w:val="clear" w:color="auto" w:fill="auto"/>
            <w:vAlign w:val="center"/>
          </w:tcPr>
          <w:p w14:paraId="4F72BF6C">
            <w:pPr>
              <w:jc w:val="both"/>
              <w:rPr>
                <w:bCs/>
                <w:sz w:val="26"/>
                <w:szCs w:val="26"/>
              </w:rPr>
            </w:pPr>
            <w:r>
              <w:rPr>
                <w:rFonts w:eastAsia="Times New Roman"/>
                <w:sz w:val="26"/>
                <w:szCs w:val="26"/>
              </w:rPr>
              <w:t>Cung ứng dịch vụ bưu chính công ích và dịch vụ công ích trong hoạt động phát hành báo chí</w:t>
            </w:r>
          </w:p>
        </w:tc>
        <w:tc>
          <w:tcPr>
            <w:tcW w:w="1984" w:type="dxa"/>
            <w:gridSpan w:val="2"/>
            <w:shd w:val="clear" w:color="auto" w:fill="auto"/>
          </w:tcPr>
          <w:p w14:paraId="54A4AB8D">
            <w:pPr>
              <w:jc w:val="center"/>
              <w:rPr>
                <w:bCs/>
                <w:sz w:val="26"/>
                <w:szCs w:val="26"/>
              </w:rPr>
            </w:pPr>
            <w:r>
              <w:rPr>
                <w:bCs/>
                <w:sz w:val="26"/>
                <w:szCs w:val="26"/>
              </w:rPr>
              <w:t>15/11/2015</w:t>
            </w:r>
          </w:p>
        </w:tc>
        <w:tc>
          <w:tcPr>
            <w:tcW w:w="2977" w:type="dxa"/>
            <w:gridSpan w:val="2"/>
            <w:shd w:val="clear" w:color="auto" w:fill="auto"/>
          </w:tcPr>
          <w:p w14:paraId="5FC1B4C4">
            <w:pPr>
              <w:jc w:val="center"/>
              <w:rPr>
                <w:bCs/>
                <w:sz w:val="26"/>
                <w:szCs w:val="26"/>
              </w:rPr>
            </w:pPr>
          </w:p>
        </w:tc>
        <w:tc>
          <w:tcPr>
            <w:tcW w:w="2556" w:type="dxa"/>
            <w:shd w:val="clear" w:color="auto" w:fill="auto"/>
          </w:tcPr>
          <w:p w14:paraId="24F74918">
            <w:pPr>
              <w:jc w:val="center"/>
              <w:rPr>
                <w:bCs/>
                <w:sz w:val="26"/>
                <w:szCs w:val="26"/>
              </w:rPr>
            </w:pPr>
          </w:p>
        </w:tc>
      </w:tr>
      <w:tr w14:paraId="342BA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5DCFA153">
            <w:pPr>
              <w:numPr>
                <w:ilvl w:val="0"/>
                <w:numId w:val="43"/>
              </w:numPr>
              <w:jc w:val="center"/>
              <w:rPr>
                <w:bCs/>
                <w:sz w:val="26"/>
                <w:szCs w:val="26"/>
              </w:rPr>
            </w:pPr>
          </w:p>
        </w:tc>
        <w:tc>
          <w:tcPr>
            <w:tcW w:w="3511" w:type="dxa"/>
            <w:shd w:val="clear" w:color="auto" w:fill="auto"/>
            <w:vAlign w:val="center"/>
          </w:tcPr>
          <w:p w14:paraId="67AF45BF">
            <w:pPr>
              <w:rPr>
                <w:bCs/>
                <w:sz w:val="26"/>
                <w:szCs w:val="26"/>
              </w:rPr>
            </w:pPr>
            <w:r>
              <w:rPr>
                <w:rFonts w:eastAsia="Times New Roman"/>
                <w:sz w:val="26"/>
                <w:szCs w:val="26"/>
              </w:rPr>
              <w:t>32/2025/QĐ-TTg ngày 08/9/2025</w:t>
            </w:r>
          </w:p>
        </w:tc>
        <w:tc>
          <w:tcPr>
            <w:tcW w:w="2702" w:type="dxa"/>
            <w:shd w:val="clear" w:color="auto" w:fill="auto"/>
            <w:vAlign w:val="center"/>
          </w:tcPr>
          <w:p w14:paraId="7B279F09">
            <w:pPr>
              <w:jc w:val="both"/>
              <w:rPr>
                <w:bCs/>
                <w:sz w:val="26"/>
                <w:szCs w:val="26"/>
              </w:rPr>
            </w:pPr>
            <w:r>
              <w:rPr>
                <w:rFonts w:eastAsia="Times New Roman"/>
                <w:sz w:val="26"/>
                <w:szCs w:val="26"/>
              </w:rPr>
              <w:t>Quy định về Mạng bưu chính phục vụ cơ quan Đảng, Nhà nước</w:t>
            </w:r>
          </w:p>
        </w:tc>
        <w:tc>
          <w:tcPr>
            <w:tcW w:w="1984" w:type="dxa"/>
            <w:gridSpan w:val="2"/>
            <w:shd w:val="clear" w:color="auto" w:fill="auto"/>
          </w:tcPr>
          <w:p w14:paraId="77EAFD1A">
            <w:pPr>
              <w:jc w:val="center"/>
              <w:rPr>
                <w:bCs/>
                <w:sz w:val="26"/>
                <w:szCs w:val="26"/>
              </w:rPr>
            </w:pPr>
            <w:r>
              <w:rPr>
                <w:bCs/>
                <w:sz w:val="26"/>
                <w:szCs w:val="26"/>
              </w:rPr>
              <w:t>01/11/2025</w:t>
            </w:r>
          </w:p>
        </w:tc>
        <w:tc>
          <w:tcPr>
            <w:tcW w:w="2977" w:type="dxa"/>
            <w:gridSpan w:val="2"/>
            <w:shd w:val="clear" w:color="auto" w:fill="auto"/>
          </w:tcPr>
          <w:p w14:paraId="54EDDA7F">
            <w:pPr>
              <w:jc w:val="center"/>
              <w:rPr>
                <w:bCs/>
                <w:sz w:val="26"/>
                <w:szCs w:val="26"/>
              </w:rPr>
            </w:pPr>
          </w:p>
        </w:tc>
        <w:tc>
          <w:tcPr>
            <w:tcW w:w="2556" w:type="dxa"/>
            <w:shd w:val="clear" w:color="auto" w:fill="auto"/>
          </w:tcPr>
          <w:p w14:paraId="2FF4D81C">
            <w:pPr>
              <w:jc w:val="center"/>
              <w:rPr>
                <w:bCs/>
                <w:sz w:val="26"/>
                <w:szCs w:val="26"/>
              </w:rPr>
            </w:pPr>
          </w:p>
        </w:tc>
      </w:tr>
      <w:tr w14:paraId="236F1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6" w:type="dxa"/>
            <w:gridSpan w:val="8"/>
            <w:shd w:val="clear" w:color="auto" w:fill="auto"/>
          </w:tcPr>
          <w:p w14:paraId="63417A05">
            <w:pPr>
              <w:jc w:val="center"/>
              <w:rPr>
                <w:bCs/>
                <w:sz w:val="26"/>
                <w:szCs w:val="26"/>
              </w:rPr>
            </w:pPr>
            <w:r>
              <w:rPr>
                <w:bCs/>
                <w:sz w:val="26"/>
                <w:szCs w:val="26"/>
              </w:rPr>
              <w:t xml:space="preserve">XI.4. THÔNG TƯ CỦA BỘ TRƯỞNG </w:t>
            </w:r>
          </w:p>
        </w:tc>
      </w:tr>
      <w:tr w14:paraId="15A73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6EC6A989">
            <w:pPr>
              <w:numPr>
                <w:ilvl w:val="0"/>
                <w:numId w:val="44"/>
              </w:numPr>
              <w:jc w:val="center"/>
              <w:rPr>
                <w:bCs/>
                <w:sz w:val="26"/>
                <w:szCs w:val="26"/>
              </w:rPr>
            </w:pPr>
          </w:p>
        </w:tc>
        <w:tc>
          <w:tcPr>
            <w:tcW w:w="3511" w:type="dxa"/>
            <w:shd w:val="clear" w:color="auto" w:fill="auto"/>
            <w:vAlign w:val="center"/>
          </w:tcPr>
          <w:p w14:paraId="25164347">
            <w:pPr>
              <w:rPr>
                <w:rFonts w:eastAsia="Times New Roman"/>
                <w:sz w:val="26"/>
                <w:szCs w:val="26"/>
              </w:rPr>
            </w:pPr>
            <w:r>
              <w:rPr>
                <w:rFonts w:eastAsia="Times New Roman"/>
                <w:sz w:val="26"/>
                <w:szCs w:val="26"/>
              </w:rPr>
              <w:t>06/2008/TTLT-BTTTT-BCA ngày 28/11/2008</w:t>
            </w:r>
          </w:p>
        </w:tc>
        <w:tc>
          <w:tcPr>
            <w:tcW w:w="2702" w:type="dxa"/>
            <w:shd w:val="clear" w:color="auto" w:fill="auto"/>
            <w:vAlign w:val="center"/>
          </w:tcPr>
          <w:p w14:paraId="4669BF86">
            <w:pPr>
              <w:jc w:val="both"/>
              <w:rPr>
                <w:rFonts w:eastAsia="Times New Roman"/>
                <w:sz w:val="26"/>
                <w:szCs w:val="26"/>
              </w:rPr>
            </w:pPr>
            <w:r>
              <w:rPr>
                <w:rFonts w:eastAsia="Times New Roman"/>
                <w:sz w:val="26"/>
                <w:szCs w:val="26"/>
              </w:rPr>
              <w:t>Về bảo đảm an toàn cơ sở hạ tầng và an ninh thông tin trong hoạt động bưu chính, viễn thông và công nghệ thông tin</w:t>
            </w:r>
          </w:p>
        </w:tc>
        <w:tc>
          <w:tcPr>
            <w:tcW w:w="1984" w:type="dxa"/>
            <w:gridSpan w:val="2"/>
            <w:shd w:val="clear" w:color="auto" w:fill="auto"/>
          </w:tcPr>
          <w:p w14:paraId="347BB0FE">
            <w:pPr>
              <w:jc w:val="center"/>
              <w:rPr>
                <w:bCs/>
                <w:sz w:val="26"/>
                <w:szCs w:val="26"/>
              </w:rPr>
            </w:pPr>
          </w:p>
          <w:p w14:paraId="6DF133FF">
            <w:pPr>
              <w:rPr>
                <w:bCs/>
                <w:sz w:val="26"/>
                <w:szCs w:val="26"/>
              </w:rPr>
            </w:pPr>
          </w:p>
          <w:p w14:paraId="16A0E23C">
            <w:pPr>
              <w:jc w:val="center"/>
              <w:rPr>
                <w:sz w:val="26"/>
                <w:szCs w:val="26"/>
              </w:rPr>
            </w:pPr>
            <w:r>
              <w:rPr>
                <w:sz w:val="26"/>
                <w:szCs w:val="26"/>
              </w:rPr>
              <w:t>09/01/2009</w:t>
            </w:r>
          </w:p>
        </w:tc>
        <w:tc>
          <w:tcPr>
            <w:tcW w:w="2977" w:type="dxa"/>
            <w:gridSpan w:val="2"/>
            <w:shd w:val="clear" w:color="auto" w:fill="auto"/>
          </w:tcPr>
          <w:p w14:paraId="5FC65EEC">
            <w:pPr>
              <w:jc w:val="center"/>
              <w:rPr>
                <w:bCs/>
                <w:sz w:val="26"/>
                <w:szCs w:val="26"/>
              </w:rPr>
            </w:pPr>
          </w:p>
        </w:tc>
        <w:tc>
          <w:tcPr>
            <w:tcW w:w="2556" w:type="dxa"/>
            <w:shd w:val="clear" w:color="auto" w:fill="auto"/>
          </w:tcPr>
          <w:p w14:paraId="03FAD09B">
            <w:pPr>
              <w:jc w:val="center"/>
              <w:rPr>
                <w:bCs/>
                <w:sz w:val="26"/>
                <w:szCs w:val="26"/>
              </w:rPr>
            </w:pPr>
          </w:p>
        </w:tc>
      </w:tr>
      <w:tr w14:paraId="26C8D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3228C2A0">
            <w:pPr>
              <w:numPr>
                <w:ilvl w:val="0"/>
                <w:numId w:val="44"/>
              </w:numPr>
              <w:jc w:val="center"/>
              <w:rPr>
                <w:bCs/>
                <w:sz w:val="26"/>
                <w:szCs w:val="26"/>
              </w:rPr>
            </w:pPr>
          </w:p>
        </w:tc>
        <w:tc>
          <w:tcPr>
            <w:tcW w:w="3511" w:type="dxa"/>
            <w:shd w:val="clear" w:color="auto" w:fill="auto"/>
            <w:vAlign w:val="center"/>
          </w:tcPr>
          <w:p w14:paraId="5A30FEA9">
            <w:pPr>
              <w:rPr>
                <w:rFonts w:eastAsia="Times New Roman"/>
                <w:sz w:val="26"/>
                <w:szCs w:val="26"/>
              </w:rPr>
            </w:pPr>
            <w:r>
              <w:rPr>
                <w:rFonts w:eastAsia="Times New Roman"/>
                <w:sz w:val="26"/>
                <w:szCs w:val="26"/>
              </w:rPr>
              <w:t>22/2012/TT-BTTTT ngày 18/12/2012</w:t>
            </w:r>
          </w:p>
        </w:tc>
        <w:tc>
          <w:tcPr>
            <w:tcW w:w="2702" w:type="dxa"/>
            <w:shd w:val="clear" w:color="auto" w:fill="auto"/>
            <w:vAlign w:val="center"/>
          </w:tcPr>
          <w:p w14:paraId="785A9868">
            <w:pPr>
              <w:jc w:val="both"/>
              <w:rPr>
                <w:rFonts w:eastAsia="Times New Roman"/>
                <w:sz w:val="26"/>
                <w:szCs w:val="26"/>
              </w:rPr>
            </w:pPr>
            <w:r>
              <w:rPr>
                <w:rFonts w:eastAsia="Times New Roman"/>
                <w:sz w:val="26"/>
                <w:szCs w:val="26"/>
              </w:rPr>
              <w:t>Quy định về phạm vi dịch vụ bưu chính dành riêng</w:t>
            </w:r>
          </w:p>
        </w:tc>
        <w:tc>
          <w:tcPr>
            <w:tcW w:w="1984" w:type="dxa"/>
            <w:gridSpan w:val="2"/>
            <w:shd w:val="clear" w:color="auto" w:fill="auto"/>
          </w:tcPr>
          <w:p w14:paraId="33C473BB">
            <w:pPr>
              <w:jc w:val="center"/>
              <w:rPr>
                <w:bCs/>
                <w:sz w:val="26"/>
                <w:szCs w:val="26"/>
              </w:rPr>
            </w:pPr>
            <w:r>
              <w:rPr>
                <w:bCs/>
                <w:sz w:val="26"/>
                <w:szCs w:val="26"/>
              </w:rPr>
              <w:t>03/02/2013</w:t>
            </w:r>
          </w:p>
        </w:tc>
        <w:tc>
          <w:tcPr>
            <w:tcW w:w="2977" w:type="dxa"/>
            <w:gridSpan w:val="2"/>
            <w:shd w:val="clear" w:color="auto" w:fill="auto"/>
          </w:tcPr>
          <w:p w14:paraId="7971224E">
            <w:pPr>
              <w:jc w:val="center"/>
              <w:rPr>
                <w:bCs/>
                <w:sz w:val="26"/>
                <w:szCs w:val="26"/>
              </w:rPr>
            </w:pPr>
          </w:p>
        </w:tc>
        <w:tc>
          <w:tcPr>
            <w:tcW w:w="2556" w:type="dxa"/>
            <w:shd w:val="clear" w:color="auto" w:fill="auto"/>
          </w:tcPr>
          <w:p w14:paraId="510FB17F">
            <w:pPr>
              <w:jc w:val="center"/>
              <w:rPr>
                <w:bCs/>
                <w:sz w:val="26"/>
                <w:szCs w:val="26"/>
              </w:rPr>
            </w:pPr>
          </w:p>
        </w:tc>
      </w:tr>
      <w:tr w14:paraId="73DC2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51FEAE1D">
            <w:pPr>
              <w:numPr>
                <w:ilvl w:val="0"/>
                <w:numId w:val="44"/>
              </w:numPr>
              <w:jc w:val="center"/>
              <w:rPr>
                <w:bCs/>
                <w:sz w:val="26"/>
                <w:szCs w:val="26"/>
              </w:rPr>
            </w:pPr>
          </w:p>
        </w:tc>
        <w:tc>
          <w:tcPr>
            <w:tcW w:w="3511" w:type="dxa"/>
            <w:shd w:val="clear" w:color="auto" w:fill="auto"/>
            <w:vAlign w:val="center"/>
          </w:tcPr>
          <w:p w14:paraId="6B5207FD">
            <w:pPr>
              <w:rPr>
                <w:rFonts w:eastAsia="Times New Roman"/>
                <w:sz w:val="26"/>
                <w:szCs w:val="26"/>
              </w:rPr>
            </w:pPr>
            <w:r>
              <w:rPr>
                <w:rFonts w:eastAsia="Times New Roman"/>
                <w:sz w:val="26"/>
                <w:szCs w:val="26"/>
              </w:rPr>
              <w:t>17/2013/TT-BTTTT ngày 02/8/2013</w:t>
            </w:r>
          </w:p>
        </w:tc>
        <w:tc>
          <w:tcPr>
            <w:tcW w:w="2702" w:type="dxa"/>
            <w:shd w:val="clear" w:color="auto" w:fill="auto"/>
            <w:vAlign w:val="center"/>
          </w:tcPr>
          <w:p w14:paraId="6D2B00F0">
            <w:pPr>
              <w:jc w:val="both"/>
              <w:rPr>
                <w:rFonts w:eastAsia="Times New Roman"/>
                <w:sz w:val="26"/>
                <w:szCs w:val="26"/>
              </w:rPr>
            </w:pPr>
            <w:r>
              <w:rPr>
                <w:rFonts w:eastAsia="Times New Roman"/>
                <w:sz w:val="26"/>
                <w:szCs w:val="26"/>
              </w:rPr>
              <w:t>Quy định về hoạt động của điểm bưu điện - văn hóa xã</w:t>
            </w:r>
          </w:p>
        </w:tc>
        <w:tc>
          <w:tcPr>
            <w:tcW w:w="1984" w:type="dxa"/>
            <w:gridSpan w:val="2"/>
            <w:shd w:val="clear" w:color="auto" w:fill="auto"/>
          </w:tcPr>
          <w:p w14:paraId="2A019C75">
            <w:pPr>
              <w:jc w:val="center"/>
              <w:rPr>
                <w:bCs/>
                <w:sz w:val="26"/>
                <w:szCs w:val="26"/>
              </w:rPr>
            </w:pPr>
          </w:p>
          <w:p w14:paraId="2D011485">
            <w:pPr>
              <w:rPr>
                <w:sz w:val="26"/>
                <w:szCs w:val="26"/>
              </w:rPr>
            </w:pPr>
          </w:p>
          <w:p w14:paraId="1F3131EE">
            <w:pPr>
              <w:rPr>
                <w:sz w:val="26"/>
                <w:szCs w:val="26"/>
              </w:rPr>
            </w:pPr>
          </w:p>
          <w:p w14:paraId="6BDFE8C5">
            <w:pPr>
              <w:rPr>
                <w:sz w:val="26"/>
                <w:szCs w:val="26"/>
              </w:rPr>
            </w:pPr>
          </w:p>
          <w:p w14:paraId="12E591A8">
            <w:pPr>
              <w:rPr>
                <w:bCs/>
                <w:sz w:val="26"/>
                <w:szCs w:val="26"/>
              </w:rPr>
            </w:pPr>
          </w:p>
          <w:p w14:paraId="10C6069C">
            <w:pPr>
              <w:jc w:val="center"/>
              <w:rPr>
                <w:sz w:val="26"/>
                <w:szCs w:val="26"/>
              </w:rPr>
            </w:pPr>
            <w:r>
              <w:rPr>
                <w:sz w:val="26"/>
                <w:szCs w:val="26"/>
              </w:rPr>
              <w:t>01/10/2013</w:t>
            </w:r>
          </w:p>
        </w:tc>
        <w:tc>
          <w:tcPr>
            <w:tcW w:w="2977" w:type="dxa"/>
            <w:gridSpan w:val="2"/>
            <w:shd w:val="clear" w:color="auto" w:fill="auto"/>
          </w:tcPr>
          <w:p w14:paraId="44BE6D17">
            <w:pPr>
              <w:jc w:val="center"/>
              <w:rPr>
                <w:bCs/>
                <w:sz w:val="26"/>
                <w:szCs w:val="26"/>
              </w:rPr>
            </w:pPr>
            <w:r>
              <w:rPr>
                <w:rFonts w:eastAsia="Times New Roman"/>
                <w:sz w:val="26"/>
                <w:szCs w:val="26"/>
              </w:rPr>
              <w:t>11/2019/TT-BTTTT ngày 22/10/2019 Sửa đổi, bổ sung, bãi bỏ một số điều của Thông tư số 17/2013/TT-BTTTT ngày 02 tháng 8 năm 2013 của Bộ trưởng Bộ Thông tin và Truyền thông quy định về hoạt động của điểm bưu điện - văn hóa xã</w:t>
            </w:r>
          </w:p>
        </w:tc>
        <w:tc>
          <w:tcPr>
            <w:tcW w:w="2556" w:type="dxa"/>
            <w:shd w:val="clear" w:color="auto" w:fill="auto"/>
          </w:tcPr>
          <w:p w14:paraId="5C378472">
            <w:pPr>
              <w:jc w:val="center"/>
              <w:rPr>
                <w:bCs/>
                <w:sz w:val="26"/>
                <w:szCs w:val="26"/>
              </w:rPr>
            </w:pPr>
          </w:p>
        </w:tc>
      </w:tr>
      <w:tr w14:paraId="2F404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2303EFF2">
            <w:pPr>
              <w:numPr>
                <w:ilvl w:val="0"/>
                <w:numId w:val="44"/>
              </w:numPr>
              <w:jc w:val="center"/>
              <w:rPr>
                <w:bCs/>
                <w:sz w:val="26"/>
                <w:szCs w:val="26"/>
              </w:rPr>
            </w:pPr>
          </w:p>
        </w:tc>
        <w:tc>
          <w:tcPr>
            <w:tcW w:w="3511" w:type="dxa"/>
            <w:shd w:val="clear" w:color="auto" w:fill="auto"/>
            <w:vAlign w:val="center"/>
          </w:tcPr>
          <w:p w14:paraId="5819E418">
            <w:pPr>
              <w:rPr>
                <w:rFonts w:eastAsia="Times New Roman"/>
                <w:sz w:val="26"/>
                <w:szCs w:val="26"/>
              </w:rPr>
            </w:pPr>
            <w:r>
              <w:rPr>
                <w:rFonts w:eastAsia="Times New Roman"/>
                <w:sz w:val="26"/>
                <w:szCs w:val="26"/>
              </w:rPr>
              <w:t>27/2014/TT-BTTTT ngày 30/12/2014</w:t>
            </w:r>
          </w:p>
        </w:tc>
        <w:tc>
          <w:tcPr>
            <w:tcW w:w="2702" w:type="dxa"/>
            <w:shd w:val="clear" w:color="auto" w:fill="auto"/>
            <w:vAlign w:val="center"/>
          </w:tcPr>
          <w:p w14:paraId="76E79A23">
            <w:pPr>
              <w:jc w:val="both"/>
              <w:rPr>
                <w:rFonts w:eastAsia="Times New Roman"/>
                <w:sz w:val="26"/>
                <w:szCs w:val="26"/>
              </w:rPr>
            </w:pPr>
            <w:r>
              <w:rPr>
                <w:rFonts w:eastAsia="Times New Roman"/>
                <w:sz w:val="26"/>
                <w:szCs w:val="26"/>
              </w:rPr>
              <w:t>Quy định chi tiết về lưu trữ quốc gia đối với tem bưu chính Việt Nam, hồ sơ mẫu thiết kế tem bưu chính Việt Nam và tem bưu chính các giai đoạn trước</w:t>
            </w:r>
          </w:p>
        </w:tc>
        <w:tc>
          <w:tcPr>
            <w:tcW w:w="1984" w:type="dxa"/>
            <w:gridSpan w:val="2"/>
            <w:shd w:val="clear" w:color="auto" w:fill="auto"/>
          </w:tcPr>
          <w:p w14:paraId="2EFDA9FF">
            <w:pPr>
              <w:jc w:val="center"/>
              <w:rPr>
                <w:bCs/>
                <w:sz w:val="26"/>
                <w:szCs w:val="26"/>
              </w:rPr>
            </w:pPr>
            <w:r>
              <w:rPr>
                <w:bCs/>
                <w:sz w:val="26"/>
                <w:szCs w:val="26"/>
              </w:rPr>
              <w:t>16/02/2015</w:t>
            </w:r>
          </w:p>
        </w:tc>
        <w:tc>
          <w:tcPr>
            <w:tcW w:w="2977" w:type="dxa"/>
            <w:gridSpan w:val="2"/>
            <w:shd w:val="clear" w:color="auto" w:fill="auto"/>
          </w:tcPr>
          <w:p w14:paraId="2C6B793F">
            <w:pPr>
              <w:jc w:val="center"/>
              <w:rPr>
                <w:bCs/>
                <w:sz w:val="26"/>
                <w:szCs w:val="26"/>
              </w:rPr>
            </w:pPr>
          </w:p>
        </w:tc>
        <w:tc>
          <w:tcPr>
            <w:tcW w:w="2556" w:type="dxa"/>
            <w:shd w:val="clear" w:color="auto" w:fill="auto"/>
          </w:tcPr>
          <w:p w14:paraId="4D8F2BA4">
            <w:pPr>
              <w:jc w:val="center"/>
              <w:rPr>
                <w:bCs/>
                <w:sz w:val="26"/>
                <w:szCs w:val="26"/>
              </w:rPr>
            </w:pPr>
          </w:p>
        </w:tc>
      </w:tr>
      <w:tr w14:paraId="4535E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60112D13">
            <w:pPr>
              <w:numPr>
                <w:ilvl w:val="0"/>
                <w:numId w:val="44"/>
              </w:numPr>
              <w:jc w:val="center"/>
              <w:rPr>
                <w:bCs/>
                <w:sz w:val="26"/>
                <w:szCs w:val="26"/>
              </w:rPr>
            </w:pPr>
          </w:p>
        </w:tc>
        <w:tc>
          <w:tcPr>
            <w:tcW w:w="3511" w:type="dxa"/>
            <w:shd w:val="clear" w:color="auto" w:fill="auto"/>
            <w:vAlign w:val="center"/>
          </w:tcPr>
          <w:p w14:paraId="4B66EDD3">
            <w:pPr>
              <w:rPr>
                <w:rFonts w:eastAsia="Times New Roman"/>
                <w:sz w:val="26"/>
                <w:szCs w:val="26"/>
              </w:rPr>
            </w:pPr>
            <w:r>
              <w:rPr>
                <w:rFonts w:eastAsia="Times New Roman"/>
                <w:sz w:val="26"/>
                <w:szCs w:val="26"/>
              </w:rPr>
              <w:t>18/2015/TTLT-BTTTT-BTC ngày 17/7/2015</w:t>
            </w:r>
          </w:p>
        </w:tc>
        <w:tc>
          <w:tcPr>
            <w:tcW w:w="2702" w:type="dxa"/>
            <w:shd w:val="clear" w:color="auto" w:fill="auto"/>
            <w:vAlign w:val="center"/>
          </w:tcPr>
          <w:p w14:paraId="53EB4076">
            <w:pPr>
              <w:jc w:val="both"/>
              <w:rPr>
                <w:rFonts w:eastAsia="Times New Roman"/>
                <w:sz w:val="26"/>
                <w:szCs w:val="26"/>
              </w:rPr>
            </w:pPr>
            <w:r>
              <w:rPr>
                <w:rFonts w:eastAsia="Times New Roman"/>
                <w:sz w:val="26"/>
                <w:szCs w:val="26"/>
              </w:rPr>
              <w:t>Hướng dẫn xử lý bưu gửi không có người nhận</w:t>
            </w:r>
          </w:p>
        </w:tc>
        <w:tc>
          <w:tcPr>
            <w:tcW w:w="1984" w:type="dxa"/>
            <w:gridSpan w:val="2"/>
            <w:shd w:val="clear" w:color="auto" w:fill="auto"/>
          </w:tcPr>
          <w:p w14:paraId="49440CC4">
            <w:pPr>
              <w:jc w:val="center"/>
              <w:rPr>
                <w:bCs/>
                <w:sz w:val="26"/>
                <w:szCs w:val="26"/>
              </w:rPr>
            </w:pPr>
            <w:r>
              <w:rPr>
                <w:bCs/>
                <w:sz w:val="26"/>
                <w:szCs w:val="26"/>
              </w:rPr>
              <w:t>15/09/2015</w:t>
            </w:r>
          </w:p>
        </w:tc>
        <w:tc>
          <w:tcPr>
            <w:tcW w:w="2977" w:type="dxa"/>
            <w:gridSpan w:val="2"/>
            <w:shd w:val="clear" w:color="auto" w:fill="auto"/>
          </w:tcPr>
          <w:p w14:paraId="0B511C37">
            <w:pPr>
              <w:jc w:val="center"/>
              <w:rPr>
                <w:bCs/>
                <w:sz w:val="26"/>
                <w:szCs w:val="26"/>
              </w:rPr>
            </w:pPr>
          </w:p>
        </w:tc>
        <w:tc>
          <w:tcPr>
            <w:tcW w:w="2556" w:type="dxa"/>
            <w:shd w:val="clear" w:color="auto" w:fill="auto"/>
          </w:tcPr>
          <w:p w14:paraId="58FC81C2">
            <w:pPr>
              <w:jc w:val="center"/>
              <w:rPr>
                <w:bCs/>
                <w:sz w:val="26"/>
                <w:szCs w:val="26"/>
              </w:rPr>
            </w:pPr>
          </w:p>
        </w:tc>
      </w:tr>
      <w:tr w14:paraId="52077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297C7543">
            <w:pPr>
              <w:numPr>
                <w:ilvl w:val="0"/>
                <w:numId w:val="44"/>
              </w:numPr>
              <w:jc w:val="center"/>
              <w:rPr>
                <w:bCs/>
                <w:sz w:val="26"/>
                <w:szCs w:val="26"/>
              </w:rPr>
            </w:pPr>
          </w:p>
        </w:tc>
        <w:tc>
          <w:tcPr>
            <w:tcW w:w="3511" w:type="dxa"/>
            <w:shd w:val="clear" w:color="auto" w:fill="auto"/>
            <w:vAlign w:val="center"/>
          </w:tcPr>
          <w:p w14:paraId="5B6C391E">
            <w:pPr>
              <w:rPr>
                <w:rFonts w:eastAsia="Times New Roman"/>
                <w:sz w:val="26"/>
                <w:szCs w:val="26"/>
              </w:rPr>
            </w:pPr>
            <w:r>
              <w:rPr>
                <w:rFonts w:eastAsia="Times New Roman"/>
                <w:sz w:val="26"/>
                <w:szCs w:val="26"/>
              </w:rPr>
              <w:t>28/2015/TT-BTTTT ngày 02/10/2015</w:t>
            </w:r>
          </w:p>
        </w:tc>
        <w:tc>
          <w:tcPr>
            <w:tcW w:w="2702" w:type="dxa"/>
            <w:shd w:val="clear" w:color="auto" w:fill="auto"/>
            <w:vAlign w:val="center"/>
          </w:tcPr>
          <w:p w14:paraId="4B6EE10A">
            <w:pPr>
              <w:jc w:val="both"/>
              <w:rPr>
                <w:rFonts w:eastAsia="Times New Roman"/>
                <w:sz w:val="26"/>
                <w:szCs w:val="26"/>
              </w:rPr>
            </w:pPr>
            <w:r>
              <w:rPr>
                <w:rFonts w:eastAsia="Times New Roman"/>
                <w:sz w:val="26"/>
                <w:szCs w:val="26"/>
              </w:rPr>
              <w:t>Quy định danh mục vùng có điều kiện địa lý đặc biệt áp dụng tần suất thu gom và phát đặc thù trong cung ứng dịch vụ bưu chính công ích</w:t>
            </w:r>
          </w:p>
        </w:tc>
        <w:tc>
          <w:tcPr>
            <w:tcW w:w="1984" w:type="dxa"/>
            <w:gridSpan w:val="2"/>
            <w:shd w:val="clear" w:color="auto" w:fill="auto"/>
          </w:tcPr>
          <w:p w14:paraId="537ADED0">
            <w:pPr>
              <w:jc w:val="center"/>
              <w:rPr>
                <w:bCs/>
                <w:sz w:val="26"/>
                <w:szCs w:val="26"/>
              </w:rPr>
            </w:pPr>
            <w:r>
              <w:rPr>
                <w:bCs/>
                <w:sz w:val="26"/>
                <w:szCs w:val="26"/>
              </w:rPr>
              <w:t>01/01/2016</w:t>
            </w:r>
          </w:p>
        </w:tc>
        <w:tc>
          <w:tcPr>
            <w:tcW w:w="2977" w:type="dxa"/>
            <w:gridSpan w:val="2"/>
            <w:shd w:val="clear" w:color="auto" w:fill="auto"/>
          </w:tcPr>
          <w:p w14:paraId="1B293BC3">
            <w:pPr>
              <w:jc w:val="center"/>
              <w:rPr>
                <w:bCs/>
                <w:sz w:val="26"/>
                <w:szCs w:val="26"/>
              </w:rPr>
            </w:pPr>
          </w:p>
        </w:tc>
        <w:tc>
          <w:tcPr>
            <w:tcW w:w="2556" w:type="dxa"/>
            <w:shd w:val="clear" w:color="auto" w:fill="auto"/>
          </w:tcPr>
          <w:p w14:paraId="7EB255F7">
            <w:pPr>
              <w:jc w:val="center"/>
              <w:rPr>
                <w:bCs/>
                <w:sz w:val="26"/>
                <w:szCs w:val="26"/>
              </w:rPr>
            </w:pPr>
          </w:p>
        </w:tc>
      </w:tr>
      <w:tr w14:paraId="54B4F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46835231">
            <w:pPr>
              <w:numPr>
                <w:ilvl w:val="0"/>
                <w:numId w:val="44"/>
              </w:numPr>
              <w:jc w:val="center"/>
              <w:rPr>
                <w:bCs/>
                <w:sz w:val="26"/>
                <w:szCs w:val="26"/>
              </w:rPr>
            </w:pPr>
          </w:p>
        </w:tc>
        <w:tc>
          <w:tcPr>
            <w:tcW w:w="3511" w:type="dxa"/>
            <w:shd w:val="clear" w:color="auto" w:fill="auto"/>
            <w:vAlign w:val="center"/>
          </w:tcPr>
          <w:p w14:paraId="7E155258">
            <w:pPr>
              <w:rPr>
                <w:rFonts w:eastAsia="Times New Roman"/>
                <w:sz w:val="26"/>
                <w:szCs w:val="26"/>
              </w:rPr>
            </w:pPr>
            <w:r>
              <w:rPr>
                <w:rFonts w:eastAsia="Times New Roman"/>
                <w:sz w:val="26"/>
                <w:szCs w:val="26"/>
              </w:rPr>
              <w:t>04/2016/TT-BTTTT ngày 05/02/2016</w:t>
            </w:r>
          </w:p>
        </w:tc>
        <w:tc>
          <w:tcPr>
            <w:tcW w:w="2702" w:type="dxa"/>
            <w:shd w:val="clear" w:color="auto" w:fill="auto"/>
            <w:vAlign w:val="center"/>
          </w:tcPr>
          <w:p w14:paraId="076A713F">
            <w:pPr>
              <w:jc w:val="both"/>
              <w:rPr>
                <w:rFonts w:eastAsia="Times New Roman"/>
                <w:sz w:val="26"/>
                <w:szCs w:val="26"/>
              </w:rPr>
            </w:pPr>
            <w:r>
              <w:rPr>
                <w:rFonts w:eastAsia="Times New Roman"/>
                <w:sz w:val="26"/>
                <w:szCs w:val="26"/>
              </w:rPr>
              <w:t>Quy định mức giá cước tối đa của dịch vụ công ích trong hoạt động phát hành báo chí</w:t>
            </w:r>
          </w:p>
        </w:tc>
        <w:tc>
          <w:tcPr>
            <w:tcW w:w="1984" w:type="dxa"/>
            <w:gridSpan w:val="2"/>
            <w:shd w:val="clear" w:color="auto" w:fill="auto"/>
          </w:tcPr>
          <w:p w14:paraId="54CF1815">
            <w:pPr>
              <w:jc w:val="center"/>
              <w:rPr>
                <w:bCs/>
                <w:sz w:val="26"/>
                <w:szCs w:val="26"/>
              </w:rPr>
            </w:pPr>
            <w:r>
              <w:rPr>
                <w:bCs/>
                <w:sz w:val="26"/>
                <w:szCs w:val="26"/>
              </w:rPr>
              <w:t>01/04/2016</w:t>
            </w:r>
          </w:p>
        </w:tc>
        <w:tc>
          <w:tcPr>
            <w:tcW w:w="2977" w:type="dxa"/>
            <w:gridSpan w:val="2"/>
            <w:shd w:val="clear" w:color="auto" w:fill="auto"/>
          </w:tcPr>
          <w:p w14:paraId="0AF5DD86">
            <w:pPr>
              <w:jc w:val="center"/>
              <w:rPr>
                <w:bCs/>
                <w:sz w:val="26"/>
                <w:szCs w:val="26"/>
              </w:rPr>
            </w:pPr>
          </w:p>
        </w:tc>
        <w:tc>
          <w:tcPr>
            <w:tcW w:w="2556" w:type="dxa"/>
            <w:shd w:val="clear" w:color="auto" w:fill="auto"/>
          </w:tcPr>
          <w:p w14:paraId="19A35642">
            <w:pPr>
              <w:jc w:val="center"/>
              <w:rPr>
                <w:bCs/>
                <w:sz w:val="26"/>
                <w:szCs w:val="26"/>
              </w:rPr>
            </w:pPr>
          </w:p>
        </w:tc>
      </w:tr>
      <w:tr w14:paraId="0597C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00BAE8E0">
            <w:pPr>
              <w:numPr>
                <w:ilvl w:val="0"/>
                <w:numId w:val="44"/>
              </w:numPr>
              <w:jc w:val="center"/>
              <w:rPr>
                <w:bCs/>
                <w:sz w:val="26"/>
                <w:szCs w:val="26"/>
              </w:rPr>
            </w:pPr>
          </w:p>
        </w:tc>
        <w:tc>
          <w:tcPr>
            <w:tcW w:w="3511" w:type="dxa"/>
            <w:shd w:val="clear" w:color="auto" w:fill="auto"/>
            <w:vAlign w:val="center"/>
          </w:tcPr>
          <w:p w14:paraId="096B5727">
            <w:pPr>
              <w:rPr>
                <w:rFonts w:eastAsia="Times New Roman"/>
                <w:sz w:val="26"/>
                <w:szCs w:val="26"/>
              </w:rPr>
            </w:pPr>
            <w:r>
              <w:rPr>
                <w:rFonts w:eastAsia="Times New Roman"/>
                <w:sz w:val="26"/>
                <w:szCs w:val="26"/>
              </w:rPr>
              <w:t>20/2016/TT-BTTTT ngày 31/8/2016</w:t>
            </w:r>
          </w:p>
        </w:tc>
        <w:tc>
          <w:tcPr>
            <w:tcW w:w="2702" w:type="dxa"/>
            <w:shd w:val="clear" w:color="auto" w:fill="auto"/>
            <w:vAlign w:val="center"/>
          </w:tcPr>
          <w:p w14:paraId="0DC8B18A">
            <w:pPr>
              <w:jc w:val="both"/>
              <w:rPr>
                <w:rFonts w:eastAsia="Times New Roman"/>
                <w:sz w:val="26"/>
                <w:szCs w:val="26"/>
              </w:rPr>
            </w:pPr>
            <w:r>
              <w:rPr>
                <w:rFonts w:eastAsia="Times New Roman"/>
                <w:sz w:val="26"/>
                <w:szCs w:val="26"/>
              </w:rPr>
              <w:t>Hướng dẫn chi tiết thi hành Quyết định số 45/2015/QĐ-TTg ngày 24 tháng 9 năm 2015 của Thủ tướng Chính phủ về cung ứng dịch vụ bưu chính công ích và dịch vụ công ích trong hoạt động phát hành báo chí</w:t>
            </w:r>
          </w:p>
        </w:tc>
        <w:tc>
          <w:tcPr>
            <w:tcW w:w="1984" w:type="dxa"/>
            <w:gridSpan w:val="2"/>
            <w:shd w:val="clear" w:color="auto" w:fill="auto"/>
          </w:tcPr>
          <w:p w14:paraId="06BBA1C7">
            <w:pPr>
              <w:jc w:val="center"/>
              <w:rPr>
                <w:bCs/>
                <w:sz w:val="26"/>
                <w:szCs w:val="26"/>
              </w:rPr>
            </w:pPr>
            <w:r>
              <w:rPr>
                <w:bCs/>
                <w:sz w:val="26"/>
                <w:szCs w:val="26"/>
              </w:rPr>
              <w:t>15/10/2016</w:t>
            </w:r>
          </w:p>
        </w:tc>
        <w:tc>
          <w:tcPr>
            <w:tcW w:w="2977" w:type="dxa"/>
            <w:gridSpan w:val="2"/>
            <w:shd w:val="clear" w:color="auto" w:fill="auto"/>
          </w:tcPr>
          <w:p w14:paraId="7B57B9DE">
            <w:pPr>
              <w:jc w:val="center"/>
              <w:rPr>
                <w:bCs/>
                <w:sz w:val="26"/>
                <w:szCs w:val="26"/>
              </w:rPr>
            </w:pPr>
          </w:p>
        </w:tc>
        <w:tc>
          <w:tcPr>
            <w:tcW w:w="2556" w:type="dxa"/>
            <w:shd w:val="clear" w:color="auto" w:fill="auto"/>
          </w:tcPr>
          <w:p w14:paraId="40ABF4F6">
            <w:pPr>
              <w:jc w:val="center"/>
              <w:rPr>
                <w:bCs/>
                <w:sz w:val="26"/>
                <w:szCs w:val="26"/>
              </w:rPr>
            </w:pPr>
          </w:p>
        </w:tc>
      </w:tr>
      <w:tr w14:paraId="767D9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0599E4F7">
            <w:pPr>
              <w:numPr>
                <w:ilvl w:val="0"/>
                <w:numId w:val="44"/>
              </w:numPr>
              <w:jc w:val="center"/>
              <w:rPr>
                <w:bCs/>
                <w:sz w:val="26"/>
                <w:szCs w:val="26"/>
              </w:rPr>
            </w:pPr>
          </w:p>
        </w:tc>
        <w:tc>
          <w:tcPr>
            <w:tcW w:w="3511" w:type="dxa"/>
            <w:shd w:val="clear" w:color="auto" w:fill="auto"/>
            <w:vAlign w:val="center"/>
          </w:tcPr>
          <w:p w14:paraId="6C7842E5">
            <w:pPr>
              <w:rPr>
                <w:rFonts w:eastAsia="Times New Roman"/>
                <w:sz w:val="26"/>
                <w:szCs w:val="26"/>
              </w:rPr>
            </w:pPr>
            <w:r>
              <w:rPr>
                <w:rFonts w:eastAsia="Times New Roman"/>
                <w:sz w:val="26"/>
                <w:szCs w:val="26"/>
              </w:rPr>
              <w:t>23/2016/TT-BTTTT ngày 02/11/2016</w:t>
            </w:r>
          </w:p>
        </w:tc>
        <w:tc>
          <w:tcPr>
            <w:tcW w:w="2702" w:type="dxa"/>
            <w:shd w:val="clear" w:color="auto" w:fill="auto"/>
            <w:vAlign w:val="center"/>
          </w:tcPr>
          <w:p w14:paraId="2589703E">
            <w:pPr>
              <w:jc w:val="both"/>
              <w:rPr>
                <w:rFonts w:eastAsia="Times New Roman"/>
                <w:sz w:val="26"/>
                <w:szCs w:val="26"/>
              </w:rPr>
            </w:pPr>
            <w:r>
              <w:rPr>
                <w:rFonts w:eastAsia="Times New Roman"/>
                <w:sz w:val="26"/>
                <w:szCs w:val="26"/>
              </w:rPr>
              <w:t>Quy định về điều tra sản lượng và giá cước bình quân đối với dịch vụ bưu chính công ích và dịch vụ công ích trong hoạt động phát hành báo chí</w:t>
            </w:r>
          </w:p>
        </w:tc>
        <w:tc>
          <w:tcPr>
            <w:tcW w:w="1984" w:type="dxa"/>
            <w:gridSpan w:val="2"/>
            <w:shd w:val="clear" w:color="auto" w:fill="auto"/>
          </w:tcPr>
          <w:p w14:paraId="60CFACF7">
            <w:pPr>
              <w:jc w:val="center"/>
              <w:rPr>
                <w:bCs/>
                <w:sz w:val="26"/>
                <w:szCs w:val="26"/>
              </w:rPr>
            </w:pPr>
            <w:r>
              <w:rPr>
                <w:bCs/>
                <w:sz w:val="26"/>
                <w:szCs w:val="26"/>
              </w:rPr>
              <w:t>16/12/2016</w:t>
            </w:r>
          </w:p>
        </w:tc>
        <w:tc>
          <w:tcPr>
            <w:tcW w:w="2977" w:type="dxa"/>
            <w:gridSpan w:val="2"/>
            <w:shd w:val="clear" w:color="auto" w:fill="auto"/>
          </w:tcPr>
          <w:p w14:paraId="39F0D610">
            <w:pPr>
              <w:jc w:val="center"/>
              <w:rPr>
                <w:bCs/>
                <w:sz w:val="26"/>
                <w:szCs w:val="26"/>
              </w:rPr>
            </w:pPr>
          </w:p>
        </w:tc>
        <w:tc>
          <w:tcPr>
            <w:tcW w:w="2556" w:type="dxa"/>
            <w:shd w:val="clear" w:color="auto" w:fill="auto"/>
          </w:tcPr>
          <w:p w14:paraId="30664A4F">
            <w:pPr>
              <w:jc w:val="center"/>
              <w:rPr>
                <w:bCs/>
                <w:sz w:val="26"/>
                <w:szCs w:val="26"/>
              </w:rPr>
            </w:pPr>
          </w:p>
        </w:tc>
      </w:tr>
      <w:tr w14:paraId="3B426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595F174C">
            <w:pPr>
              <w:numPr>
                <w:ilvl w:val="0"/>
                <w:numId w:val="44"/>
              </w:numPr>
              <w:jc w:val="center"/>
              <w:rPr>
                <w:bCs/>
                <w:sz w:val="26"/>
                <w:szCs w:val="26"/>
              </w:rPr>
            </w:pPr>
          </w:p>
        </w:tc>
        <w:tc>
          <w:tcPr>
            <w:tcW w:w="3511" w:type="dxa"/>
            <w:shd w:val="clear" w:color="auto" w:fill="auto"/>
            <w:vAlign w:val="center"/>
          </w:tcPr>
          <w:p w14:paraId="40A1AD54">
            <w:pPr>
              <w:rPr>
                <w:rFonts w:eastAsia="Times New Roman"/>
                <w:sz w:val="26"/>
                <w:szCs w:val="26"/>
              </w:rPr>
            </w:pPr>
            <w:r>
              <w:rPr>
                <w:rFonts w:eastAsia="Times New Roman"/>
                <w:sz w:val="26"/>
                <w:szCs w:val="26"/>
              </w:rPr>
              <w:t>07/2017/TT-BTTTT ngày 23/6/2017</w:t>
            </w:r>
          </w:p>
        </w:tc>
        <w:tc>
          <w:tcPr>
            <w:tcW w:w="2702" w:type="dxa"/>
            <w:shd w:val="clear" w:color="auto" w:fill="auto"/>
            <w:vAlign w:val="center"/>
          </w:tcPr>
          <w:p w14:paraId="38DDA87E">
            <w:pPr>
              <w:jc w:val="both"/>
              <w:rPr>
                <w:rFonts w:eastAsia="Times New Roman"/>
                <w:sz w:val="26"/>
                <w:szCs w:val="26"/>
              </w:rPr>
            </w:pPr>
            <w:r>
              <w:rPr>
                <w:rFonts w:eastAsia="Times New Roman"/>
                <w:sz w:val="26"/>
                <w:szCs w:val="26"/>
              </w:rPr>
              <w:t>Quy định về mã bưu chính quốc gia</w:t>
            </w:r>
          </w:p>
        </w:tc>
        <w:tc>
          <w:tcPr>
            <w:tcW w:w="1984" w:type="dxa"/>
            <w:gridSpan w:val="2"/>
            <w:shd w:val="clear" w:color="auto" w:fill="auto"/>
          </w:tcPr>
          <w:p w14:paraId="2902B36D">
            <w:pPr>
              <w:jc w:val="center"/>
              <w:rPr>
                <w:bCs/>
                <w:sz w:val="26"/>
                <w:szCs w:val="26"/>
              </w:rPr>
            </w:pPr>
            <w:r>
              <w:rPr>
                <w:bCs/>
                <w:sz w:val="26"/>
                <w:szCs w:val="26"/>
              </w:rPr>
              <w:t>01/09/2017</w:t>
            </w:r>
          </w:p>
        </w:tc>
        <w:tc>
          <w:tcPr>
            <w:tcW w:w="2977" w:type="dxa"/>
            <w:gridSpan w:val="2"/>
            <w:shd w:val="clear" w:color="auto" w:fill="auto"/>
          </w:tcPr>
          <w:p w14:paraId="3AC94967">
            <w:pPr>
              <w:jc w:val="center"/>
              <w:rPr>
                <w:bCs/>
                <w:sz w:val="26"/>
                <w:szCs w:val="26"/>
              </w:rPr>
            </w:pPr>
          </w:p>
        </w:tc>
        <w:tc>
          <w:tcPr>
            <w:tcW w:w="2556" w:type="dxa"/>
            <w:shd w:val="clear" w:color="auto" w:fill="auto"/>
          </w:tcPr>
          <w:p w14:paraId="23CC8B6A">
            <w:pPr>
              <w:jc w:val="center"/>
              <w:rPr>
                <w:bCs/>
                <w:sz w:val="26"/>
                <w:szCs w:val="26"/>
              </w:rPr>
            </w:pPr>
          </w:p>
        </w:tc>
      </w:tr>
      <w:tr w14:paraId="6527B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5065B70C">
            <w:pPr>
              <w:numPr>
                <w:ilvl w:val="0"/>
                <w:numId w:val="44"/>
              </w:numPr>
              <w:jc w:val="center"/>
              <w:rPr>
                <w:bCs/>
                <w:sz w:val="26"/>
                <w:szCs w:val="26"/>
              </w:rPr>
            </w:pPr>
          </w:p>
        </w:tc>
        <w:tc>
          <w:tcPr>
            <w:tcW w:w="3511" w:type="dxa"/>
            <w:shd w:val="clear" w:color="auto" w:fill="auto"/>
            <w:vAlign w:val="center"/>
          </w:tcPr>
          <w:p w14:paraId="0ECA2D1E">
            <w:pPr>
              <w:rPr>
                <w:rFonts w:eastAsia="Times New Roman"/>
                <w:sz w:val="26"/>
                <w:szCs w:val="26"/>
              </w:rPr>
            </w:pPr>
            <w:r>
              <w:rPr>
                <w:rFonts w:eastAsia="Times New Roman"/>
                <w:sz w:val="26"/>
                <w:szCs w:val="26"/>
              </w:rPr>
              <w:t>17/2017/TT-BTTTT ngày 23/06/2017</w:t>
            </w:r>
          </w:p>
        </w:tc>
        <w:tc>
          <w:tcPr>
            <w:tcW w:w="2702" w:type="dxa"/>
            <w:shd w:val="clear" w:color="auto" w:fill="auto"/>
            <w:vAlign w:val="center"/>
          </w:tcPr>
          <w:p w14:paraId="604A6A20">
            <w:pPr>
              <w:jc w:val="both"/>
              <w:rPr>
                <w:rFonts w:eastAsia="Times New Roman"/>
                <w:sz w:val="26"/>
                <w:szCs w:val="26"/>
              </w:rPr>
            </w:pPr>
            <w:r>
              <w:rPr>
                <w:rFonts w:eastAsia="Times New Roman"/>
                <w:sz w:val="26"/>
                <w:szCs w:val="26"/>
              </w:rPr>
              <w:t>Quy định một số nội dung và biện pháp thi hành Quyết định số 45/2016/QĐ-TTg ngày 19 tháng 10 năm 2016 của Thủ tướng Chính phủ về việc tiếp nhận hồ sơ, trả kết quả giải quyết thủ tục hành chính qua dịch vụ bưu chính công ích</w:t>
            </w:r>
          </w:p>
        </w:tc>
        <w:tc>
          <w:tcPr>
            <w:tcW w:w="1984" w:type="dxa"/>
            <w:gridSpan w:val="2"/>
            <w:shd w:val="clear" w:color="auto" w:fill="auto"/>
          </w:tcPr>
          <w:p w14:paraId="0E46126B">
            <w:pPr>
              <w:jc w:val="center"/>
              <w:rPr>
                <w:bCs/>
                <w:sz w:val="26"/>
                <w:szCs w:val="26"/>
              </w:rPr>
            </w:pPr>
            <w:r>
              <w:rPr>
                <w:bCs/>
                <w:sz w:val="26"/>
                <w:szCs w:val="26"/>
              </w:rPr>
              <w:t>15/08/2017</w:t>
            </w:r>
          </w:p>
        </w:tc>
        <w:tc>
          <w:tcPr>
            <w:tcW w:w="2977" w:type="dxa"/>
            <w:gridSpan w:val="2"/>
            <w:shd w:val="clear" w:color="auto" w:fill="auto"/>
          </w:tcPr>
          <w:p w14:paraId="1EB7EA69">
            <w:pPr>
              <w:jc w:val="center"/>
              <w:rPr>
                <w:bCs/>
                <w:sz w:val="26"/>
                <w:szCs w:val="26"/>
              </w:rPr>
            </w:pPr>
          </w:p>
        </w:tc>
        <w:tc>
          <w:tcPr>
            <w:tcW w:w="2556" w:type="dxa"/>
            <w:shd w:val="clear" w:color="auto" w:fill="auto"/>
          </w:tcPr>
          <w:p w14:paraId="63B02ECB">
            <w:pPr>
              <w:jc w:val="center"/>
              <w:rPr>
                <w:bCs/>
                <w:sz w:val="26"/>
                <w:szCs w:val="26"/>
              </w:rPr>
            </w:pPr>
          </w:p>
        </w:tc>
      </w:tr>
      <w:tr w14:paraId="655F2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4777F615">
            <w:pPr>
              <w:numPr>
                <w:ilvl w:val="0"/>
                <w:numId w:val="44"/>
              </w:numPr>
              <w:jc w:val="center"/>
              <w:rPr>
                <w:bCs/>
                <w:sz w:val="26"/>
                <w:szCs w:val="26"/>
              </w:rPr>
            </w:pPr>
          </w:p>
        </w:tc>
        <w:tc>
          <w:tcPr>
            <w:tcW w:w="3511" w:type="dxa"/>
            <w:shd w:val="clear" w:color="auto" w:fill="auto"/>
            <w:vAlign w:val="center"/>
          </w:tcPr>
          <w:p w14:paraId="233446F8">
            <w:pPr>
              <w:rPr>
                <w:rFonts w:eastAsia="Times New Roman"/>
                <w:sz w:val="26"/>
                <w:szCs w:val="26"/>
              </w:rPr>
            </w:pPr>
            <w:r>
              <w:rPr>
                <w:rFonts w:eastAsia="Times New Roman"/>
                <w:sz w:val="26"/>
                <w:szCs w:val="26"/>
              </w:rPr>
              <w:t>22/2017/TT-BTTTT ngày 29/9/2017</w:t>
            </w:r>
          </w:p>
        </w:tc>
        <w:tc>
          <w:tcPr>
            <w:tcW w:w="2702" w:type="dxa"/>
            <w:shd w:val="clear" w:color="auto" w:fill="auto"/>
            <w:vAlign w:val="center"/>
          </w:tcPr>
          <w:p w14:paraId="52FC92B7">
            <w:pPr>
              <w:jc w:val="both"/>
              <w:rPr>
                <w:rFonts w:eastAsia="Times New Roman"/>
                <w:sz w:val="26"/>
                <w:szCs w:val="26"/>
              </w:rPr>
            </w:pPr>
            <w:r>
              <w:rPr>
                <w:rFonts w:eastAsia="Times New Roman"/>
                <w:sz w:val="26"/>
                <w:szCs w:val="26"/>
              </w:rPr>
              <w:t>Quy định mức giá cước tối đa và chính sách miễn, giảm giá cước dịch vụ nhận gửi hồ sơ giải quyết thủ tục hành chính và dịch vụ chuyển trả kết quả giải quyết thủ tục hành chính qua dịch vụ bưu chính công ích</w:t>
            </w:r>
          </w:p>
        </w:tc>
        <w:tc>
          <w:tcPr>
            <w:tcW w:w="1984" w:type="dxa"/>
            <w:gridSpan w:val="2"/>
            <w:shd w:val="clear" w:color="auto" w:fill="auto"/>
          </w:tcPr>
          <w:p w14:paraId="1A01794E">
            <w:pPr>
              <w:jc w:val="center"/>
              <w:rPr>
                <w:bCs/>
                <w:sz w:val="26"/>
                <w:szCs w:val="26"/>
              </w:rPr>
            </w:pPr>
            <w:r>
              <w:rPr>
                <w:bCs/>
                <w:sz w:val="26"/>
                <w:szCs w:val="26"/>
              </w:rPr>
              <w:t>01/01/2018</w:t>
            </w:r>
          </w:p>
        </w:tc>
        <w:tc>
          <w:tcPr>
            <w:tcW w:w="2977" w:type="dxa"/>
            <w:gridSpan w:val="2"/>
            <w:shd w:val="clear" w:color="auto" w:fill="auto"/>
          </w:tcPr>
          <w:p w14:paraId="74E9788F">
            <w:pPr>
              <w:jc w:val="center"/>
              <w:rPr>
                <w:bCs/>
                <w:sz w:val="26"/>
                <w:szCs w:val="26"/>
              </w:rPr>
            </w:pPr>
          </w:p>
        </w:tc>
        <w:tc>
          <w:tcPr>
            <w:tcW w:w="2556" w:type="dxa"/>
            <w:shd w:val="clear" w:color="auto" w:fill="auto"/>
          </w:tcPr>
          <w:p w14:paraId="4939F95C">
            <w:pPr>
              <w:jc w:val="center"/>
              <w:rPr>
                <w:bCs/>
                <w:sz w:val="26"/>
                <w:szCs w:val="26"/>
              </w:rPr>
            </w:pPr>
          </w:p>
        </w:tc>
      </w:tr>
      <w:tr w14:paraId="50C49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26360996">
            <w:pPr>
              <w:numPr>
                <w:ilvl w:val="0"/>
                <w:numId w:val="44"/>
              </w:numPr>
              <w:jc w:val="center"/>
              <w:rPr>
                <w:bCs/>
                <w:sz w:val="26"/>
                <w:szCs w:val="26"/>
              </w:rPr>
            </w:pPr>
          </w:p>
        </w:tc>
        <w:tc>
          <w:tcPr>
            <w:tcW w:w="3511" w:type="dxa"/>
            <w:shd w:val="clear" w:color="auto" w:fill="auto"/>
            <w:vAlign w:val="center"/>
          </w:tcPr>
          <w:p w14:paraId="5E2F31CD">
            <w:pPr>
              <w:rPr>
                <w:rFonts w:eastAsia="Times New Roman"/>
                <w:sz w:val="26"/>
                <w:szCs w:val="26"/>
              </w:rPr>
            </w:pPr>
            <w:r>
              <w:rPr>
                <w:rFonts w:eastAsia="Times New Roman"/>
                <w:sz w:val="26"/>
                <w:szCs w:val="26"/>
              </w:rPr>
              <w:t>23/2017/TT-BTTTT ngày 29/9/2017</w:t>
            </w:r>
          </w:p>
        </w:tc>
        <w:tc>
          <w:tcPr>
            <w:tcW w:w="2702" w:type="dxa"/>
            <w:shd w:val="clear" w:color="auto" w:fill="auto"/>
            <w:vAlign w:val="center"/>
          </w:tcPr>
          <w:p w14:paraId="6A4C5FF4">
            <w:pPr>
              <w:jc w:val="both"/>
              <w:rPr>
                <w:rFonts w:eastAsia="Times New Roman"/>
                <w:sz w:val="26"/>
                <w:szCs w:val="26"/>
              </w:rPr>
            </w:pPr>
            <w:r>
              <w:rPr>
                <w:rFonts w:eastAsia="Times New Roman"/>
                <w:sz w:val="26"/>
                <w:szCs w:val="26"/>
              </w:rPr>
              <w:t>Quy định mức giá cước tối đa dịch vụ bưu chính phục vụ cơ quan Đảng, Nhà nước ở địa phương</w:t>
            </w:r>
          </w:p>
        </w:tc>
        <w:tc>
          <w:tcPr>
            <w:tcW w:w="1984" w:type="dxa"/>
            <w:gridSpan w:val="2"/>
            <w:shd w:val="clear" w:color="auto" w:fill="auto"/>
          </w:tcPr>
          <w:p w14:paraId="0D2A1EDE">
            <w:pPr>
              <w:jc w:val="center"/>
              <w:rPr>
                <w:bCs/>
                <w:sz w:val="26"/>
                <w:szCs w:val="26"/>
              </w:rPr>
            </w:pPr>
            <w:r>
              <w:rPr>
                <w:bCs/>
                <w:sz w:val="26"/>
                <w:szCs w:val="26"/>
              </w:rPr>
              <w:t>01/01/2018</w:t>
            </w:r>
          </w:p>
        </w:tc>
        <w:tc>
          <w:tcPr>
            <w:tcW w:w="2977" w:type="dxa"/>
            <w:gridSpan w:val="2"/>
            <w:shd w:val="clear" w:color="auto" w:fill="auto"/>
          </w:tcPr>
          <w:p w14:paraId="00D03143">
            <w:pPr>
              <w:jc w:val="center"/>
              <w:rPr>
                <w:bCs/>
                <w:sz w:val="26"/>
                <w:szCs w:val="26"/>
              </w:rPr>
            </w:pPr>
          </w:p>
        </w:tc>
        <w:tc>
          <w:tcPr>
            <w:tcW w:w="2556" w:type="dxa"/>
            <w:shd w:val="clear" w:color="auto" w:fill="auto"/>
          </w:tcPr>
          <w:p w14:paraId="4356BD1B">
            <w:pPr>
              <w:jc w:val="center"/>
              <w:rPr>
                <w:bCs/>
                <w:sz w:val="26"/>
                <w:szCs w:val="26"/>
              </w:rPr>
            </w:pPr>
          </w:p>
        </w:tc>
      </w:tr>
      <w:tr w14:paraId="4A1F6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58F947BC">
            <w:pPr>
              <w:numPr>
                <w:ilvl w:val="0"/>
                <w:numId w:val="44"/>
              </w:numPr>
              <w:jc w:val="center"/>
              <w:rPr>
                <w:bCs/>
                <w:sz w:val="26"/>
                <w:szCs w:val="26"/>
              </w:rPr>
            </w:pPr>
          </w:p>
        </w:tc>
        <w:tc>
          <w:tcPr>
            <w:tcW w:w="3511" w:type="dxa"/>
            <w:shd w:val="clear" w:color="auto" w:fill="auto"/>
            <w:vAlign w:val="center"/>
          </w:tcPr>
          <w:p w14:paraId="2BD6C4A0">
            <w:pPr>
              <w:jc w:val="both"/>
              <w:rPr>
                <w:rFonts w:eastAsia="Times New Roman"/>
                <w:sz w:val="26"/>
                <w:szCs w:val="26"/>
              </w:rPr>
            </w:pPr>
            <w:r>
              <w:rPr>
                <w:rFonts w:eastAsia="Times New Roman"/>
                <w:sz w:val="26"/>
                <w:szCs w:val="26"/>
              </w:rPr>
              <w:t>30/2017/TT-BTTTT ngày 15/11/2017</w:t>
            </w:r>
          </w:p>
        </w:tc>
        <w:tc>
          <w:tcPr>
            <w:tcW w:w="2702" w:type="dxa"/>
            <w:shd w:val="clear" w:color="auto" w:fill="auto"/>
            <w:vAlign w:val="center"/>
          </w:tcPr>
          <w:p w14:paraId="1068660E">
            <w:pPr>
              <w:jc w:val="both"/>
              <w:rPr>
                <w:rFonts w:eastAsia="Times New Roman"/>
                <w:sz w:val="26"/>
                <w:szCs w:val="26"/>
              </w:rPr>
            </w:pPr>
            <w:r>
              <w:rPr>
                <w:rFonts w:eastAsia="Times New Roman"/>
                <w:sz w:val="26"/>
                <w:szCs w:val="26"/>
              </w:rPr>
              <w:t>Quy định việc lắp đặt thùng thư công cộng tại khu đô thị, khu dân cư tập trung và hộp thư tập trung tại nhà chung cư, tòa nhà văn phòng</w:t>
            </w:r>
          </w:p>
        </w:tc>
        <w:tc>
          <w:tcPr>
            <w:tcW w:w="1984" w:type="dxa"/>
            <w:gridSpan w:val="2"/>
            <w:shd w:val="clear" w:color="auto" w:fill="auto"/>
          </w:tcPr>
          <w:p w14:paraId="2882D6AC">
            <w:pPr>
              <w:jc w:val="center"/>
              <w:rPr>
                <w:bCs/>
                <w:sz w:val="26"/>
                <w:szCs w:val="26"/>
              </w:rPr>
            </w:pPr>
            <w:r>
              <w:rPr>
                <w:bCs/>
                <w:sz w:val="26"/>
                <w:szCs w:val="26"/>
              </w:rPr>
              <w:t>01/01/2018</w:t>
            </w:r>
          </w:p>
        </w:tc>
        <w:tc>
          <w:tcPr>
            <w:tcW w:w="2977" w:type="dxa"/>
            <w:gridSpan w:val="2"/>
            <w:shd w:val="clear" w:color="auto" w:fill="auto"/>
          </w:tcPr>
          <w:p w14:paraId="3F5DC4FF">
            <w:pPr>
              <w:jc w:val="center"/>
              <w:rPr>
                <w:bCs/>
                <w:sz w:val="26"/>
                <w:szCs w:val="26"/>
              </w:rPr>
            </w:pPr>
          </w:p>
        </w:tc>
        <w:tc>
          <w:tcPr>
            <w:tcW w:w="2556" w:type="dxa"/>
            <w:shd w:val="clear" w:color="auto" w:fill="auto"/>
          </w:tcPr>
          <w:p w14:paraId="5AD2F449">
            <w:pPr>
              <w:jc w:val="center"/>
              <w:rPr>
                <w:bCs/>
                <w:sz w:val="26"/>
                <w:szCs w:val="26"/>
              </w:rPr>
            </w:pPr>
          </w:p>
        </w:tc>
      </w:tr>
      <w:tr w14:paraId="5E831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0B8A3C0A">
            <w:pPr>
              <w:numPr>
                <w:ilvl w:val="0"/>
                <w:numId w:val="44"/>
              </w:numPr>
              <w:jc w:val="center"/>
              <w:rPr>
                <w:bCs/>
                <w:sz w:val="26"/>
                <w:szCs w:val="26"/>
              </w:rPr>
            </w:pPr>
          </w:p>
        </w:tc>
        <w:tc>
          <w:tcPr>
            <w:tcW w:w="3511" w:type="dxa"/>
            <w:shd w:val="clear" w:color="auto" w:fill="auto"/>
            <w:vAlign w:val="center"/>
          </w:tcPr>
          <w:p w14:paraId="6E081C4B">
            <w:pPr>
              <w:rPr>
                <w:rFonts w:eastAsia="Times New Roman"/>
                <w:sz w:val="26"/>
                <w:szCs w:val="26"/>
              </w:rPr>
            </w:pPr>
            <w:r>
              <w:rPr>
                <w:rFonts w:eastAsia="Times New Roman"/>
                <w:sz w:val="26"/>
                <w:szCs w:val="26"/>
              </w:rPr>
              <w:t>12/2018/TT-BTTTT ngày 15/10/2018</w:t>
            </w:r>
          </w:p>
        </w:tc>
        <w:tc>
          <w:tcPr>
            <w:tcW w:w="2702" w:type="dxa"/>
            <w:shd w:val="clear" w:color="auto" w:fill="auto"/>
            <w:vAlign w:val="center"/>
          </w:tcPr>
          <w:p w14:paraId="434FAAE8">
            <w:pPr>
              <w:jc w:val="both"/>
              <w:rPr>
                <w:rFonts w:eastAsia="Times New Roman"/>
                <w:sz w:val="26"/>
                <w:szCs w:val="26"/>
              </w:rPr>
            </w:pPr>
            <w:r>
              <w:rPr>
                <w:rFonts w:eastAsia="Times New Roman"/>
                <w:sz w:val="26"/>
                <w:szCs w:val="26"/>
              </w:rPr>
              <w:t>Quy định mức giá cước tối đa dịch vụ bưu chính phổ cập</w:t>
            </w:r>
          </w:p>
        </w:tc>
        <w:tc>
          <w:tcPr>
            <w:tcW w:w="1984" w:type="dxa"/>
            <w:gridSpan w:val="2"/>
            <w:shd w:val="clear" w:color="auto" w:fill="auto"/>
          </w:tcPr>
          <w:p w14:paraId="518CAEF6">
            <w:pPr>
              <w:jc w:val="center"/>
              <w:rPr>
                <w:bCs/>
                <w:sz w:val="26"/>
                <w:szCs w:val="26"/>
              </w:rPr>
            </w:pPr>
            <w:r>
              <w:rPr>
                <w:bCs/>
                <w:sz w:val="26"/>
                <w:szCs w:val="26"/>
              </w:rPr>
              <w:t>01/12/2018</w:t>
            </w:r>
          </w:p>
        </w:tc>
        <w:tc>
          <w:tcPr>
            <w:tcW w:w="2977" w:type="dxa"/>
            <w:gridSpan w:val="2"/>
            <w:shd w:val="clear" w:color="auto" w:fill="auto"/>
          </w:tcPr>
          <w:p w14:paraId="138FA35B">
            <w:pPr>
              <w:jc w:val="center"/>
              <w:rPr>
                <w:bCs/>
                <w:sz w:val="26"/>
                <w:szCs w:val="26"/>
              </w:rPr>
            </w:pPr>
          </w:p>
        </w:tc>
        <w:tc>
          <w:tcPr>
            <w:tcW w:w="2556" w:type="dxa"/>
            <w:shd w:val="clear" w:color="auto" w:fill="auto"/>
          </w:tcPr>
          <w:p w14:paraId="1DF38786">
            <w:pPr>
              <w:jc w:val="center"/>
              <w:rPr>
                <w:bCs/>
                <w:sz w:val="26"/>
                <w:szCs w:val="26"/>
              </w:rPr>
            </w:pPr>
          </w:p>
        </w:tc>
      </w:tr>
      <w:tr w14:paraId="3BA22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787C493E">
            <w:pPr>
              <w:numPr>
                <w:ilvl w:val="0"/>
                <w:numId w:val="44"/>
              </w:numPr>
              <w:jc w:val="center"/>
              <w:rPr>
                <w:bCs/>
                <w:sz w:val="26"/>
                <w:szCs w:val="26"/>
              </w:rPr>
            </w:pPr>
          </w:p>
        </w:tc>
        <w:tc>
          <w:tcPr>
            <w:tcW w:w="3511" w:type="dxa"/>
            <w:shd w:val="clear" w:color="auto" w:fill="auto"/>
            <w:vAlign w:val="center"/>
          </w:tcPr>
          <w:p w14:paraId="5AC6F6E4">
            <w:pPr>
              <w:rPr>
                <w:rFonts w:eastAsia="Times New Roman"/>
                <w:sz w:val="26"/>
                <w:szCs w:val="26"/>
              </w:rPr>
            </w:pPr>
            <w:r>
              <w:rPr>
                <w:rFonts w:eastAsia="Times New Roman"/>
                <w:sz w:val="26"/>
                <w:szCs w:val="26"/>
              </w:rPr>
              <w:t>14/2018/TT-BTTTT ngày 15/10/2018</w:t>
            </w:r>
          </w:p>
        </w:tc>
        <w:tc>
          <w:tcPr>
            <w:tcW w:w="2702" w:type="dxa"/>
            <w:shd w:val="clear" w:color="auto" w:fill="auto"/>
            <w:vAlign w:val="center"/>
          </w:tcPr>
          <w:p w14:paraId="51845684">
            <w:pPr>
              <w:jc w:val="both"/>
              <w:rPr>
                <w:rFonts w:eastAsia="Times New Roman"/>
                <w:sz w:val="26"/>
                <w:szCs w:val="26"/>
              </w:rPr>
            </w:pPr>
            <w:r>
              <w:rPr>
                <w:rFonts w:eastAsia="Times New Roman"/>
                <w:sz w:val="26"/>
                <w:szCs w:val="26"/>
              </w:rPr>
              <w:t>Quy định về quản lý chất lượng dịch vụ bưu chính</w:t>
            </w:r>
          </w:p>
        </w:tc>
        <w:tc>
          <w:tcPr>
            <w:tcW w:w="1984" w:type="dxa"/>
            <w:gridSpan w:val="2"/>
            <w:shd w:val="clear" w:color="auto" w:fill="auto"/>
          </w:tcPr>
          <w:p w14:paraId="3668B166">
            <w:pPr>
              <w:jc w:val="center"/>
              <w:rPr>
                <w:bCs/>
                <w:sz w:val="26"/>
                <w:szCs w:val="26"/>
              </w:rPr>
            </w:pPr>
            <w:r>
              <w:rPr>
                <w:bCs/>
                <w:sz w:val="26"/>
                <w:szCs w:val="26"/>
              </w:rPr>
              <w:t>01/12/2018</w:t>
            </w:r>
          </w:p>
        </w:tc>
        <w:tc>
          <w:tcPr>
            <w:tcW w:w="2977" w:type="dxa"/>
            <w:gridSpan w:val="2"/>
            <w:shd w:val="clear" w:color="auto" w:fill="auto"/>
          </w:tcPr>
          <w:p w14:paraId="0F6C33AC">
            <w:pPr>
              <w:jc w:val="center"/>
              <w:rPr>
                <w:bCs/>
                <w:sz w:val="26"/>
                <w:szCs w:val="26"/>
              </w:rPr>
            </w:pPr>
          </w:p>
        </w:tc>
        <w:tc>
          <w:tcPr>
            <w:tcW w:w="2556" w:type="dxa"/>
            <w:shd w:val="clear" w:color="auto" w:fill="auto"/>
          </w:tcPr>
          <w:p w14:paraId="2C05D19A">
            <w:pPr>
              <w:jc w:val="center"/>
              <w:rPr>
                <w:bCs/>
                <w:sz w:val="26"/>
                <w:szCs w:val="26"/>
              </w:rPr>
            </w:pPr>
          </w:p>
        </w:tc>
      </w:tr>
      <w:tr w14:paraId="27F77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553A76A3">
            <w:pPr>
              <w:numPr>
                <w:ilvl w:val="0"/>
                <w:numId w:val="44"/>
              </w:numPr>
              <w:jc w:val="center"/>
              <w:rPr>
                <w:bCs/>
                <w:sz w:val="26"/>
                <w:szCs w:val="26"/>
              </w:rPr>
            </w:pPr>
          </w:p>
        </w:tc>
        <w:tc>
          <w:tcPr>
            <w:tcW w:w="3511" w:type="dxa"/>
            <w:shd w:val="clear" w:color="auto" w:fill="auto"/>
            <w:vAlign w:val="center"/>
          </w:tcPr>
          <w:p w14:paraId="2DAAF7FD">
            <w:pPr>
              <w:rPr>
                <w:rFonts w:eastAsia="Times New Roman"/>
                <w:sz w:val="26"/>
                <w:szCs w:val="26"/>
              </w:rPr>
            </w:pPr>
            <w:r>
              <w:rPr>
                <w:rFonts w:eastAsia="Times New Roman"/>
                <w:sz w:val="26"/>
                <w:szCs w:val="26"/>
              </w:rPr>
              <w:t>44/2020/TT-BTTTT ngày 31/12/2020</w:t>
            </w:r>
          </w:p>
        </w:tc>
        <w:tc>
          <w:tcPr>
            <w:tcW w:w="2702" w:type="dxa"/>
            <w:shd w:val="clear" w:color="auto" w:fill="auto"/>
            <w:vAlign w:val="center"/>
          </w:tcPr>
          <w:p w14:paraId="3749F038">
            <w:pPr>
              <w:jc w:val="both"/>
              <w:rPr>
                <w:rFonts w:eastAsia="Times New Roman"/>
                <w:sz w:val="26"/>
                <w:szCs w:val="26"/>
              </w:rPr>
            </w:pPr>
            <w:r>
              <w:rPr>
                <w:rFonts w:eastAsia="Times New Roman"/>
                <w:sz w:val="26"/>
                <w:szCs w:val="26"/>
              </w:rPr>
              <w:t>Ban hành Định mức xây dựng công trình bưu chính, viễn thông</w:t>
            </w:r>
          </w:p>
        </w:tc>
        <w:tc>
          <w:tcPr>
            <w:tcW w:w="1984" w:type="dxa"/>
            <w:gridSpan w:val="2"/>
            <w:shd w:val="clear" w:color="auto" w:fill="auto"/>
          </w:tcPr>
          <w:p w14:paraId="5A47817B">
            <w:pPr>
              <w:jc w:val="center"/>
              <w:rPr>
                <w:bCs/>
                <w:sz w:val="26"/>
                <w:szCs w:val="26"/>
              </w:rPr>
            </w:pPr>
            <w:r>
              <w:rPr>
                <w:bCs/>
                <w:sz w:val="26"/>
                <w:szCs w:val="26"/>
              </w:rPr>
              <w:t>01/03/2021</w:t>
            </w:r>
          </w:p>
        </w:tc>
        <w:tc>
          <w:tcPr>
            <w:tcW w:w="2977" w:type="dxa"/>
            <w:gridSpan w:val="2"/>
            <w:shd w:val="clear" w:color="auto" w:fill="auto"/>
          </w:tcPr>
          <w:p w14:paraId="4836FA42">
            <w:pPr>
              <w:jc w:val="center"/>
              <w:rPr>
                <w:bCs/>
                <w:sz w:val="26"/>
                <w:szCs w:val="26"/>
              </w:rPr>
            </w:pPr>
          </w:p>
        </w:tc>
        <w:tc>
          <w:tcPr>
            <w:tcW w:w="2556" w:type="dxa"/>
            <w:shd w:val="clear" w:color="auto" w:fill="auto"/>
          </w:tcPr>
          <w:p w14:paraId="13C521B3">
            <w:pPr>
              <w:jc w:val="center"/>
              <w:rPr>
                <w:bCs/>
                <w:sz w:val="26"/>
                <w:szCs w:val="26"/>
              </w:rPr>
            </w:pPr>
          </w:p>
        </w:tc>
      </w:tr>
      <w:tr w14:paraId="1D972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3817C8A2">
            <w:pPr>
              <w:numPr>
                <w:ilvl w:val="0"/>
                <w:numId w:val="44"/>
              </w:numPr>
              <w:jc w:val="center"/>
              <w:rPr>
                <w:bCs/>
                <w:sz w:val="26"/>
                <w:szCs w:val="26"/>
              </w:rPr>
            </w:pPr>
          </w:p>
        </w:tc>
        <w:tc>
          <w:tcPr>
            <w:tcW w:w="3511" w:type="dxa"/>
            <w:shd w:val="clear" w:color="auto" w:fill="auto"/>
            <w:vAlign w:val="center"/>
          </w:tcPr>
          <w:p w14:paraId="3CD4BDFB">
            <w:pPr>
              <w:rPr>
                <w:rFonts w:eastAsia="Times New Roman"/>
                <w:sz w:val="26"/>
                <w:szCs w:val="26"/>
              </w:rPr>
            </w:pPr>
            <w:r>
              <w:rPr>
                <w:rFonts w:eastAsia="Times New Roman"/>
                <w:sz w:val="26"/>
                <w:szCs w:val="26"/>
              </w:rPr>
              <w:t>45/2020/TT-BTTTT ngày 31/12/2020</w:t>
            </w:r>
          </w:p>
        </w:tc>
        <w:tc>
          <w:tcPr>
            <w:tcW w:w="2702" w:type="dxa"/>
            <w:shd w:val="clear" w:color="auto" w:fill="auto"/>
            <w:vAlign w:val="center"/>
          </w:tcPr>
          <w:p w14:paraId="61BABAC6">
            <w:pPr>
              <w:jc w:val="both"/>
              <w:rPr>
                <w:rFonts w:eastAsia="Times New Roman"/>
                <w:sz w:val="26"/>
                <w:szCs w:val="26"/>
              </w:rPr>
            </w:pPr>
            <w:r>
              <w:rPr>
                <w:rFonts w:eastAsia="Times New Roman"/>
                <w:sz w:val="26"/>
                <w:szCs w:val="26"/>
              </w:rPr>
              <w:t>Ban hành định mức khảo sát để lập dự án công trình bưu chính, viễn thông</w:t>
            </w:r>
          </w:p>
        </w:tc>
        <w:tc>
          <w:tcPr>
            <w:tcW w:w="1984" w:type="dxa"/>
            <w:gridSpan w:val="2"/>
            <w:shd w:val="clear" w:color="auto" w:fill="auto"/>
          </w:tcPr>
          <w:p w14:paraId="6638E7A4">
            <w:pPr>
              <w:jc w:val="center"/>
              <w:rPr>
                <w:bCs/>
                <w:sz w:val="26"/>
                <w:szCs w:val="26"/>
              </w:rPr>
            </w:pPr>
            <w:r>
              <w:rPr>
                <w:bCs/>
                <w:sz w:val="26"/>
                <w:szCs w:val="26"/>
              </w:rPr>
              <w:t>01/03/2021</w:t>
            </w:r>
          </w:p>
        </w:tc>
        <w:tc>
          <w:tcPr>
            <w:tcW w:w="2977" w:type="dxa"/>
            <w:gridSpan w:val="2"/>
            <w:shd w:val="clear" w:color="auto" w:fill="auto"/>
          </w:tcPr>
          <w:p w14:paraId="61FAB5DF">
            <w:pPr>
              <w:jc w:val="center"/>
              <w:rPr>
                <w:bCs/>
                <w:sz w:val="26"/>
                <w:szCs w:val="26"/>
              </w:rPr>
            </w:pPr>
          </w:p>
        </w:tc>
        <w:tc>
          <w:tcPr>
            <w:tcW w:w="2556" w:type="dxa"/>
            <w:shd w:val="clear" w:color="auto" w:fill="auto"/>
          </w:tcPr>
          <w:p w14:paraId="14E27764">
            <w:pPr>
              <w:jc w:val="center"/>
              <w:rPr>
                <w:bCs/>
                <w:sz w:val="26"/>
                <w:szCs w:val="26"/>
              </w:rPr>
            </w:pPr>
          </w:p>
        </w:tc>
      </w:tr>
      <w:tr w14:paraId="59AE8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32715E91">
            <w:pPr>
              <w:numPr>
                <w:ilvl w:val="0"/>
                <w:numId w:val="44"/>
              </w:numPr>
              <w:jc w:val="center"/>
              <w:rPr>
                <w:bCs/>
                <w:sz w:val="26"/>
                <w:szCs w:val="26"/>
              </w:rPr>
            </w:pPr>
          </w:p>
        </w:tc>
        <w:tc>
          <w:tcPr>
            <w:tcW w:w="3511" w:type="dxa"/>
            <w:shd w:val="clear" w:color="auto" w:fill="auto"/>
            <w:vAlign w:val="center"/>
          </w:tcPr>
          <w:p w14:paraId="4BB4812C">
            <w:pPr>
              <w:rPr>
                <w:rFonts w:eastAsia="Times New Roman"/>
                <w:sz w:val="26"/>
                <w:szCs w:val="26"/>
              </w:rPr>
            </w:pPr>
            <w:r>
              <w:rPr>
                <w:rFonts w:eastAsia="Times New Roman"/>
                <w:sz w:val="26"/>
                <w:szCs w:val="26"/>
              </w:rPr>
              <w:t>47/2020/TT-BTTTT ngày 31/12/2020</w:t>
            </w:r>
          </w:p>
        </w:tc>
        <w:tc>
          <w:tcPr>
            <w:tcW w:w="2702" w:type="dxa"/>
            <w:shd w:val="clear" w:color="auto" w:fill="auto"/>
            <w:vAlign w:val="center"/>
          </w:tcPr>
          <w:p w14:paraId="247C3D06">
            <w:pPr>
              <w:jc w:val="both"/>
              <w:rPr>
                <w:rFonts w:eastAsia="Times New Roman"/>
                <w:sz w:val="26"/>
                <w:szCs w:val="26"/>
              </w:rPr>
            </w:pPr>
            <w:r>
              <w:rPr>
                <w:rFonts w:eastAsia="Times New Roman"/>
                <w:sz w:val="26"/>
                <w:szCs w:val="26"/>
              </w:rPr>
              <w:t>Ban hành Định mức khảo sát để lập thiết kế - dự toán công trình bưu chính, viễn thông</w:t>
            </w:r>
          </w:p>
        </w:tc>
        <w:tc>
          <w:tcPr>
            <w:tcW w:w="1984" w:type="dxa"/>
            <w:gridSpan w:val="2"/>
            <w:shd w:val="clear" w:color="auto" w:fill="auto"/>
          </w:tcPr>
          <w:p w14:paraId="124BDC18">
            <w:pPr>
              <w:jc w:val="center"/>
              <w:rPr>
                <w:bCs/>
                <w:sz w:val="26"/>
                <w:szCs w:val="26"/>
              </w:rPr>
            </w:pPr>
            <w:r>
              <w:rPr>
                <w:bCs/>
                <w:sz w:val="26"/>
                <w:szCs w:val="26"/>
              </w:rPr>
              <w:t>01/03/2021</w:t>
            </w:r>
          </w:p>
        </w:tc>
        <w:tc>
          <w:tcPr>
            <w:tcW w:w="2977" w:type="dxa"/>
            <w:gridSpan w:val="2"/>
            <w:shd w:val="clear" w:color="auto" w:fill="auto"/>
          </w:tcPr>
          <w:p w14:paraId="71A44B27">
            <w:pPr>
              <w:jc w:val="center"/>
              <w:rPr>
                <w:bCs/>
                <w:sz w:val="26"/>
                <w:szCs w:val="26"/>
              </w:rPr>
            </w:pPr>
          </w:p>
        </w:tc>
        <w:tc>
          <w:tcPr>
            <w:tcW w:w="2556" w:type="dxa"/>
            <w:shd w:val="clear" w:color="auto" w:fill="auto"/>
          </w:tcPr>
          <w:p w14:paraId="2F5A4F75">
            <w:pPr>
              <w:jc w:val="center"/>
              <w:rPr>
                <w:bCs/>
                <w:sz w:val="26"/>
                <w:szCs w:val="26"/>
              </w:rPr>
            </w:pPr>
          </w:p>
        </w:tc>
      </w:tr>
      <w:tr w14:paraId="33B1C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31008CAA">
            <w:pPr>
              <w:numPr>
                <w:ilvl w:val="0"/>
                <w:numId w:val="44"/>
              </w:numPr>
              <w:jc w:val="center"/>
              <w:rPr>
                <w:bCs/>
                <w:sz w:val="26"/>
                <w:szCs w:val="26"/>
              </w:rPr>
            </w:pPr>
          </w:p>
        </w:tc>
        <w:tc>
          <w:tcPr>
            <w:tcW w:w="3511" w:type="dxa"/>
            <w:shd w:val="clear" w:color="auto" w:fill="auto"/>
            <w:vAlign w:val="center"/>
          </w:tcPr>
          <w:p w14:paraId="014936B9">
            <w:pPr>
              <w:rPr>
                <w:rFonts w:eastAsia="Times New Roman"/>
                <w:sz w:val="26"/>
                <w:szCs w:val="26"/>
              </w:rPr>
            </w:pPr>
            <w:r>
              <w:rPr>
                <w:rFonts w:eastAsia="Times New Roman"/>
                <w:sz w:val="26"/>
                <w:szCs w:val="26"/>
              </w:rPr>
              <w:t>25/2021/TT-BTTTT ngày 29/12/2021</w:t>
            </w:r>
          </w:p>
        </w:tc>
        <w:tc>
          <w:tcPr>
            <w:tcW w:w="2702" w:type="dxa"/>
            <w:shd w:val="clear" w:color="auto" w:fill="auto"/>
            <w:vAlign w:val="center"/>
          </w:tcPr>
          <w:p w14:paraId="7C6D7DF4">
            <w:pPr>
              <w:jc w:val="both"/>
              <w:rPr>
                <w:rFonts w:eastAsia="Times New Roman"/>
                <w:sz w:val="26"/>
                <w:szCs w:val="26"/>
              </w:rPr>
            </w:pPr>
            <w:r>
              <w:rPr>
                <w:rFonts w:eastAsia="Times New Roman"/>
                <w:sz w:val="26"/>
                <w:szCs w:val="26"/>
              </w:rPr>
              <w:t>Quy định về tem bưu chính</w:t>
            </w:r>
          </w:p>
        </w:tc>
        <w:tc>
          <w:tcPr>
            <w:tcW w:w="1984" w:type="dxa"/>
            <w:gridSpan w:val="2"/>
            <w:shd w:val="clear" w:color="auto" w:fill="auto"/>
          </w:tcPr>
          <w:p w14:paraId="31624697">
            <w:pPr>
              <w:jc w:val="center"/>
              <w:rPr>
                <w:bCs/>
                <w:sz w:val="26"/>
                <w:szCs w:val="26"/>
              </w:rPr>
            </w:pPr>
            <w:r>
              <w:rPr>
                <w:bCs/>
                <w:sz w:val="26"/>
                <w:szCs w:val="26"/>
              </w:rPr>
              <w:t>01/03/2022</w:t>
            </w:r>
          </w:p>
        </w:tc>
        <w:tc>
          <w:tcPr>
            <w:tcW w:w="2977" w:type="dxa"/>
            <w:gridSpan w:val="2"/>
            <w:shd w:val="clear" w:color="auto" w:fill="auto"/>
          </w:tcPr>
          <w:p w14:paraId="57E0ECE8">
            <w:pPr>
              <w:jc w:val="center"/>
              <w:rPr>
                <w:bCs/>
                <w:sz w:val="26"/>
                <w:szCs w:val="26"/>
              </w:rPr>
            </w:pPr>
          </w:p>
        </w:tc>
        <w:tc>
          <w:tcPr>
            <w:tcW w:w="2556" w:type="dxa"/>
            <w:shd w:val="clear" w:color="auto" w:fill="auto"/>
          </w:tcPr>
          <w:p w14:paraId="4B34DB88">
            <w:pPr>
              <w:jc w:val="center"/>
              <w:rPr>
                <w:bCs/>
                <w:sz w:val="26"/>
                <w:szCs w:val="26"/>
              </w:rPr>
            </w:pPr>
          </w:p>
        </w:tc>
      </w:tr>
      <w:tr w14:paraId="64AE1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395883BC">
            <w:pPr>
              <w:numPr>
                <w:ilvl w:val="0"/>
                <w:numId w:val="44"/>
              </w:numPr>
              <w:jc w:val="center"/>
              <w:rPr>
                <w:bCs/>
                <w:sz w:val="26"/>
                <w:szCs w:val="26"/>
              </w:rPr>
            </w:pPr>
          </w:p>
        </w:tc>
        <w:tc>
          <w:tcPr>
            <w:tcW w:w="3511" w:type="dxa"/>
            <w:shd w:val="clear" w:color="auto" w:fill="auto"/>
            <w:vAlign w:val="center"/>
          </w:tcPr>
          <w:p w14:paraId="3E150428">
            <w:pPr>
              <w:rPr>
                <w:rFonts w:eastAsia="Times New Roman"/>
                <w:sz w:val="26"/>
                <w:szCs w:val="26"/>
              </w:rPr>
            </w:pPr>
            <w:r>
              <w:rPr>
                <w:rFonts w:hint="default" w:eastAsia="Times New Roman"/>
                <w:sz w:val="26"/>
                <w:szCs w:val="26"/>
              </w:rPr>
              <w:t>49/2025/TT-BKHCN ngày</w:t>
            </w:r>
            <w:r>
              <w:rPr>
                <w:rFonts w:hint="default" w:eastAsia="Times New Roman"/>
                <w:sz w:val="26"/>
                <w:szCs w:val="26"/>
                <w:lang w:val="en-US"/>
              </w:rPr>
              <w:t xml:space="preserve"> </w:t>
            </w:r>
            <w:r>
              <w:rPr>
                <w:rFonts w:hint="default" w:eastAsia="Times New Roman"/>
                <w:sz w:val="26"/>
                <w:szCs w:val="26"/>
              </w:rPr>
              <w:t>31/12/2025</w:t>
            </w:r>
          </w:p>
        </w:tc>
        <w:tc>
          <w:tcPr>
            <w:tcW w:w="2702" w:type="dxa"/>
            <w:shd w:val="clear" w:color="auto" w:fill="auto"/>
            <w:vAlign w:val="center"/>
          </w:tcPr>
          <w:p w14:paraId="2F98B671">
            <w:pPr>
              <w:jc w:val="both"/>
              <w:rPr>
                <w:rFonts w:eastAsia="Times New Roman"/>
                <w:sz w:val="26"/>
                <w:szCs w:val="26"/>
              </w:rPr>
            </w:pPr>
            <w:r>
              <w:rPr>
                <w:rFonts w:hint="default" w:eastAsia="Times New Roman"/>
                <w:sz w:val="26"/>
                <w:szCs w:val="26"/>
              </w:rPr>
              <w:t>Quy chuẩn kỹ thuật quốc gia về chất lượng dịch vụ bưu chính phổ cập và dịch vụ công ích trong hoạt động phát hành báo chí</w:t>
            </w:r>
          </w:p>
        </w:tc>
        <w:tc>
          <w:tcPr>
            <w:tcW w:w="1984" w:type="dxa"/>
            <w:gridSpan w:val="2"/>
            <w:shd w:val="clear" w:color="auto" w:fill="auto"/>
            <w:vAlign w:val="top"/>
          </w:tcPr>
          <w:p w14:paraId="5C73FB75">
            <w:pPr>
              <w:jc w:val="center"/>
              <w:rPr>
                <w:rFonts w:ascii="Times New Roman" w:hAnsi="Times New Roman" w:eastAsia="SimSun" w:cs="Times New Roman"/>
                <w:bCs/>
                <w:sz w:val="26"/>
                <w:szCs w:val="26"/>
                <w:lang w:val="en-US" w:eastAsia="en-US" w:bidi="ar-SA"/>
              </w:rPr>
            </w:pPr>
            <w:r>
              <w:rPr>
                <w:rFonts w:hint="default"/>
                <w:bCs/>
                <w:sz w:val="26"/>
                <w:szCs w:val="26"/>
                <w:lang w:val="en-US"/>
              </w:rPr>
              <w:t>01</w:t>
            </w:r>
            <w:r>
              <w:rPr>
                <w:bCs/>
                <w:sz w:val="26"/>
                <w:szCs w:val="26"/>
              </w:rPr>
              <w:t>/07/2026</w:t>
            </w:r>
          </w:p>
        </w:tc>
        <w:tc>
          <w:tcPr>
            <w:tcW w:w="2977" w:type="dxa"/>
            <w:gridSpan w:val="2"/>
            <w:shd w:val="clear" w:color="auto" w:fill="auto"/>
          </w:tcPr>
          <w:p w14:paraId="0B96415B">
            <w:pPr>
              <w:jc w:val="center"/>
              <w:rPr>
                <w:bCs/>
                <w:sz w:val="26"/>
                <w:szCs w:val="26"/>
              </w:rPr>
            </w:pPr>
          </w:p>
        </w:tc>
        <w:tc>
          <w:tcPr>
            <w:tcW w:w="2556" w:type="dxa"/>
            <w:shd w:val="clear" w:color="auto" w:fill="auto"/>
          </w:tcPr>
          <w:p w14:paraId="42D7B07B">
            <w:pPr>
              <w:jc w:val="center"/>
              <w:rPr>
                <w:bCs/>
                <w:sz w:val="26"/>
                <w:szCs w:val="26"/>
              </w:rPr>
            </w:pPr>
          </w:p>
        </w:tc>
      </w:tr>
      <w:tr w14:paraId="58A8E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5DE5B1D8">
            <w:pPr>
              <w:numPr>
                <w:ilvl w:val="0"/>
                <w:numId w:val="44"/>
              </w:numPr>
              <w:jc w:val="center"/>
              <w:rPr>
                <w:bCs/>
                <w:sz w:val="26"/>
                <w:szCs w:val="26"/>
              </w:rPr>
            </w:pPr>
          </w:p>
        </w:tc>
        <w:tc>
          <w:tcPr>
            <w:tcW w:w="3511" w:type="dxa"/>
            <w:shd w:val="clear" w:color="auto" w:fill="auto"/>
          </w:tcPr>
          <w:p w14:paraId="3E0B311E">
            <w:pPr>
              <w:rPr>
                <w:bCs/>
                <w:sz w:val="26"/>
                <w:szCs w:val="26"/>
              </w:rPr>
            </w:pPr>
            <w:r>
              <w:t>26/2026/TT-BKHCN ngày 30/5/2026</w:t>
            </w:r>
          </w:p>
        </w:tc>
        <w:tc>
          <w:tcPr>
            <w:tcW w:w="2702" w:type="dxa"/>
            <w:shd w:val="clear" w:color="auto" w:fill="auto"/>
          </w:tcPr>
          <w:p w14:paraId="2ECD63DA">
            <w:pPr>
              <w:jc w:val="both"/>
              <w:rPr>
                <w:bCs/>
                <w:sz w:val="26"/>
                <w:szCs w:val="26"/>
              </w:rPr>
            </w:pPr>
            <w:r>
              <w:t>Quy định chi tiết và hướng dẫn một số điều của Quyết định số 32/2025/QĐ-TTg ngày 08/9/2025 của Thủ tướng Chính phủ về Mạng bưu chính phục vụ cơ quan Đảng, Nhà nước</w:t>
            </w:r>
          </w:p>
        </w:tc>
        <w:tc>
          <w:tcPr>
            <w:tcW w:w="1984" w:type="dxa"/>
            <w:gridSpan w:val="2"/>
            <w:shd w:val="clear" w:color="auto" w:fill="auto"/>
          </w:tcPr>
          <w:p w14:paraId="11A71D32">
            <w:pPr>
              <w:jc w:val="center"/>
              <w:rPr>
                <w:bCs/>
                <w:sz w:val="26"/>
                <w:szCs w:val="26"/>
              </w:rPr>
            </w:pPr>
            <w:r>
              <w:rPr>
                <w:bCs/>
                <w:sz w:val="26"/>
                <w:szCs w:val="26"/>
              </w:rPr>
              <w:t>15/07/2026</w:t>
            </w:r>
          </w:p>
        </w:tc>
        <w:tc>
          <w:tcPr>
            <w:tcW w:w="2977" w:type="dxa"/>
            <w:gridSpan w:val="2"/>
            <w:shd w:val="clear" w:color="auto" w:fill="auto"/>
          </w:tcPr>
          <w:p w14:paraId="3312EAA5">
            <w:pPr>
              <w:jc w:val="center"/>
              <w:rPr>
                <w:bCs/>
                <w:sz w:val="26"/>
                <w:szCs w:val="26"/>
              </w:rPr>
            </w:pPr>
          </w:p>
        </w:tc>
        <w:tc>
          <w:tcPr>
            <w:tcW w:w="2556" w:type="dxa"/>
            <w:shd w:val="clear" w:color="auto" w:fill="auto"/>
          </w:tcPr>
          <w:p w14:paraId="570FAC5C">
            <w:pPr>
              <w:jc w:val="center"/>
              <w:rPr>
                <w:bCs/>
                <w:sz w:val="26"/>
                <w:szCs w:val="26"/>
              </w:rPr>
            </w:pPr>
          </w:p>
        </w:tc>
      </w:tr>
      <w:tr w14:paraId="314D9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6" w:type="dxa"/>
            <w:gridSpan w:val="8"/>
            <w:shd w:val="clear" w:color="auto" w:fill="auto"/>
          </w:tcPr>
          <w:p w14:paraId="7DACE5EB">
            <w:pPr>
              <w:jc w:val="center"/>
              <w:rPr>
                <w:b/>
                <w:sz w:val="26"/>
                <w:szCs w:val="26"/>
              </w:rPr>
            </w:pPr>
            <w:r>
              <w:rPr>
                <w:b/>
                <w:sz w:val="26"/>
                <w:szCs w:val="26"/>
              </w:rPr>
              <w:t>XII. LĨNH VỰC TIÊU CHUẨN ĐO LƯỜNG CHẤT LƯỢNG</w:t>
            </w:r>
          </w:p>
        </w:tc>
      </w:tr>
      <w:tr w14:paraId="4AEE8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6" w:type="dxa"/>
            <w:gridSpan w:val="8"/>
            <w:shd w:val="clear" w:color="auto" w:fill="auto"/>
          </w:tcPr>
          <w:p w14:paraId="0EF7DD07">
            <w:pPr>
              <w:jc w:val="center"/>
              <w:rPr>
                <w:bCs/>
                <w:sz w:val="26"/>
                <w:szCs w:val="26"/>
              </w:rPr>
            </w:pPr>
            <w:r>
              <w:rPr>
                <w:bCs/>
                <w:sz w:val="26"/>
                <w:szCs w:val="26"/>
              </w:rPr>
              <w:t>XII.1. BỘ LUẬT, LUẬT CỦA QUỐC HỘI</w:t>
            </w:r>
          </w:p>
        </w:tc>
      </w:tr>
      <w:tr w14:paraId="39FD3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0C5CB48D">
            <w:pPr>
              <w:numPr>
                <w:ilvl w:val="0"/>
                <w:numId w:val="45"/>
              </w:numPr>
              <w:jc w:val="center"/>
              <w:rPr>
                <w:bCs/>
                <w:sz w:val="26"/>
                <w:szCs w:val="26"/>
              </w:rPr>
            </w:pPr>
          </w:p>
        </w:tc>
        <w:tc>
          <w:tcPr>
            <w:tcW w:w="3511" w:type="dxa"/>
            <w:shd w:val="clear" w:color="auto" w:fill="auto"/>
            <w:vAlign w:val="center"/>
          </w:tcPr>
          <w:p w14:paraId="1CAD2F5F">
            <w:pPr>
              <w:jc w:val="both"/>
              <w:rPr>
                <w:rFonts w:eastAsia="Times New Roman"/>
                <w:sz w:val="26"/>
                <w:szCs w:val="26"/>
              </w:rPr>
            </w:pPr>
            <w:r>
              <w:rPr>
                <w:rFonts w:eastAsia="Times New Roman"/>
                <w:sz w:val="26"/>
                <w:szCs w:val="26"/>
              </w:rPr>
              <w:t xml:space="preserve"> 68/2006/QH11 ngày 29/6/2006</w:t>
            </w:r>
          </w:p>
        </w:tc>
        <w:tc>
          <w:tcPr>
            <w:tcW w:w="2702" w:type="dxa"/>
            <w:shd w:val="clear" w:color="auto" w:fill="auto"/>
          </w:tcPr>
          <w:p w14:paraId="5FFEAC21">
            <w:pPr>
              <w:jc w:val="both"/>
              <w:rPr>
                <w:rFonts w:eastAsia="Times New Roman"/>
                <w:sz w:val="26"/>
                <w:szCs w:val="26"/>
              </w:rPr>
            </w:pPr>
            <w:r>
              <w:rPr>
                <w:rFonts w:eastAsia="Times New Roman"/>
                <w:sz w:val="26"/>
                <w:szCs w:val="26"/>
              </w:rPr>
              <w:t xml:space="preserve">Tiêu chuẩn và Quy chuẩn kỹ thuật </w:t>
            </w:r>
          </w:p>
        </w:tc>
        <w:tc>
          <w:tcPr>
            <w:tcW w:w="1984" w:type="dxa"/>
            <w:gridSpan w:val="2"/>
            <w:shd w:val="clear" w:color="auto" w:fill="auto"/>
          </w:tcPr>
          <w:p w14:paraId="11CA65FA">
            <w:pPr>
              <w:jc w:val="center"/>
            </w:pPr>
            <w:r>
              <w:t>01/01/2007</w:t>
            </w:r>
          </w:p>
        </w:tc>
        <w:tc>
          <w:tcPr>
            <w:tcW w:w="2977" w:type="dxa"/>
            <w:gridSpan w:val="2"/>
            <w:shd w:val="clear" w:color="auto" w:fill="auto"/>
          </w:tcPr>
          <w:p w14:paraId="3E48AC1A">
            <w:pPr>
              <w:jc w:val="center"/>
              <w:rPr>
                <w:bCs/>
                <w:sz w:val="26"/>
                <w:szCs w:val="26"/>
              </w:rPr>
            </w:pPr>
            <w:r>
              <w:rPr>
                <w:rFonts w:eastAsia="Times New Roman"/>
                <w:sz w:val="26"/>
                <w:szCs w:val="26"/>
              </w:rPr>
              <w:t>Luật số 70/2025/QH15 của Quốc hội ngày 14/6/2025</w:t>
            </w:r>
          </w:p>
        </w:tc>
        <w:tc>
          <w:tcPr>
            <w:tcW w:w="2556" w:type="dxa"/>
            <w:shd w:val="clear" w:color="auto" w:fill="auto"/>
          </w:tcPr>
          <w:p w14:paraId="76B8B5CB">
            <w:pPr>
              <w:jc w:val="center"/>
              <w:rPr>
                <w:bCs/>
                <w:sz w:val="26"/>
                <w:szCs w:val="26"/>
              </w:rPr>
            </w:pPr>
          </w:p>
        </w:tc>
      </w:tr>
      <w:tr w14:paraId="1965D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53675CA2">
            <w:pPr>
              <w:numPr>
                <w:ilvl w:val="0"/>
                <w:numId w:val="45"/>
              </w:numPr>
              <w:jc w:val="center"/>
              <w:rPr>
                <w:bCs/>
                <w:sz w:val="26"/>
                <w:szCs w:val="26"/>
              </w:rPr>
            </w:pPr>
          </w:p>
        </w:tc>
        <w:tc>
          <w:tcPr>
            <w:tcW w:w="3511" w:type="dxa"/>
            <w:shd w:val="clear" w:color="auto" w:fill="auto"/>
            <w:vAlign w:val="center"/>
          </w:tcPr>
          <w:p w14:paraId="55141580">
            <w:pPr>
              <w:jc w:val="both"/>
              <w:rPr>
                <w:rFonts w:eastAsia="Times New Roman"/>
                <w:sz w:val="26"/>
                <w:szCs w:val="26"/>
              </w:rPr>
            </w:pPr>
            <w:r>
              <w:rPr>
                <w:rFonts w:eastAsia="Times New Roman"/>
                <w:sz w:val="26"/>
                <w:szCs w:val="26"/>
                <w:lang w:eastAsia="zh-CN"/>
              </w:rPr>
              <w:fldChar w:fldCharType="begin"/>
            </w:r>
            <w:r>
              <w:rPr>
                <w:rFonts w:eastAsia="Times New Roman"/>
                <w:sz w:val="26"/>
                <w:szCs w:val="26"/>
                <w:lang w:eastAsia="zh-CN"/>
              </w:rPr>
              <w:instrText xml:space="preserve"> HYPERLINK "https://vanban.chinhphu.vn/default.aspx?pageid=27160&amp;docid=51259" \t "https://www.google.com/_blank" </w:instrText>
            </w:r>
            <w:r>
              <w:rPr>
                <w:rFonts w:eastAsia="Times New Roman"/>
                <w:sz w:val="26"/>
                <w:szCs w:val="26"/>
                <w:lang w:eastAsia="zh-CN"/>
              </w:rPr>
              <w:fldChar w:fldCharType="separate"/>
            </w:r>
            <w:r>
              <w:rPr>
                <w:rFonts w:eastAsia="Times New Roman"/>
                <w:sz w:val="26"/>
                <w:szCs w:val="26"/>
              </w:rPr>
              <w:t>05/2007/QH12 ngày 21/11/2007</w:t>
            </w:r>
          </w:p>
          <w:p w14:paraId="4074057A">
            <w:pPr>
              <w:rPr>
                <w:rFonts w:eastAsia="Times New Roman"/>
                <w:sz w:val="26"/>
                <w:szCs w:val="26"/>
              </w:rPr>
            </w:pPr>
            <w:r>
              <w:rPr>
                <w:rFonts w:eastAsia="Times New Roman"/>
                <w:sz w:val="26"/>
                <w:szCs w:val="26"/>
              </w:rPr>
              <w:br w:type="textWrapping"/>
            </w:r>
            <w:r>
              <w:rPr>
                <w:rFonts w:eastAsia="Times New Roman"/>
                <w:sz w:val="26"/>
                <w:szCs w:val="26"/>
                <w:lang w:eastAsia="zh-CN"/>
              </w:rPr>
              <w:fldChar w:fldCharType="end"/>
            </w:r>
          </w:p>
          <w:p w14:paraId="277AA70C">
            <w:pPr>
              <w:rPr>
                <w:rFonts w:eastAsia="Times New Roman"/>
                <w:sz w:val="26"/>
                <w:szCs w:val="26"/>
              </w:rPr>
            </w:pPr>
          </w:p>
        </w:tc>
        <w:tc>
          <w:tcPr>
            <w:tcW w:w="2702" w:type="dxa"/>
            <w:shd w:val="clear" w:color="auto" w:fill="auto"/>
          </w:tcPr>
          <w:p w14:paraId="1B388033">
            <w:pPr>
              <w:jc w:val="both"/>
              <w:rPr>
                <w:bCs/>
                <w:sz w:val="26"/>
                <w:szCs w:val="26"/>
              </w:rPr>
            </w:pPr>
            <w:r>
              <w:rPr>
                <w:bCs/>
                <w:sz w:val="26"/>
                <w:szCs w:val="26"/>
              </w:rPr>
              <w:t>Chất lượng sản phẩm, hàng hóa</w:t>
            </w:r>
          </w:p>
        </w:tc>
        <w:tc>
          <w:tcPr>
            <w:tcW w:w="1984" w:type="dxa"/>
            <w:gridSpan w:val="2"/>
            <w:shd w:val="clear" w:color="auto" w:fill="auto"/>
          </w:tcPr>
          <w:p w14:paraId="6CAED46C">
            <w:pPr>
              <w:jc w:val="center"/>
            </w:pPr>
            <w:r>
              <w:t>01/7/2008</w:t>
            </w:r>
          </w:p>
        </w:tc>
        <w:tc>
          <w:tcPr>
            <w:tcW w:w="2977" w:type="dxa"/>
            <w:gridSpan w:val="2"/>
            <w:shd w:val="clear" w:color="auto" w:fill="auto"/>
          </w:tcPr>
          <w:p w14:paraId="1361D99A">
            <w:pPr>
              <w:jc w:val="center"/>
              <w:rPr>
                <w:bCs/>
                <w:sz w:val="26"/>
                <w:szCs w:val="26"/>
              </w:rPr>
            </w:pPr>
            <w:r>
              <w:rPr>
                <w:rFonts w:eastAsia="Times New Roman"/>
                <w:sz w:val="26"/>
                <w:szCs w:val="26"/>
              </w:rPr>
              <w:t>Luật số 78/2025/QH15 của Quốc hội ngày 18/6/2025</w:t>
            </w:r>
          </w:p>
        </w:tc>
        <w:tc>
          <w:tcPr>
            <w:tcW w:w="2556" w:type="dxa"/>
            <w:shd w:val="clear" w:color="auto" w:fill="auto"/>
          </w:tcPr>
          <w:p w14:paraId="3BC3F1D1">
            <w:pPr>
              <w:jc w:val="center"/>
              <w:rPr>
                <w:bCs/>
                <w:sz w:val="26"/>
                <w:szCs w:val="26"/>
              </w:rPr>
            </w:pPr>
          </w:p>
        </w:tc>
      </w:tr>
      <w:tr w14:paraId="7CDC3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44FD1B9D">
            <w:pPr>
              <w:numPr>
                <w:ilvl w:val="0"/>
                <w:numId w:val="45"/>
              </w:numPr>
              <w:jc w:val="center"/>
              <w:rPr>
                <w:bCs/>
                <w:sz w:val="26"/>
                <w:szCs w:val="26"/>
              </w:rPr>
            </w:pPr>
          </w:p>
        </w:tc>
        <w:tc>
          <w:tcPr>
            <w:tcW w:w="3511" w:type="dxa"/>
            <w:shd w:val="clear" w:color="auto" w:fill="auto"/>
            <w:vAlign w:val="center"/>
          </w:tcPr>
          <w:p w14:paraId="70AB164B">
            <w:pPr>
              <w:jc w:val="both"/>
              <w:rPr>
                <w:rFonts w:eastAsia="Times New Roman"/>
                <w:sz w:val="26"/>
                <w:szCs w:val="26"/>
              </w:rPr>
            </w:pPr>
            <w:r>
              <w:rPr>
                <w:rFonts w:eastAsia="Times New Roman"/>
                <w:sz w:val="26"/>
                <w:szCs w:val="26"/>
              </w:rPr>
              <w:t>04/2011/QH13 ngày 11/11/2011</w:t>
            </w:r>
          </w:p>
        </w:tc>
        <w:tc>
          <w:tcPr>
            <w:tcW w:w="2702" w:type="dxa"/>
            <w:shd w:val="clear" w:color="auto" w:fill="auto"/>
          </w:tcPr>
          <w:p w14:paraId="558FFD15">
            <w:pPr>
              <w:jc w:val="both"/>
              <w:rPr>
                <w:bCs/>
                <w:sz w:val="26"/>
                <w:szCs w:val="26"/>
              </w:rPr>
            </w:pPr>
            <w:r>
              <w:rPr>
                <w:bCs/>
                <w:sz w:val="26"/>
                <w:szCs w:val="26"/>
              </w:rPr>
              <w:t>Đo lường</w:t>
            </w:r>
          </w:p>
        </w:tc>
        <w:tc>
          <w:tcPr>
            <w:tcW w:w="1984" w:type="dxa"/>
            <w:gridSpan w:val="2"/>
            <w:shd w:val="clear" w:color="auto" w:fill="auto"/>
          </w:tcPr>
          <w:p w14:paraId="65BCFEC7">
            <w:pPr>
              <w:jc w:val="center"/>
            </w:pPr>
            <w:r>
              <w:t>01/7/2012</w:t>
            </w:r>
          </w:p>
        </w:tc>
        <w:tc>
          <w:tcPr>
            <w:tcW w:w="2977" w:type="dxa"/>
            <w:gridSpan w:val="2"/>
            <w:shd w:val="clear" w:color="auto" w:fill="auto"/>
          </w:tcPr>
          <w:p w14:paraId="3ABCDCB4">
            <w:pPr>
              <w:jc w:val="center"/>
              <w:rPr>
                <w:bCs/>
                <w:sz w:val="26"/>
                <w:szCs w:val="26"/>
              </w:rPr>
            </w:pPr>
          </w:p>
        </w:tc>
        <w:tc>
          <w:tcPr>
            <w:tcW w:w="2556" w:type="dxa"/>
            <w:shd w:val="clear" w:color="auto" w:fill="auto"/>
          </w:tcPr>
          <w:p w14:paraId="2588E4BA">
            <w:pPr>
              <w:jc w:val="center"/>
              <w:rPr>
                <w:bCs/>
                <w:sz w:val="26"/>
                <w:szCs w:val="26"/>
              </w:rPr>
            </w:pPr>
          </w:p>
        </w:tc>
      </w:tr>
      <w:tr w14:paraId="01074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6" w:type="dxa"/>
            <w:gridSpan w:val="8"/>
            <w:shd w:val="clear" w:color="auto" w:fill="auto"/>
          </w:tcPr>
          <w:p w14:paraId="3C3304CB">
            <w:pPr>
              <w:jc w:val="center"/>
              <w:rPr>
                <w:bCs/>
                <w:sz w:val="26"/>
                <w:szCs w:val="26"/>
              </w:rPr>
            </w:pPr>
            <w:r>
              <w:rPr>
                <w:bCs/>
                <w:sz w:val="26"/>
                <w:szCs w:val="26"/>
              </w:rPr>
              <w:t>XII.2. NGHỊ ĐỊNH CỦA CHÍNH PHỦ</w:t>
            </w:r>
          </w:p>
        </w:tc>
      </w:tr>
      <w:tr w14:paraId="2502E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04FADE28">
            <w:pPr>
              <w:numPr>
                <w:ilvl w:val="0"/>
                <w:numId w:val="46"/>
              </w:numPr>
              <w:jc w:val="center"/>
              <w:rPr>
                <w:bCs/>
                <w:sz w:val="26"/>
                <w:szCs w:val="26"/>
              </w:rPr>
            </w:pPr>
          </w:p>
        </w:tc>
        <w:tc>
          <w:tcPr>
            <w:tcW w:w="3511" w:type="dxa"/>
            <w:shd w:val="clear" w:color="auto" w:fill="auto"/>
          </w:tcPr>
          <w:p w14:paraId="2E2E3407">
            <w:r>
              <w:t>86/2012/NĐ-CP ngày 19/10/2012</w:t>
            </w:r>
          </w:p>
        </w:tc>
        <w:tc>
          <w:tcPr>
            <w:tcW w:w="2702" w:type="dxa"/>
            <w:shd w:val="clear" w:color="auto" w:fill="auto"/>
          </w:tcPr>
          <w:p w14:paraId="00F21C37">
            <w:pPr>
              <w:rPr>
                <w:rFonts w:eastAsia="Times New Roman"/>
                <w:sz w:val="26"/>
                <w:szCs w:val="26"/>
              </w:rPr>
            </w:pPr>
            <w:r>
              <w:rPr>
                <w:rFonts w:eastAsia="Times New Roman"/>
                <w:sz w:val="26"/>
                <w:szCs w:val="26"/>
              </w:rPr>
              <w:t>Quy định chi tiết và hướng dẫn thi hành một số điều của Luật Đo lường</w:t>
            </w:r>
          </w:p>
        </w:tc>
        <w:tc>
          <w:tcPr>
            <w:tcW w:w="1984" w:type="dxa"/>
            <w:gridSpan w:val="2"/>
            <w:shd w:val="clear" w:color="auto" w:fill="auto"/>
          </w:tcPr>
          <w:p w14:paraId="23CE3F88">
            <w:r>
              <w:t>15/12/2012</w:t>
            </w:r>
          </w:p>
        </w:tc>
        <w:tc>
          <w:tcPr>
            <w:tcW w:w="2977" w:type="dxa"/>
            <w:gridSpan w:val="2"/>
            <w:shd w:val="clear" w:color="auto" w:fill="auto"/>
          </w:tcPr>
          <w:p w14:paraId="523368C5">
            <w:pPr>
              <w:jc w:val="center"/>
              <w:rPr>
                <w:bCs/>
                <w:sz w:val="26"/>
                <w:szCs w:val="26"/>
              </w:rPr>
            </w:pPr>
          </w:p>
        </w:tc>
        <w:tc>
          <w:tcPr>
            <w:tcW w:w="2556" w:type="dxa"/>
            <w:shd w:val="clear" w:color="auto" w:fill="auto"/>
          </w:tcPr>
          <w:p w14:paraId="2CEA09B2">
            <w:pPr>
              <w:jc w:val="center"/>
              <w:rPr>
                <w:bCs/>
                <w:sz w:val="26"/>
                <w:szCs w:val="26"/>
              </w:rPr>
            </w:pPr>
          </w:p>
        </w:tc>
      </w:tr>
      <w:tr w14:paraId="161EE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7386EB6E">
            <w:pPr>
              <w:numPr>
                <w:ilvl w:val="0"/>
                <w:numId w:val="46"/>
              </w:numPr>
              <w:jc w:val="center"/>
              <w:rPr>
                <w:bCs/>
                <w:sz w:val="26"/>
                <w:szCs w:val="26"/>
              </w:rPr>
            </w:pPr>
          </w:p>
        </w:tc>
        <w:tc>
          <w:tcPr>
            <w:tcW w:w="3511" w:type="dxa"/>
            <w:shd w:val="clear" w:color="auto" w:fill="auto"/>
          </w:tcPr>
          <w:p w14:paraId="70A093D3">
            <w:r>
              <w:t>105/2016/NĐ-CP ngày 01/7/2016</w:t>
            </w:r>
          </w:p>
        </w:tc>
        <w:tc>
          <w:tcPr>
            <w:tcW w:w="2702" w:type="dxa"/>
            <w:shd w:val="clear" w:color="auto" w:fill="auto"/>
          </w:tcPr>
          <w:p w14:paraId="264A449A">
            <w:pPr>
              <w:rPr>
                <w:rFonts w:eastAsia="Times New Roman"/>
                <w:sz w:val="26"/>
                <w:szCs w:val="26"/>
              </w:rPr>
            </w:pPr>
            <w:r>
              <w:rPr>
                <w:rFonts w:eastAsia="Times New Roman"/>
                <w:sz w:val="26"/>
                <w:szCs w:val="26"/>
              </w:rPr>
              <w:t>Quy định về điều kiện hoạt động của tổ chức kiểm định, hiệu chuẩn, thử nghiệm phương tiện đo, chuẩn đo lường</w:t>
            </w:r>
          </w:p>
        </w:tc>
        <w:tc>
          <w:tcPr>
            <w:tcW w:w="1984" w:type="dxa"/>
            <w:gridSpan w:val="2"/>
            <w:shd w:val="clear" w:color="auto" w:fill="auto"/>
          </w:tcPr>
          <w:p w14:paraId="034BF54C">
            <w:r>
              <w:t>01/7/2016</w:t>
            </w:r>
          </w:p>
        </w:tc>
        <w:tc>
          <w:tcPr>
            <w:tcW w:w="2977" w:type="dxa"/>
            <w:gridSpan w:val="2"/>
            <w:shd w:val="clear" w:color="auto" w:fill="auto"/>
          </w:tcPr>
          <w:p w14:paraId="686A7DA0">
            <w:pPr>
              <w:jc w:val="center"/>
              <w:rPr>
                <w:bCs/>
                <w:sz w:val="26"/>
                <w:szCs w:val="26"/>
              </w:rPr>
            </w:pPr>
            <w:r>
              <w:rPr>
                <w:rFonts w:eastAsia="Times New Roman"/>
                <w:sz w:val="26"/>
                <w:szCs w:val="26"/>
              </w:rPr>
              <w:t>154/2018/NĐ-CP ngày 09/11/2018 sửa đổi, bổ sung, bãi bỏ một số quy định về điều kiện đầu tư, kinh doanh trong lĩnh vực quản lý nhà nước của Bộ KH&amp;CN và một số quy định về kiểm tra chuyên ngành</w:t>
            </w:r>
          </w:p>
        </w:tc>
        <w:tc>
          <w:tcPr>
            <w:tcW w:w="2556" w:type="dxa"/>
            <w:shd w:val="clear" w:color="auto" w:fill="auto"/>
          </w:tcPr>
          <w:p w14:paraId="54CF8EA8">
            <w:pPr>
              <w:jc w:val="center"/>
              <w:rPr>
                <w:bCs/>
                <w:sz w:val="26"/>
                <w:szCs w:val="26"/>
              </w:rPr>
            </w:pPr>
          </w:p>
        </w:tc>
      </w:tr>
      <w:tr w14:paraId="3C8D9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361FCDF9">
            <w:pPr>
              <w:numPr>
                <w:ilvl w:val="0"/>
                <w:numId w:val="46"/>
              </w:numPr>
              <w:jc w:val="center"/>
              <w:rPr>
                <w:bCs/>
                <w:sz w:val="26"/>
                <w:szCs w:val="26"/>
              </w:rPr>
            </w:pPr>
          </w:p>
        </w:tc>
        <w:tc>
          <w:tcPr>
            <w:tcW w:w="3511" w:type="dxa"/>
            <w:shd w:val="clear" w:color="auto" w:fill="auto"/>
          </w:tcPr>
          <w:p w14:paraId="6D213F1D">
            <w:pPr>
              <w:rPr>
                <w:rFonts w:eastAsia="Times New Roman"/>
                <w:sz w:val="26"/>
                <w:szCs w:val="26"/>
              </w:rPr>
            </w:pPr>
            <w:r>
              <w:rPr>
                <w:rFonts w:eastAsia="Times New Roman"/>
                <w:sz w:val="26"/>
                <w:szCs w:val="26"/>
              </w:rPr>
              <w:t>119/2017/NĐ-CP ngày 01/11/2017</w:t>
            </w:r>
          </w:p>
        </w:tc>
        <w:tc>
          <w:tcPr>
            <w:tcW w:w="2702" w:type="dxa"/>
            <w:shd w:val="clear" w:color="auto" w:fill="auto"/>
          </w:tcPr>
          <w:p w14:paraId="541FAEB2">
            <w:pPr>
              <w:rPr>
                <w:rFonts w:eastAsia="Times New Roman"/>
                <w:sz w:val="26"/>
                <w:szCs w:val="26"/>
              </w:rPr>
            </w:pPr>
            <w:r>
              <w:rPr>
                <w:rFonts w:eastAsia="Times New Roman"/>
                <w:sz w:val="26"/>
                <w:szCs w:val="26"/>
              </w:rPr>
              <w:t xml:space="preserve">quy định về xử phạt vi phạm hành chính trong lĩnh vực tiêu chuẩn, đo lường và chất lượng sản phẩm hàng hóa </w:t>
            </w:r>
          </w:p>
        </w:tc>
        <w:tc>
          <w:tcPr>
            <w:tcW w:w="1984" w:type="dxa"/>
            <w:gridSpan w:val="2"/>
            <w:shd w:val="clear" w:color="auto" w:fill="auto"/>
          </w:tcPr>
          <w:p w14:paraId="45EFEB3C">
            <w:r>
              <w:t>15/12/2017</w:t>
            </w:r>
          </w:p>
        </w:tc>
        <w:tc>
          <w:tcPr>
            <w:tcW w:w="2977" w:type="dxa"/>
            <w:gridSpan w:val="2"/>
            <w:shd w:val="clear" w:color="auto" w:fill="auto"/>
          </w:tcPr>
          <w:p w14:paraId="7966274A">
            <w:pPr>
              <w:jc w:val="center"/>
              <w:rPr>
                <w:bCs/>
                <w:sz w:val="26"/>
                <w:szCs w:val="26"/>
              </w:rPr>
            </w:pPr>
            <w:r>
              <w:rPr>
                <w:rFonts w:eastAsia="Times New Roman"/>
                <w:sz w:val="26"/>
                <w:szCs w:val="26"/>
              </w:rPr>
              <w:t>Nghị định số 126/2021/NĐ-CP ngày 30/12/2021</w:t>
            </w:r>
          </w:p>
        </w:tc>
        <w:tc>
          <w:tcPr>
            <w:tcW w:w="2556" w:type="dxa"/>
            <w:shd w:val="clear" w:color="auto" w:fill="auto"/>
          </w:tcPr>
          <w:p w14:paraId="400D6AF2">
            <w:pPr>
              <w:jc w:val="center"/>
              <w:rPr>
                <w:bCs/>
                <w:sz w:val="26"/>
                <w:szCs w:val="26"/>
              </w:rPr>
            </w:pPr>
          </w:p>
        </w:tc>
      </w:tr>
      <w:tr w14:paraId="53570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3175F68B">
            <w:pPr>
              <w:numPr>
                <w:ilvl w:val="0"/>
                <w:numId w:val="46"/>
              </w:numPr>
              <w:jc w:val="center"/>
              <w:rPr>
                <w:bCs/>
                <w:sz w:val="26"/>
                <w:szCs w:val="26"/>
              </w:rPr>
            </w:pPr>
          </w:p>
        </w:tc>
        <w:tc>
          <w:tcPr>
            <w:tcW w:w="3511" w:type="dxa"/>
            <w:shd w:val="clear" w:color="auto" w:fill="auto"/>
          </w:tcPr>
          <w:p w14:paraId="5218D9ED">
            <w:pPr>
              <w:rPr>
                <w:bCs/>
                <w:sz w:val="26"/>
                <w:szCs w:val="26"/>
              </w:rPr>
            </w:pPr>
            <w:r>
              <w:rPr>
                <w:rFonts w:eastAsia="Times New Roman"/>
                <w:sz w:val="26"/>
                <w:szCs w:val="26"/>
              </w:rPr>
              <w:t>22/2026/NĐ-CP ngày 16/01/2026</w:t>
            </w:r>
          </w:p>
        </w:tc>
        <w:tc>
          <w:tcPr>
            <w:tcW w:w="2702" w:type="dxa"/>
            <w:shd w:val="clear" w:color="auto" w:fill="auto"/>
          </w:tcPr>
          <w:p w14:paraId="42222C3D">
            <w:pPr>
              <w:rPr>
                <w:bCs/>
                <w:sz w:val="26"/>
                <w:szCs w:val="26"/>
              </w:rPr>
            </w:pPr>
            <w:r>
              <w:rPr>
                <w:rFonts w:eastAsia="Times New Roman"/>
                <w:sz w:val="26"/>
                <w:szCs w:val="26"/>
              </w:rPr>
              <w:t>quy định chi tiết một số điều và biện pháp để tổ chức, hướng dẫn thi hành Luật Tiêu chuẩn và quy chuẩn kỹ thuật</w:t>
            </w:r>
          </w:p>
        </w:tc>
        <w:tc>
          <w:tcPr>
            <w:tcW w:w="1984" w:type="dxa"/>
            <w:gridSpan w:val="2"/>
            <w:shd w:val="clear" w:color="auto" w:fill="auto"/>
          </w:tcPr>
          <w:p w14:paraId="253C9212">
            <w:pPr>
              <w:jc w:val="center"/>
              <w:rPr>
                <w:bCs/>
                <w:sz w:val="26"/>
                <w:szCs w:val="26"/>
              </w:rPr>
            </w:pPr>
            <w:r>
              <w:rPr>
                <w:rFonts w:eastAsia="Times New Roman"/>
                <w:sz w:val="26"/>
                <w:szCs w:val="26"/>
              </w:rPr>
              <w:t>16/01/2026</w:t>
            </w:r>
          </w:p>
        </w:tc>
        <w:tc>
          <w:tcPr>
            <w:tcW w:w="2977" w:type="dxa"/>
            <w:gridSpan w:val="2"/>
            <w:shd w:val="clear" w:color="auto" w:fill="auto"/>
          </w:tcPr>
          <w:p w14:paraId="72019C7C">
            <w:pPr>
              <w:jc w:val="center"/>
              <w:rPr>
                <w:bCs/>
                <w:sz w:val="26"/>
                <w:szCs w:val="26"/>
              </w:rPr>
            </w:pPr>
          </w:p>
        </w:tc>
        <w:tc>
          <w:tcPr>
            <w:tcW w:w="2556" w:type="dxa"/>
            <w:shd w:val="clear" w:color="auto" w:fill="auto"/>
          </w:tcPr>
          <w:p w14:paraId="5D1236A5">
            <w:pPr>
              <w:jc w:val="center"/>
              <w:rPr>
                <w:bCs/>
                <w:sz w:val="26"/>
                <w:szCs w:val="26"/>
              </w:rPr>
            </w:pPr>
          </w:p>
        </w:tc>
      </w:tr>
      <w:tr w14:paraId="41C86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1941936D">
            <w:pPr>
              <w:numPr>
                <w:ilvl w:val="0"/>
                <w:numId w:val="46"/>
              </w:numPr>
              <w:jc w:val="center"/>
              <w:rPr>
                <w:bCs/>
                <w:sz w:val="26"/>
                <w:szCs w:val="26"/>
              </w:rPr>
            </w:pPr>
          </w:p>
        </w:tc>
        <w:tc>
          <w:tcPr>
            <w:tcW w:w="3511" w:type="dxa"/>
            <w:shd w:val="clear" w:color="auto" w:fill="auto"/>
          </w:tcPr>
          <w:p w14:paraId="4421C908">
            <w:pPr>
              <w:rPr>
                <w:rFonts w:eastAsia="Times New Roman"/>
                <w:sz w:val="26"/>
                <w:szCs w:val="26"/>
              </w:rPr>
            </w:pPr>
            <w:r>
              <w:rPr>
                <w:rFonts w:eastAsia="Times New Roman"/>
                <w:sz w:val="26"/>
                <w:szCs w:val="26"/>
              </w:rPr>
              <w:t>37/2026/NĐ-CP ngày 23/01/2026</w:t>
            </w:r>
          </w:p>
        </w:tc>
        <w:tc>
          <w:tcPr>
            <w:tcW w:w="2702" w:type="dxa"/>
            <w:shd w:val="clear" w:color="auto" w:fill="auto"/>
          </w:tcPr>
          <w:p w14:paraId="30AE4FDE">
            <w:pPr>
              <w:rPr>
                <w:rFonts w:eastAsia="Times New Roman"/>
                <w:sz w:val="26"/>
                <w:szCs w:val="26"/>
              </w:rPr>
            </w:pPr>
            <w:r>
              <w:rPr>
                <w:rFonts w:eastAsia="Times New Roman"/>
                <w:sz w:val="26"/>
                <w:szCs w:val="26"/>
              </w:rPr>
              <w:t>quy định chi tiết một số điều và biện pháp để tổ chức, hướng dẫn thi hành Luật Chất lượng sản phẩm, hàng hóa</w:t>
            </w:r>
          </w:p>
        </w:tc>
        <w:tc>
          <w:tcPr>
            <w:tcW w:w="1984" w:type="dxa"/>
            <w:gridSpan w:val="2"/>
            <w:shd w:val="clear" w:color="auto" w:fill="auto"/>
          </w:tcPr>
          <w:p w14:paraId="452C5B54">
            <w:pPr>
              <w:jc w:val="center"/>
              <w:rPr>
                <w:bCs/>
                <w:sz w:val="26"/>
                <w:szCs w:val="26"/>
              </w:rPr>
            </w:pPr>
            <w:r>
              <w:rPr>
                <w:rFonts w:eastAsia="Times New Roman"/>
                <w:sz w:val="26"/>
                <w:szCs w:val="26"/>
              </w:rPr>
              <w:t>23/01/2026</w:t>
            </w:r>
          </w:p>
        </w:tc>
        <w:tc>
          <w:tcPr>
            <w:tcW w:w="2977" w:type="dxa"/>
            <w:gridSpan w:val="2"/>
            <w:shd w:val="clear" w:color="auto" w:fill="auto"/>
          </w:tcPr>
          <w:p w14:paraId="169B592A">
            <w:pPr>
              <w:jc w:val="center"/>
              <w:rPr>
                <w:bCs/>
                <w:sz w:val="26"/>
                <w:szCs w:val="26"/>
              </w:rPr>
            </w:pPr>
          </w:p>
        </w:tc>
        <w:tc>
          <w:tcPr>
            <w:tcW w:w="2556" w:type="dxa"/>
            <w:shd w:val="clear" w:color="auto" w:fill="auto"/>
          </w:tcPr>
          <w:p w14:paraId="60A999CC">
            <w:pPr>
              <w:jc w:val="center"/>
              <w:rPr>
                <w:bCs/>
                <w:sz w:val="26"/>
                <w:szCs w:val="26"/>
              </w:rPr>
            </w:pPr>
          </w:p>
        </w:tc>
      </w:tr>
      <w:tr w14:paraId="7D6C1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6" w:type="dxa"/>
            <w:gridSpan w:val="8"/>
            <w:shd w:val="clear" w:color="auto" w:fill="auto"/>
          </w:tcPr>
          <w:p w14:paraId="0884547D">
            <w:pPr>
              <w:jc w:val="center"/>
              <w:rPr>
                <w:bCs/>
                <w:sz w:val="26"/>
                <w:szCs w:val="26"/>
              </w:rPr>
            </w:pPr>
            <w:r>
              <w:rPr>
                <w:bCs/>
                <w:sz w:val="26"/>
                <w:szCs w:val="26"/>
              </w:rPr>
              <w:t>XII.3. QUYẾT ĐỊNH CỦA THỦ TƯỚNG CHÍNH PHỦ</w:t>
            </w:r>
          </w:p>
        </w:tc>
      </w:tr>
      <w:tr w14:paraId="2C3EF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0665AC66">
            <w:pPr>
              <w:numPr>
                <w:ilvl w:val="0"/>
                <w:numId w:val="47"/>
              </w:numPr>
              <w:jc w:val="center"/>
              <w:rPr>
                <w:bCs/>
                <w:sz w:val="26"/>
                <w:szCs w:val="26"/>
              </w:rPr>
            </w:pPr>
          </w:p>
        </w:tc>
        <w:tc>
          <w:tcPr>
            <w:tcW w:w="3511" w:type="dxa"/>
            <w:shd w:val="clear" w:color="auto" w:fill="auto"/>
          </w:tcPr>
          <w:p w14:paraId="487251D2">
            <w:r>
              <w:t>155/2001/QĐ-TTg ngày 11/10/2001</w:t>
            </w:r>
          </w:p>
        </w:tc>
        <w:tc>
          <w:tcPr>
            <w:tcW w:w="2702" w:type="dxa"/>
            <w:shd w:val="clear" w:color="auto" w:fill="auto"/>
          </w:tcPr>
          <w:p w14:paraId="61E0EC13">
            <w:pPr>
              <w:rPr>
                <w:rFonts w:eastAsia="Times New Roman"/>
                <w:sz w:val="26"/>
                <w:szCs w:val="26"/>
              </w:rPr>
            </w:pPr>
            <w:r>
              <w:rPr>
                <w:rFonts w:eastAsia="Times New Roman"/>
                <w:sz w:val="26"/>
                <w:szCs w:val="26"/>
              </w:rPr>
              <w:t>về ngày Đo lường Việt Nam</w:t>
            </w:r>
          </w:p>
        </w:tc>
        <w:tc>
          <w:tcPr>
            <w:tcW w:w="1984" w:type="dxa"/>
            <w:gridSpan w:val="2"/>
            <w:shd w:val="clear" w:color="auto" w:fill="auto"/>
          </w:tcPr>
          <w:p w14:paraId="0F961E13">
            <w:r>
              <w:t>26/10/2001</w:t>
            </w:r>
          </w:p>
        </w:tc>
        <w:tc>
          <w:tcPr>
            <w:tcW w:w="2977" w:type="dxa"/>
            <w:gridSpan w:val="2"/>
            <w:shd w:val="clear" w:color="auto" w:fill="auto"/>
          </w:tcPr>
          <w:p w14:paraId="09B47D26">
            <w:pPr>
              <w:jc w:val="center"/>
              <w:rPr>
                <w:bCs/>
                <w:sz w:val="26"/>
                <w:szCs w:val="26"/>
              </w:rPr>
            </w:pPr>
          </w:p>
        </w:tc>
        <w:tc>
          <w:tcPr>
            <w:tcW w:w="2556" w:type="dxa"/>
            <w:shd w:val="clear" w:color="auto" w:fill="auto"/>
          </w:tcPr>
          <w:p w14:paraId="55204948">
            <w:pPr>
              <w:jc w:val="center"/>
              <w:rPr>
                <w:bCs/>
                <w:sz w:val="26"/>
                <w:szCs w:val="26"/>
              </w:rPr>
            </w:pPr>
          </w:p>
        </w:tc>
      </w:tr>
      <w:tr w14:paraId="3A3E2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0574E0B9">
            <w:pPr>
              <w:numPr>
                <w:ilvl w:val="0"/>
                <w:numId w:val="47"/>
              </w:numPr>
              <w:jc w:val="center"/>
              <w:rPr>
                <w:bCs/>
                <w:sz w:val="26"/>
                <w:szCs w:val="26"/>
              </w:rPr>
            </w:pPr>
          </w:p>
        </w:tc>
        <w:tc>
          <w:tcPr>
            <w:tcW w:w="3511" w:type="dxa"/>
            <w:shd w:val="clear" w:color="auto" w:fill="auto"/>
          </w:tcPr>
          <w:p w14:paraId="24FE43DF">
            <w:r>
              <w:t>72/2002/QĐ-TTg ngày 10/6/2002</w:t>
            </w:r>
          </w:p>
        </w:tc>
        <w:tc>
          <w:tcPr>
            <w:tcW w:w="2702" w:type="dxa"/>
            <w:shd w:val="clear" w:color="auto" w:fill="auto"/>
          </w:tcPr>
          <w:p w14:paraId="0608D9B4">
            <w:pPr>
              <w:rPr>
                <w:bCs/>
                <w:sz w:val="26"/>
                <w:szCs w:val="26"/>
              </w:rPr>
            </w:pPr>
            <w:r>
              <w:rPr>
                <w:rFonts w:eastAsia="Times New Roman"/>
                <w:sz w:val="26"/>
                <w:szCs w:val="26"/>
              </w:rPr>
              <w:t>về việc thống nhất dùng Bộ mã các ký tự chữ viết theo tiêu chuẩn TCVN 6909:2001 trong trao đổi thông tin điện tử giữa các tổ chức của Đảng và Nhà nước</w:t>
            </w:r>
          </w:p>
        </w:tc>
        <w:tc>
          <w:tcPr>
            <w:tcW w:w="1984" w:type="dxa"/>
            <w:gridSpan w:val="2"/>
            <w:shd w:val="clear" w:color="auto" w:fill="auto"/>
          </w:tcPr>
          <w:p w14:paraId="4530B248">
            <w:r>
              <w:t>10/6/2002</w:t>
            </w:r>
          </w:p>
        </w:tc>
        <w:tc>
          <w:tcPr>
            <w:tcW w:w="2977" w:type="dxa"/>
            <w:gridSpan w:val="2"/>
            <w:shd w:val="clear" w:color="auto" w:fill="auto"/>
          </w:tcPr>
          <w:p w14:paraId="44823D93">
            <w:pPr>
              <w:jc w:val="center"/>
              <w:rPr>
                <w:bCs/>
                <w:sz w:val="26"/>
                <w:szCs w:val="26"/>
              </w:rPr>
            </w:pPr>
          </w:p>
        </w:tc>
        <w:tc>
          <w:tcPr>
            <w:tcW w:w="2556" w:type="dxa"/>
            <w:shd w:val="clear" w:color="auto" w:fill="auto"/>
          </w:tcPr>
          <w:p w14:paraId="641EA056">
            <w:pPr>
              <w:jc w:val="center"/>
              <w:rPr>
                <w:bCs/>
                <w:sz w:val="26"/>
                <w:szCs w:val="26"/>
              </w:rPr>
            </w:pPr>
          </w:p>
        </w:tc>
      </w:tr>
      <w:tr w14:paraId="67C8D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042541D8">
            <w:pPr>
              <w:numPr>
                <w:ilvl w:val="0"/>
                <w:numId w:val="47"/>
              </w:numPr>
              <w:jc w:val="center"/>
              <w:rPr>
                <w:bCs/>
                <w:sz w:val="26"/>
                <w:szCs w:val="26"/>
              </w:rPr>
            </w:pPr>
          </w:p>
        </w:tc>
        <w:tc>
          <w:tcPr>
            <w:tcW w:w="3511" w:type="dxa"/>
            <w:shd w:val="clear" w:color="auto" w:fill="auto"/>
          </w:tcPr>
          <w:p w14:paraId="132566AA">
            <w:r>
              <w:t>166/2004/QĐ-TTg ngày 21/9/2004</w:t>
            </w:r>
          </w:p>
        </w:tc>
        <w:tc>
          <w:tcPr>
            <w:tcW w:w="2702" w:type="dxa"/>
            <w:shd w:val="clear" w:color="auto" w:fill="auto"/>
          </w:tcPr>
          <w:p w14:paraId="1EEBD0A3">
            <w:pPr>
              <w:rPr>
                <w:rFonts w:eastAsia="Times New Roman"/>
                <w:sz w:val="26"/>
                <w:szCs w:val="26"/>
              </w:rPr>
            </w:pPr>
            <w:r>
              <w:rPr>
                <w:rFonts w:eastAsia="Times New Roman"/>
                <w:sz w:val="26"/>
                <w:szCs w:val="26"/>
              </w:rPr>
              <w:t>ban hành Quy chế phê duyệt chuẩn đo lường quốc gia</w:t>
            </w:r>
          </w:p>
        </w:tc>
        <w:tc>
          <w:tcPr>
            <w:tcW w:w="1984" w:type="dxa"/>
            <w:gridSpan w:val="2"/>
            <w:shd w:val="clear" w:color="auto" w:fill="auto"/>
          </w:tcPr>
          <w:p w14:paraId="1F55E839">
            <w:r>
              <w:t>13/10/2004</w:t>
            </w:r>
          </w:p>
        </w:tc>
        <w:tc>
          <w:tcPr>
            <w:tcW w:w="2977" w:type="dxa"/>
            <w:gridSpan w:val="2"/>
            <w:shd w:val="clear" w:color="auto" w:fill="auto"/>
          </w:tcPr>
          <w:p w14:paraId="2224FA9F">
            <w:pPr>
              <w:jc w:val="center"/>
              <w:rPr>
                <w:bCs/>
                <w:sz w:val="26"/>
                <w:szCs w:val="26"/>
              </w:rPr>
            </w:pPr>
          </w:p>
        </w:tc>
        <w:tc>
          <w:tcPr>
            <w:tcW w:w="2556" w:type="dxa"/>
            <w:shd w:val="clear" w:color="auto" w:fill="auto"/>
          </w:tcPr>
          <w:p w14:paraId="6DE1D915">
            <w:pPr>
              <w:jc w:val="center"/>
              <w:rPr>
                <w:bCs/>
                <w:sz w:val="26"/>
                <w:szCs w:val="26"/>
              </w:rPr>
            </w:pPr>
          </w:p>
        </w:tc>
      </w:tr>
      <w:tr w14:paraId="19C93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637F823F">
            <w:pPr>
              <w:numPr>
                <w:ilvl w:val="0"/>
                <w:numId w:val="47"/>
              </w:numPr>
              <w:jc w:val="center"/>
              <w:rPr>
                <w:bCs/>
                <w:sz w:val="26"/>
                <w:szCs w:val="26"/>
              </w:rPr>
            </w:pPr>
          </w:p>
        </w:tc>
        <w:tc>
          <w:tcPr>
            <w:tcW w:w="3511" w:type="dxa"/>
            <w:shd w:val="clear" w:color="auto" w:fill="auto"/>
          </w:tcPr>
          <w:p w14:paraId="27ED4F2A">
            <w:r>
              <w:t>14/2006/QĐ-TTg ngày 17/01/2006</w:t>
            </w:r>
          </w:p>
        </w:tc>
        <w:tc>
          <w:tcPr>
            <w:tcW w:w="2702" w:type="dxa"/>
            <w:shd w:val="clear" w:color="auto" w:fill="auto"/>
          </w:tcPr>
          <w:p w14:paraId="2195B302">
            <w:pPr>
              <w:rPr>
                <w:rFonts w:eastAsia="Times New Roman"/>
                <w:sz w:val="26"/>
                <w:szCs w:val="26"/>
              </w:rPr>
            </w:pPr>
            <w:r>
              <w:rPr>
                <w:rFonts w:eastAsia="Times New Roman"/>
                <w:sz w:val="26"/>
                <w:szCs w:val="26"/>
              </w:rPr>
              <w:t>phê duyệt 10 chuẩn đo lường quốc gia</w:t>
            </w:r>
          </w:p>
        </w:tc>
        <w:tc>
          <w:tcPr>
            <w:tcW w:w="1984" w:type="dxa"/>
            <w:gridSpan w:val="2"/>
            <w:shd w:val="clear" w:color="auto" w:fill="auto"/>
          </w:tcPr>
          <w:p w14:paraId="77111F6A">
            <w:r>
              <w:t>22/02/2006</w:t>
            </w:r>
          </w:p>
        </w:tc>
        <w:tc>
          <w:tcPr>
            <w:tcW w:w="2977" w:type="dxa"/>
            <w:gridSpan w:val="2"/>
            <w:shd w:val="clear" w:color="auto" w:fill="auto"/>
          </w:tcPr>
          <w:p w14:paraId="301E3E06">
            <w:pPr>
              <w:jc w:val="center"/>
              <w:rPr>
                <w:bCs/>
                <w:sz w:val="26"/>
                <w:szCs w:val="26"/>
              </w:rPr>
            </w:pPr>
          </w:p>
        </w:tc>
        <w:tc>
          <w:tcPr>
            <w:tcW w:w="2556" w:type="dxa"/>
            <w:shd w:val="clear" w:color="auto" w:fill="auto"/>
          </w:tcPr>
          <w:p w14:paraId="247FB6F0">
            <w:pPr>
              <w:jc w:val="center"/>
              <w:rPr>
                <w:bCs/>
                <w:sz w:val="26"/>
                <w:szCs w:val="26"/>
              </w:rPr>
            </w:pPr>
          </w:p>
        </w:tc>
      </w:tr>
      <w:tr w14:paraId="344CC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125E79E5">
            <w:pPr>
              <w:numPr>
                <w:ilvl w:val="0"/>
                <w:numId w:val="47"/>
              </w:numPr>
              <w:jc w:val="center"/>
              <w:rPr>
                <w:bCs/>
                <w:sz w:val="26"/>
                <w:szCs w:val="26"/>
              </w:rPr>
            </w:pPr>
          </w:p>
        </w:tc>
        <w:tc>
          <w:tcPr>
            <w:tcW w:w="3511" w:type="dxa"/>
            <w:shd w:val="clear" w:color="auto" w:fill="auto"/>
          </w:tcPr>
          <w:p w14:paraId="06CF5249">
            <w:r>
              <w:t>36/2010/QĐ-TTg ngày 15/4/2010</w:t>
            </w:r>
          </w:p>
        </w:tc>
        <w:tc>
          <w:tcPr>
            <w:tcW w:w="2702" w:type="dxa"/>
            <w:shd w:val="clear" w:color="auto" w:fill="auto"/>
          </w:tcPr>
          <w:p w14:paraId="4C9DD7CF">
            <w:pPr>
              <w:rPr>
                <w:rFonts w:eastAsia="Times New Roman"/>
                <w:sz w:val="26"/>
                <w:szCs w:val="26"/>
              </w:rPr>
            </w:pPr>
            <w:r>
              <w:rPr>
                <w:rFonts w:eastAsia="Times New Roman"/>
                <w:sz w:val="26"/>
                <w:szCs w:val="26"/>
              </w:rPr>
              <w:t>ban hành "Quy chế phối hợp kiểm tra chất lượng sản phẩm, hàng hóa"</w:t>
            </w:r>
          </w:p>
        </w:tc>
        <w:tc>
          <w:tcPr>
            <w:tcW w:w="1984" w:type="dxa"/>
            <w:gridSpan w:val="2"/>
            <w:shd w:val="clear" w:color="auto" w:fill="auto"/>
          </w:tcPr>
          <w:p w14:paraId="33B3A902">
            <w:r>
              <w:t>07/6/2010</w:t>
            </w:r>
          </w:p>
        </w:tc>
        <w:tc>
          <w:tcPr>
            <w:tcW w:w="2977" w:type="dxa"/>
            <w:gridSpan w:val="2"/>
            <w:shd w:val="clear" w:color="auto" w:fill="auto"/>
          </w:tcPr>
          <w:p w14:paraId="7B2D3ED6">
            <w:pPr>
              <w:jc w:val="center"/>
              <w:rPr>
                <w:bCs/>
                <w:sz w:val="26"/>
                <w:szCs w:val="26"/>
              </w:rPr>
            </w:pPr>
          </w:p>
        </w:tc>
        <w:tc>
          <w:tcPr>
            <w:tcW w:w="2556" w:type="dxa"/>
            <w:shd w:val="clear" w:color="auto" w:fill="auto"/>
          </w:tcPr>
          <w:p w14:paraId="7B686F3D">
            <w:pPr>
              <w:jc w:val="center"/>
              <w:rPr>
                <w:bCs/>
                <w:sz w:val="26"/>
                <w:szCs w:val="26"/>
              </w:rPr>
            </w:pPr>
          </w:p>
        </w:tc>
      </w:tr>
      <w:tr w14:paraId="34AAC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12896EDB">
            <w:pPr>
              <w:numPr>
                <w:ilvl w:val="0"/>
                <w:numId w:val="47"/>
              </w:numPr>
              <w:jc w:val="center"/>
              <w:rPr>
                <w:bCs/>
                <w:sz w:val="26"/>
                <w:szCs w:val="26"/>
              </w:rPr>
            </w:pPr>
          </w:p>
        </w:tc>
        <w:tc>
          <w:tcPr>
            <w:tcW w:w="3511" w:type="dxa"/>
            <w:shd w:val="clear" w:color="auto" w:fill="auto"/>
          </w:tcPr>
          <w:p w14:paraId="2C7A8C04">
            <w:r>
              <w:t>19/2014/QĐ-TTg ngày 05/3/2014</w:t>
            </w:r>
          </w:p>
        </w:tc>
        <w:tc>
          <w:tcPr>
            <w:tcW w:w="2702" w:type="dxa"/>
            <w:shd w:val="clear" w:color="auto" w:fill="auto"/>
          </w:tcPr>
          <w:p w14:paraId="68DEF632">
            <w:pPr>
              <w:rPr>
                <w:bCs/>
                <w:sz w:val="26"/>
                <w:szCs w:val="26"/>
              </w:rPr>
            </w:pPr>
            <w:r>
              <w:rPr>
                <w:rFonts w:eastAsia="Times New Roman"/>
                <w:sz w:val="26"/>
                <w:szCs w:val="26"/>
              </w:rPr>
              <w:t>về việc áp dụng Hệ thống quản lý chất lượng theo Tiêu chuẩn quốc gia TCVN ISO 9001:2008 vào hoạt động của các cơ quan, tổ chức thuộc hệ thống hành chính nhà nước</w:t>
            </w:r>
          </w:p>
        </w:tc>
        <w:tc>
          <w:tcPr>
            <w:tcW w:w="1984" w:type="dxa"/>
            <w:gridSpan w:val="2"/>
            <w:shd w:val="clear" w:color="auto" w:fill="auto"/>
          </w:tcPr>
          <w:p w14:paraId="156E5135">
            <w:r>
              <w:t>18/5/2014</w:t>
            </w:r>
          </w:p>
        </w:tc>
        <w:tc>
          <w:tcPr>
            <w:tcW w:w="2977" w:type="dxa"/>
            <w:gridSpan w:val="2"/>
            <w:shd w:val="clear" w:color="auto" w:fill="auto"/>
          </w:tcPr>
          <w:p w14:paraId="02CA00DE">
            <w:pPr>
              <w:jc w:val="center"/>
              <w:rPr>
                <w:bCs/>
                <w:sz w:val="26"/>
                <w:szCs w:val="26"/>
              </w:rPr>
            </w:pPr>
          </w:p>
        </w:tc>
        <w:tc>
          <w:tcPr>
            <w:tcW w:w="2556" w:type="dxa"/>
            <w:shd w:val="clear" w:color="auto" w:fill="auto"/>
          </w:tcPr>
          <w:p w14:paraId="4EFC89B6">
            <w:pPr>
              <w:jc w:val="center"/>
              <w:rPr>
                <w:bCs/>
                <w:sz w:val="26"/>
                <w:szCs w:val="26"/>
              </w:rPr>
            </w:pPr>
          </w:p>
        </w:tc>
      </w:tr>
      <w:tr w14:paraId="0A546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19F05CF6">
            <w:pPr>
              <w:numPr>
                <w:ilvl w:val="0"/>
                <w:numId w:val="47"/>
              </w:numPr>
              <w:jc w:val="center"/>
              <w:rPr>
                <w:bCs/>
                <w:sz w:val="26"/>
                <w:szCs w:val="26"/>
              </w:rPr>
            </w:pPr>
          </w:p>
        </w:tc>
        <w:tc>
          <w:tcPr>
            <w:tcW w:w="3511" w:type="dxa"/>
            <w:shd w:val="clear" w:color="auto" w:fill="auto"/>
          </w:tcPr>
          <w:p w14:paraId="1F17C788">
            <w:r>
              <w:t>46/2017/QĐ-TTg ngày 24/11/2017</w:t>
            </w:r>
          </w:p>
        </w:tc>
        <w:tc>
          <w:tcPr>
            <w:tcW w:w="2702" w:type="dxa"/>
            <w:shd w:val="clear" w:color="auto" w:fill="auto"/>
          </w:tcPr>
          <w:p w14:paraId="2F46AA44">
            <w:pPr>
              <w:rPr>
                <w:bCs/>
                <w:sz w:val="26"/>
                <w:szCs w:val="26"/>
              </w:rPr>
            </w:pPr>
            <w:r>
              <w:rPr>
                <w:rFonts w:eastAsia="Times New Roman"/>
                <w:sz w:val="26"/>
                <w:szCs w:val="26"/>
              </w:rPr>
              <w:t>ban hành Quyết định Quy chế tổ chức và hoạt động của Mạng lưới các cơ quan thông báo và hỏi đáp và Ban liên ngành về hàng rào kỹ thuật trong thương mại</w:t>
            </w:r>
          </w:p>
        </w:tc>
        <w:tc>
          <w:tcPr>
            <w:tcW w:w="1984" w:type="dxa"/>
            <w:gridSpan w:val="2"/>
            <w:shd w:val="clear" w:color="auto" w:fill="auto"/>
          </w:tcPr>
          <w:p w14:paraId="6329090E">
            <w:r>
              <w:t>10/01/2018</w:t>
            </w:r>
          </w:p>
        </w:tc>
        <w:tc>
          <w:tcPr>
            <w:tcW w:w="2977" w:type="dxa"/>
            <w:gridSpan w:val="2"/>
            <w:shd w:val="clear" w:color="auto" w:fill="auto"/>
          </w:tcPr>
          <w:p w14:paraId="17FD326E">
            <w:pPr>
              <w:jc w:val="center"/>
              <w:rPr>
                <w:bCs/>
                <w:sz w:val="26"/>
                <w:szCs w:val="26"/>
              </w:rPr>
            </w:pPr>
          </w:p>
        </w:tc>
        <w:tc>
          <w:tcPr>
            <w:tcW w:w="2556" w:type="dxa"/>
            <w:shd w:val="clear" w:color="auto" w:fill="auto"/>
          </w:tcPr>
          <w:p w14:paraId="418CC005">
            <w:pPr>
              <w:jc w:val="center"/>
              <w:rPr>
                <w:bCs/>
                <w:sz w:val="26"/>
                <w:szCs w:val="26"/>
              </w:rPr>
            </w:pPr>
          </w:p>
        </w:tc>
      </w:tr>
      <w:tr w14:paraId="3F516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6" w:type="dxa"/>
            <w:gridSpan w:val="8"/>
            <w:shd w:val="clear" w:color="auto" w:fill="auto"/>
          </w:tcPr>
          <w:p w14:paraId="4BD67748">
            <w:pPr>
              <w:jc w:val="center"/>
              <w:rPr>
                <w:bCs/>
                <w:sz w:val="26"/>
                <w:szCs w:val="26"/>
              </w:rPr>
            </w:pPr>
            <w:r>
              <w:rPr>
                <w:bCs/>
                <w:sz w:val="26"/>
                <w:szCs w:val="26"/>
              </w:rPr>
              <w:t xml:space="preserve">XII.4. THÔNG TƯ CỦA BỘ TRƯỞNG </w:t>
            </w:r>
          </w:p>
        </w:tc>
      </w:tr>
      <w:tr w14:paraId="358CA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747255F0">
            <w:pPr>
              <w:numPr>
                <w:ilvl w:val="0"/>
                <w:numId w:val="48"/>
              </w:numPr>
              <w:jc w:val="center"/>
              <w:rPr>
                <w:bCs/>
                <w:sz w:val="26"/>
                <w:szCs w:val="26"/>
              </w:rPr>
            </w:pPr>
          </w:p>
        </w:tc>
        <w:tc>
          <w:tcPr>
            <w:tcW w:w="3511" w:type="dxa"/>
            <w:shd w:val="clear" w:color="auto" w:fill="auto"/>
          </w:tcPr>
          <w:p w14:paraId="3DEE867C">
            <w:r>
              <w:t>07/2002/TT-BKHCN ngày 15/11/2002</w:t>
            </w:r>
          </w:p>
        </w:tc>
        <w:tc>
          <w:tcPr>
            <w:tcW w:w="2702" w:type="dxa"/>
            <w:shd w:val="clear" w:color="auto" w:fill="auto"/>
          </w:tcPr>
          <w:p w14:paraId="2D809D69">
            <w:pPr>
              <w:rPr>
                <w:bCs/>
                <w:sz w:val="26"/>
                <w:szCs w:val="26"/>
              </w:rPr>
            </w:pPr>
            <w:r>
              <w:rPr>
                <w:rFonts w:eastAsia="Times New Roman"/>
                <w:sz w:val="26"/>
                <w:szCs w:val="26"/>
              </w:rPr>
              <w:t>hướng dẫn triển khai Quyết định số 72/2002/QĐ-TTg ngày 10/6/2002 của Thủ tướng Chính phủ về việc thống nhất dùng Bộ mã các ký tự chữ viết theo tiêu chuẩn TCVN 6909:2001 trong trao đổi thông tin điện tử giữa các tổ chức của Đảng và Nhà nước</w:t>
            </w:r>
          </w:p>
        </w:tc>
        <w:tc>
          <w:tcPr>
            <w:tcW w:w="1984" w:type="dxa"/>
            <w:gridSpan w:val="2"/>
            <w:shd w:val="clear" w:color="auto" w:fill="auto"/>
          </w:tcPr>
          <w:p w14:paraId="0D11D087">
            <w:r>
              <w:t>15/11/2002</w:t>
            </w:r>
          </w:p>
        </w:tc>
        <w:tc>
          <w:tcPr>
            <w:tcW w:w="2977" w:type="dxa"/>
            <w:gridSpan w:val="2"/>
            <w:shd w:val="clear" w:color="auto" w:fill="auto"/>
          </w:tcPr>
          <w:p w14:paraId="3E08C81F">
            <w:pPr>
              <w:jc w:val="center"/>
              <w:rPr>
                <w:bCs/>
                <w:sz w:val="26"/>
                <w:szCs w:val="26"/>
              </w:rPr>
            </w:pPr>
          </w:p>
        </w:tc>
        <w:tc>
          <w:tcPr>
            <w:tcW w:w="2556" w:type="dxa"/>
            <w:shd w:val="clear" w:color="auto" w:fill="auto"/>
          </w:tcPr>
          <w:p w14:paraId="5ACB020F">
            <w:pPr>
              <w:jc w:val="center"/>
              <w:rPr>
                <w:bCs/>
                <w:sz w:val="26"/>
                <w:szCs w:val="26"/>
              </w:rPr>
            </w:pPr>
          </w:p>
        </w:tc>
      </w:tr>
      <w:tr w14:paraId="600E3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625837B0">
            <w:pPr>
              <w:numPr>
                <w:ilvl w:val="0"/>
                <w:numId w:val="48"/>
              </w:numPr>
              <w:jc w:val="center"/>
              <w:rPr>
                <w:bCs/>
                <w:sz w:val="26"/>
                <w:szCs w:val="26"/>
              </w:rPr>
            </w:pPr>
          </w:p>
        </w:tc>
        <w:tc>
          <w:tcPr>
            <w:tcW w:w="3511" w:type="dxa"/>
            <w:shd w:val="clear" w:color="auto" w:fill="auto"/>
          </w:tcPr>
          <w:p w14:paraId="73134CB5">
            <w:r>
              <w:t>10/2004/TT-BKHCN ngày 05/5/2004</w:t>
            </w:r>
          </w:p>
        </w:tc>
        <w:tc>
          <w:tcPr>
            <w:tcW w:w="2702" w:type="dxa"/>
            <w:shd w:val="clear" w:color="auto" w:fill="auto"/>
          </w:tcPr>
          <w:p w14:paraId="19AB8389">
            <w:pPr>
              <w:rPr>
                <w:rFonts w:eastAsia="Times New Roman"/>
                <w:sz w:val="26"/>
                <w:szCs w:val="26"/>
              </w:rPr>
            </w:pPr>
            <w:r>
              <w:rPr>
                <w:rFonts w:eastAsia="Times New Roman"/>
                <w:sz w:val="26"/>
                <w:szCs w:val="26"/>
              </w:rPr>
              <w:t>về việc hướng dẫn điều kiện kỹ thuật sản xuất, pha chế xăng, dầu</w:t>
            </w:r>
          </w:p>
        </w:tc>
        <w:tc>
          <w:tcPr>
            <w:tcW w:w="1984" w:type="dxa"/>
            <w:gridSpan w:val="2"/>
            <w:shd w:val="clear" w:color="auto" w:fill="auto"/>
          </w:tcPr>
          <w:p w14:paraId="252FBECA">
            <w:r>
              <w:t>02/6/2004</w:t>
            </w:r>
          </w:p>
        </w:tc>
        <w:tc>
          <w:tcPr>
            <w:tcW w:w="2977" w:type="dxa"/>
            <w:gridSpan w:val="2"/>
            <w:shd w:val="clear" w:color="auto" w:fill="auto"/>
          </w:tcPr>
          <w:p w14:paraId="76849236">
            <w:pPr>
              <w:jc w:val="center"/>
              <w:rPr>
                <w:bCs/>
                <w:sz w:val="26"/>
                <w:szCs w:val="26"/>
              </w:rPr>
            </w:pPr>
          </w:p>
        </w:tc>
        <w:tc>
          <w:tcPr>
            <w:tcW w:w="2556" w:type="dxa"/>
            <w:shd w:val="clear" w:color="auto" w:fill="auto"/>
          </w:tcPr>
          <w:p w14:paraId="499CCB0D">
            <w:pPr>
              <w:jc w:val="center"/>
              <w:rPr>
                <w:bCs/>
                <w:sz w:val="26"/>
                <w:szCs w:val="26"/>
              </w:rPr>
            </w:pPr>
          </w:p>
        </w:tc>
      </w:tr>
      <w:tr w14:paraId="4CFD7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57226035">
            <w:pPr>
              <w:numPr>
                <w:ilvl w:val="0"/>
                <w:numId w:val="48"/>
              </w:numPr>
              <w:jc w:val="center"/>
              <w:rPr>
                <w:bCs/>
                <w:sz w:val="26"/>
                <w:szCs w:val="26"/>
              </w:rPr>
            </w:pPr>
          </w:p>
        </w:tc>
        <w:tc>
          <w:tcPr>
            <w:tcW w:w="3511" w:type="dxa"/>
            <w:shd w:val="clear" w:color="auto" w:fill="auto"/>
          </w:tcPr>
          <w:p w14:paraId="7F518642">
            <w:r>
              <w:t>06/2009/TT-BKHCN ngày 03/4/2009</w:t>
            </w:r>
          </w:p>
        </w:tc>
        <w:tc>
          <w:tcPr>
            <w:tcW w:w="2702" w:type="dxa"/>
            <w:shd w:val="clear" w:color="auto" w:fill="auto"/>
          </w:tcPr>
          <w:p w14:paraId="1AFE087F">
            <w:pPr>
              <w:rPr>
                <w:rFonts w:eastAsia="Times New Roman"/>
                <w:sz w:val="26"/>
                <w:szCs w:val="26"/>
              </w:rPr>
            </w:pPr>
            <w:r>
              <w:rPr>
                <w:rFonts w:eastAsia="Times New Roman"/>
                <w:sz w:val="26"/>
                <w:szCs w:val="26"/>
              </w:rPr>
              <w:t>hướng dẫn về điều kiện, thủ tục xét tặng Giải thưởng Chất lượng sản phẩm, hàng hóa của tổ chức, cá nhân</w:t>
            </w:r>
          </w:p>
        </w:tc>
        <w:tc>
          <w:tcPr>
            <w:tcW w:w="1984" w:type="dxa"/>
            <w:gridSpan w:val="2"/>
            <w:shd w:val="clear" w:color="auto" w:fill="auto"/>
          </w:tcPr>
          <w:p w14:paraId="2FA3541A">
            <w:r>
              <w:t>04/10/2009</w:t>
            </w:r>
          </w:p>
        </w:tc>
        <w:tc>
          <w:tcPr>
            <w:tcW w:w="2977" w:type="dxa"/>
            <w:gridSpan w:val="2"/>
            <w:shd w:val="clear" w:color="auto" w:fill="auto"/>
          </w:tcPr>
          <w:p w14:paraId="7D02D9EF">
            <w:pPr>
              <w:jc w:val="center"/>
              <w:rPr>
                <w:bCs/>
                <w:sz w:val="26"/>
                <w:szCs w:val="26"/>
              </w:rPr>
            </w:pPr>
          </w:p>
        </w:tc>
        <w:tc>
          <w:tcPr>
            <w:tcW w:w="2556" w:type="dxa"/>
            <w:shd w:val="clear" w:color="auto" w:fill="auto"/>
          </w:tcPr>
          <w:p w14:paraId="79C2143C">
            <w:pPr>
              <w:jc w:val="center"/>
              <w:rPr>
                <w:bCs/>
                <w:sz w:val="26"/>
                <w:szCs w:val="26"/>
              </w:rPr>
            </w:pPr>
          </w:p>
        </w:tc>
      </w:tr>
      <w:tr w14:paraId="30FA6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05530D63">
            <w:pPr>
              <w:numPr>
                <w:ilvl w:val="0"/>
                <w:numId w:val="48"/>
              </w:numPr>
              <w:jc w:val="center"/>
              <w:rPr>
                <w:bCs/>
                <w:sz w:val="26"/>
                <w:szCs w:val="26"/>
              </w:rPr>
            </w:pPr>
          </w:p>
        </w:tc>
        <w:tc>
          <w:tcPr>
            <w:tcW w:w="3511" w:type="dxa"/>
            <w:shd w:val="clear" w:color="auto" w:fill="auto"/>
          </w:tcPr>
          <w:p w14:paraId="4BF7E910">
            <w:r>
              <w:t>09/2009/TT-BKHCN ngày 08/4/2009</w:t>
            </w:r>
          </w:p>
        </w:tc>
        <w:tc>
          <w:tcPr>
            <w:tcW w:w="2702" w:type="dxa"/>
            <w:shd w:val="clear" w:color="auto" w:fill="auto"/>
          </w:tcPr>
          <w:p w14:paraId="2929A9E1">
            <w:pPr>
              <w:rPr>
                <w:rFonts w:eastAsia="Times New Roman"/>
                <w:sz w:val="26"/>
                <w:szCs w:val="26"/>
              </w:rPr>
            </w:pPr>
            <w:r>
              <w:rPr>
                <w:rFonts w:eastAsia="Times New Roman"/>
                <w:sz w:val="26"/>
                <w:szCs w:val="26"/>
              </w:rPr>
              <w:t>hướng dẫn về yêu cầu, trình tự, thủ tục chỉ định tổ chức đánh giá sự phù hợp</w:t>
            </w:r>
          </w:p>
        </w:tc>
        <w:tc>
          <w:tcPr>
            <w:tcW w:w="1984" w:type="dxa"/>
            <w:gridSpan w:val="2"/>
            <w:shd w:val="clear" w:color="auto" w:fill="auto"/>
          </w:tcPr>
          <w:p w14:paraId="2B8B8AD9">
            <w:r>
              <w:t>23/5/2009</w:t>
            </w:r>
          </w:p>
        </w:tc>
        <w:tc>
          <w:tcPr>
            <w:tcW w:w="2977" w:type="dxa"/>
            <w:gridSpan w:val="2"/>
            <w:shd w:val="clear" w:color="auto" w:fill="auto"/>
          </w:tcPr>
          <w:p w14:paraId="2E482D3E">
            <w:pPr>
              <w:jc w:val="center"/>
              <w:rPr>
                <w:bCs/>
                <w:sz w:val="26"/>
                <w:szCs w:val="26"/>
              </w:rPr>
            </w:pPr>
          </w:p>
        </w:tc>
        <w:tc>
          <w:tcPr>
            <w:tcW w:w="2556" w:type="dxa"/>
            <w:shd w:val="clear" w:color="auto" w:fill="auto"/>
          </w:tcPr>
          <w:p w14:paraId="565D6218">
            <w:pPr>
              <w:jc w:val="center"/>
              <w:rPr>
                <w:bCs/>
                <w:sz w:val="26"/>
                <w:szCs w:val="26"/>
              </w:rPr>
            </w:pPr>
          </w:p>
        </w:tc>
      </w:tr>
      <w:tr w14:paraId="0299B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3321C803">
            <w:pPr>
              <w:numPr>
                <w:ilvl w:val="0"/>
                <w:numId w:val="48"/>
              </w:numPr>
              <w:jc w:val="center"/>
              <w:rPr>
                <w:bCs/>
                <w:sz w:val="26"/>
                <w:szCs w:val="26"/>
              </w:rPr>
            </w:pPr>
          </w:p>
        </w:tc>
        <w:tc>
          <w:tcPr>
            <w:tcW w:w="3511" w:type="dxa"/>
            <w:shd w:val="clear" w:color="auto" w:fill="auto"/>
          </w:tcPr>
          <w:p w14:paraId="326174A4">
            <w:r>
              <w:t>15/2009/TT-BKHCN ngày 02/6/2009</w:t>
            </w:r>
          </w:p>
        </w:tc>
        <w:tc>
          <w:tcPr>
            <w:tcW w:w="2702" w:type="dxa"/>
            <w:shd w:val="clear" w:color="auto" w:fill="auto"/>
          </w:tcPr>
          <w:p w14:paraId="5F4D1A5F">
            <w:pPr>
              <w:rPr>
                <w:rFonts w:eastAsia="Times New Roman"/>
                <w:sz w:val="26"/>
                <w:szCs w:val="26"/>
              </w:rPr>
            </w:pPr>
            <w:r>
              <w:rPr>
                <w:rFonts w:eastAsia="Times New Roman"/>
                <w:sz w:val="26"/>
                <w:szCs w:val="26"/>
              </w:rPr>
              <w:t>hướng dẫn trình tự, thủ tục đăng ký việc sử dụng phụ gia không thông dụng để sản xuất, chế biến, pha chế xăng và nhiên liệu Điêzen</w:t>
            </w:r>
          </w:p>
        </w:tc>
        <w:tc>
          <w:tcPr>
            <w:tcW w:w="1984" w:type="dxa"/>
            <w:gridSpan w:val="2"/>
            <w:shd w:val="clear" w:color="auto" w:fill="auto"/>
          </w:tcPr>
          <w:p w14:paraId="4E6D79CB">
            <w:r>
              <w:t>17/7/2009</w:t>
            </w:r>
          </w:p>
        </w:tc>
        <w:tc>
          <w:tcPr>
            <w:tcW w:w="2977" w:type="dxa"/>
            <w:gridSpan w:val="2"/>
            <w:shd w:val="clear" w:color="auto" w:fill="auto"/>
          </w:tcPr>
          <w:p w14:paraId="5481D5BD">
            <w:pPr>
              <w:jc w:val="center"/>
              <w:rPr>
                <w:bCs/>
                <w:sz w:val="26"/>
                <w:szCs w:val="26"/>
              </w:rPr>
            </w:pPr>
          </w:p>
        </w:tc>
        <w:tc>
          <w:tcPr>
            <w:tcW w:w="2556" w:type="dxa"/>
            <w:shd w:val="clear" w:color="auto" w:fill="auto"/>
          </w:tcPr>
          <w:p w14:paraId="1AEACBBD">
            <w:pPr>
              <w:jc w:val="center"/>
              <w:rPr>
                <w:bCs/>
                <w:sz w:val="26"/>
                <w:szCs w:val="26"/>
              </w:rPr>
            </w:pPr>
          </w:p>
        </w:tc>
      </w:tr>
      <w:tr w14:paraId="44ABF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08A41A8A">
            <w:pPr>
              <w:numPr>
                <w:ilvl w:val="0"/>
                <w:numId w:val="48"/>
              </w:numPr>
              <w:jc w:val="center"/>
              <w:rPr>
                <w:bCs/>
                <w:sz w:val="26"/>
                <w:szCs w:val="26"/>
              </w:rPr>
            </w:pPr>
          </w:p>
        </w:tc>
        <w:tc>
          <w:tcPr>
            <w:tcW w:w="3511" w:type="dxa"/>
            <w:shd w:val="clear" w:color="auto" w:fill="auto"/>
          </w:tcPr>
          <w:p w14:paraId="745B47E9">
            <w:r>
              <w:t>19/2009/TT-BKHCN ngày 30/6/2009</w:t>
            </w:r>
          </w:p>
        </w:tc>
        <w:tc>
          <w:tcPr>
            <w:tcW w:w="2702" w:type="dxa"/>
            <w:shd w:val="clear" w:color="auto" w:fill="auto"/>
          </w:tcPr>
          <w:p w14:paraId="30E5D3D8">
            <w:pPr>
              <w:rPr>
                <w:rFonts w:eastAsia="Times New Roman"/>
                <w:sz w:val="26"/>
                <w:szCs w:val="26"/>
              </w:rPr>
            </w:pPr>
            <w:r>
              <w:rPr>
                <w:rFonts w:eastAsia="Times New Roman"/>
                <w:sz w:val="26"/>
                <w:szCs w:val="26"/>
              </w:rPr>
              <w:t>quy định các biện pháp quản lý chất lượng đối với sản phẩm, hàng hóa cần tăng cường quản lý trước khi đưa ra lưu thông trên thị trường</w:t>
            </w:r>
          </w:p>
        </w:tc>
        <w:tc>
          <w:tcPr>
            <w:tcW w:w="1984" w:type="dxa"/>
            <w:gridSpan w:val="2"/>
            <w:shd w:val="clear" w:color="auto" w:fill="auto"/>
          </w:tcPr>
          <w:p w14:paraId="49415841">
            <w:r>
              <w:t>14/8/2009</w:t>
            </w:r>
          </w:p>
        </w:tc>
        <w:tc>
          <w:tcPr>
            <w:tcW w:w="2977" w:type="dxa"/>
            <w:gridSpan w:val="2"/>
            <w:shd w:val="clear" w:color="auto" w:fill="auto"/>
          </w:tcPr>
          <w:p w14:paraId="5262B322">
            <w:pPr>
              <w:jc w:val="center"/>
              <w:rPr>
                <w:bCs/>
                <w:sz w:val="26"/>
                <w:szCs w:val="26"/>
              </w:rPr>
            </w:pPr>
          </w:p>
        </w:tc>
        <w:tc>
          <w:tcPr>
            <w:tcW w:w="2556" w:type="dxa"/>
            <w:shd w:val="clear" w:color="auto" w:fill="auto"/>
          </w:tcPr>
          <w:p w14:paraId="4266AE84">
            <w:pPr>
              <w:jc w:val="center"/>
              <w:rPr>
                <w:bCs/>
                <w:sz w:val="26"/>
                <w:szCs w:val="26"/>
              </w:rPr>
            </w:pPr>
          </w:p>
        </w:tc>
      </w:tr>
      <w:tr w14:paraId="17D62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52E8049B">
            <w:pPr>
              <w:numPr>
                <w:ilvl w:val="0"/>
                <w:numId w:val="48"/>
              </w:numPr>
              <w:jc w:val="center"/>
              <w:rPr>
                <w:bCs/>
                <w:sz w:val="26"/>
                <w:szCs w:val="26"/>
              </w:rPr>
            </w:pPr>
          </w:p>
        </w:tc>
        <w:tc>
          <w:tcPr>
            <w:tcW w:w="3511" w:type="dxa"/>
            <w:shd w:val="clear" w:color="auto" w:fill="auto"/>
          </w:tcPr>
          <w:p w14:paraId="3B7CD525">
            <w:r>
              <w:t>21/2009/TT-BKHCN ngày 30/9/2009</w:t>
            </w:r>
          </w:p>
        </w:tc>
        <w:tc>
          <w:tcPr>
            <w:tcW w:w="2702" w:type="dxa"/>
            <w:shd w:val="clear" w:color="auto" w:fill="auto"/>
          </w:tcPr>
          <w:p w14:paraId="5AE6136E">
            <w:pPr>
              <w:rPr>
                <w:rFonts w:eastAsia="Times New Roman"/>
                <w:sz w:val="26"/>
                <w:szCs w:val="26"/>
              </w:rPr>
            </w:pPr>
            <w:r>
              <w:rPr>
                <w:rFonts w:eastAsia="Times New Roman"/>
                <w:sz w:val="26"/>
                <w:szCs w:val="26"/>
              </w:rPr>
              <w:t>về việc ban hành và thực hiện "Quy chuẩn kỹ thuật quốc gia về an toàn đối với thiết bị điện và điện tử"</w:t>
            </w:r>
          </w:p>
        </w:tc>
        <w:tc>
          <w:tcPr>
            <w:tcW w:w="1984" w:type="dxa"/>
            <w:gridSpan w:val="2"/>
            <w:shd w:val="clear" w:color="auto" w:fill="auto"/>
          </w:tcPr>
          <w:p w14:paraId="2A84A82E">
            <w:r>
              <w:t>14/11/2009</w:t>
            </w:r>
          </w:p>
        </w:tc>
        <w:tc>
          <w:tcPr>
            <w:tcW w:w="2977" w:type="dxa"/>
            <w:gridSpan w:val="2"/>
            <w:shd w:val="clear" w:color="auto" w:fill="auto"/>
          </w:tcPr>
          <w:p w14:paraId="4603C74C">
            <w:pPr>
              <w:jc w:val="center"/>
              <w:rPr>
                <w:bCs/>
                <w:sz w:val="26"/>
                <w:szCs w:val="26"/>
              </w:rPr>
            </w:pPr>
            <w:r>
              <w:rPr>
                <w:rFonts w:eastAsia="Times New Roman"/>
                <w:sz w:val="26"/>
                <w:szCs w:val="26"/>
              </w:rPr>
              <w:t>15/2010/TT-BKHCN ngày 14/9/2010, 21/2016/TT-BKHCN ngày 15/12/2016 sửa đổi, bổ sung Thông tư 21/2009/TT-BKHCN ban hành và thực hiện Quy chuẩn kỹ thuật quốc gia về an toàn đối với thiết bị điện và điện tử</w:t>
            </w:r>
          </w:p>
        </w:tc>
        <w:tc>
          <w:tcPr>
            <w:tcW w:w="2556" w:type="dxa"/>
            <w:shd w:val="clear" w:color="auto" w:fill="auto"/>
          </w:tcPr>
          <w:p w14:paraId="4B91B07D">
            <w:pPr>
              <w:jc w:val="center"/>
              <w:rPr>
                <w:bCs/>
                <w:sz w:val="26"/>
                <w:szCs w:val="26"/>
              </w:rPr>
            </w:pPr>
          </w:p>
        </w:tc>
      </w:tr>
      <w:tr w14:paraId="40FBE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20A7F089">
            <w:pPr>
              <w:numPr>
                <w:ilvl w:val="0"/>
                <w:numId w:val="48"/>
              </w:numPr>
              <w:jc w:val="center"/>
              <w:rPr>
                <w:bCs/>
                <w:sz w:val="26"/>
                <w:szCs w:val="26"/>
              </w:rPr>
            </w:pPr>
          </w:p>
        </w:tc>
        <w:tc>
          <w:tcPr>
            <w:tcW w:w="3511" w:type="dxa"/>
            <w:shd w:val="clear" w:color="auto" w:fill="auto"/>
          </w:tcPr>
          <w:p w14:paraId="677DF743">
            <w:r>
              <w:t>23/2009/TT-BKHCN ngày 31/12/2009</w:t>
            </w:r>
          </w:p>
        </w:tc>
        <w:tc>
          <w:tcPr>
            <w:tcW w:w="2702" w:type="dxa"/>
            <w:shd w:val="clear" w:color="auto" w:fill="auto"/>
          </w:tcPr>
          <w:p w14:paraId="5333C614">
            <w:pPr>
              <w:rPr>
                <w:rFonts w:eastAsia="Times New Roman"/>
                <w:sz w:val="26"/>
                <w:szCs w:val="26"/>
              </w:rPr>
            </w:pPr>
            <w:r>
              <w:rPr>
                <w:rFonts w:eastAsia="Times New Roman"/>
                <w:sz w:val="26"/>
                <w:szCs w:val="26"/>
              </w:rPr>
              <w:t>quy định việc sử dụng thống nhất dấu chất lượng đối với mũ bảo hiểm cho người đi mô tô, xe máy</w:t>
            </w:r>
          </w:p>
        </w:tc>
        <w:tc>
          <w:tcPr>
            <w:tcW w:w="1984" w:type="dxa"/>
            <w:gridSpan w:val="2"/>
            <w:shd w:val="clear" w:color="auto" w:fill="auto"/>
          </w:tcPr>
          <w:p w14:paraId="1E352033">
            <w:r>
              <w:t>14/02/2010</w:t>
            </w:r>
          </w:p>
        </w:tc>
        <w:tc>
          <w:tcPr>
            <w:tcW w:w="2977" w:type="dxa"/>
            <w:gridSpan w:val="2"/>
            <w:shd w:val="clear" w:color="auto" w:fill="auto"/>
          </w:tcPr>
          <w:p w14:paraId="5BB2ECC8">
            <w:pPr>
              <w:jc w:val="center"/>
              <w:rPr>
                <w:bCs/>
                <w:sz w:val="26"/>
                <w:szCs w:val="26"/>
              </w:rPr>
            </w:pPr>
          </w:p>
        </w:tc>
        <w:tc>
          <w:tcPr>
            <w:tcW w:w="2556" w:type="dxa"/>
            <w:shd w:val="clear" w:color="auto" w:fill="auto"/>
          </w:tcPr>
          <w:p w14:paraId="58D7DBCE">
            <w:pPr>
              <w:jc w:val="center"/>
              <w:rPr>
                <w:bCs/>
                <w:sz w:val="26"/>
                <w:szCs w:val="26"/>
              </w:rPr>
            </w:pPr>
          </w:p>
        </w:tc>
      </w:tr>
      <w:tr w14:paraId="2E0F3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1E46FA5A">
            <w:pPr>
              <w:numPr>
                <w:ilvl w:val="0"/>
                <w:numId w:val="48"/>
              </w:numPr>
              <w:jc w:val="center"/>
              <w:rPr>
                <w:bCs/>
                <w:sz w:val="26"/>
                <w:szCs w:val="26"/>
              </w:rPr>
            </w:pPr>
          </w:p>
        </w:tc>
        <w:tc>
          <w:tcPr>
            <w:tcW w:w="3511" w:type="dxa"/>
            <w:shd w:val="clear" w:color="auto" w:fill="auto"/>
          </w:tcPr>
          <w:p w14:paraId="1129792C">
            <w:r>
              <w:t>03/2010/TT-BKHCN ngày 21/4/2010</w:t>
            </w:r>
          </w:p>
        </w:tc>
        <w:tc>
          <w:tcPr>
            <w:tcW w:w="2702" w:type="dxa"/>
            <w:shd w:val="clear" w:color="auto" w:fill="auto"/>
          </w:tcPr>
          <w:p w14:paraId="57C97271">
            <w:pPr>
              <w:rPr>
                <w:bCs/>
                <w:sz w:val="26"/>
                <w:szCs w:val="26"/>
              </w:rPr>
            </w:pPr>
            <w:r>
              <w:rPr>
                <w:rFonts w:eastAsia="Times New Roman"/>
                <w:sz w:val="26"/>
                <w:szCs w:val="26"/>
              </w:rPr>
              <w:t>quy định về hoạt động đào tạo kiến thức quản lý hành chính nhà nước đối với chuyên gia tư vấn, chuyên gia đánh giá hệ thống quản lý chất lượng theo tiêu chuẩn quốc gia TCVN ISO 9001:2008 trong cơ quan hành chính nhà nước</w:t>
            </w:r>
          </w:p>
        </w:tc>
        <w:tc>
          <w:tcPr>
            <w:tcW w:w="1984" w:type="dxa"/>
            <w:gridSpan w:val="2"/>
            <w:shd w:val="clear" w:color="auto" w:fill="auto"/>
          </w:tcPr>
          <w:p w14:paraId="2FADC0FC">
            <w:r>
              <w:t>05/6/2010</w:t>
            </w:r>
          </w:p>
        </w:tc>
        <w:tc>
          <w:tcPr>
            <w:tcW w:w="2977" w:type="dxa"/>
            <w:gridSpan w:val="2"/>
            <w:shd w:val="clear" w:color="auto" w:fill="auto"/>
          </w:tcPr>
          <w:p w14:paraId="4D2C1876">
            <w:pPr>
              <w:jc w:val="center"/>
              <w:rPr>
                <w:bCs/>
                <w:sz w:val="26"/>
                <w:szCs w:val="26"/>
              </w:rPr>
            </w:pPr>
          </w:p>
        </w:tc>
        <w:tc>
          <w:tcPr>
            <w:tcW w:w="2556" w:type="dxa"/>
            <w:shd w:val="clear" w:color="auto" w:fill="auto"/>
          </w:tcPr>
          <w:p w14:paraId="0D5E058B">
            <w:pPr>
              <w:jc w:val="center"/>
              <w:rPr>
                <w:bCs/>
                <w:sz w:val="26"/>
                <w:szCs w:val="26"/>
              </w:rPr>
            </w:pPr>
          </w:p>
        </w:tc>
      </w:tr>
      <w:tr w14:paraId="32DB7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946" w:type="dxa"/>
            <w:shd w:val="clear" w:color="auto" w:fill="auto"/>
          </w:tcPr>
          <w:p w14:paraId="114E3098">
            <w:pPr>
              <w:numPr>
                <w:ilvl w:val="0"/>
                <w:numId w:val="48"/>
              </w:numPr>
              <w:jc w:val="center"/>
              <w:rPr>
                <w:bCs/>
                <w:sz w:val="26"/>
                <w:szCs w:val="26"/>
              </w:rPr>
            </w:pPr>
          </w:p>
        </w:tc>
        <w:tc>
          <w:tcPr>
            <w:tcW w:w="3511" w:type="dxa"/>
            <w:shd w:val="clear" w:color="auto" w:fill="auto"/>
          </w:tcPr>
          <w:p w14:paraId="5E814063">
            <w:r>
              <w:t>24/2011/TT-BKHCN ngày 30/9/2011</w:t>
            </w:r>
          </w:p>
        </w:tc>
        <w:tc>
          <w:tcPr>
            <w:tcW w:w="2702" w:type="dxa"/>
            <w:shd w:val="clear" w:color="auto" w:fill="auto"/>
          </w:tcPr>
          <w:p w14:paraId="352387A4">
            <w:r>
              <w:t>Quy định về tổ chức thực hiện các nhiệm vụ thuộc đề án thực thi Hiệp định hàng rào kỹ thuật trong thương mại giai đoạn 2011-2015</w:t>
            </w:r>
          </w:p>
        </w:tc>
        <w:tc>
          <w:tcPr>
            <w:tcW w:w="1984" w:type="dxa"/>
            <w:gridSpan w:val="2"/>
            <w:shd w:val="clear" w:color="auto" w:fill="auto"/>
          </w:tcPr>
          <w:p w14:paraId="742805D7">
            <w:r>
              <w:t>15/11/2011</w:t>
            </w:r>
          </w:p>
        </w:tc>
        <w:tc>
          <w:tcPr>
            <w:tcW w:w="2977" w:type="dxa"/>
            <w:gridSpan w:val="2"/>
            <w:shd w:val="clear" w:color="auto" w:fill="auto"/>
          </w:tcPr>
          <w:p w14:paraId="1824F20F">
            <w:pPr>
              <w:jc w:val="center"/>
              <w:rPr>
                <w:bCs/>
                <w:sz w:val="26"/>
                <w:szCs w:val="26"/>
              </w:rPr>
            </w:pPr>
          </w:p>
        </w:tc>
        <w:tc>
          <w:tcPr>
            <w:tcW w:w="2556" w:type="dxa"/>
            <w:shd w:val="clear" w:color="auto" w:fill="auto"/>
          </w:tcPr>
          <w:p w14:paraId="0DE79F06">
            <w:pPr>
              <w:jc w:val="center"/>
              <w:rPr>
                <w:bCs/>
                <w:sz w:val="26"/>
                <w:szCs w:val="26"/>
              </w:rPr>
            </w:pPr>
          </w:p>
        </w:tc>
      </w:tr>
      <w:tr w14:paraId="4FB4D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946" w:type="dxa"/>
            <w:shd w:val="clear" w:color="auto" w:fill="auto"/>
          </w:tcPr>
          <w:p w14:paraId="6D8725CC">
            <w:pPr>
              <w:numPr>
                <w:ilvl w:val="0"/>
                <w:numId w:val="48"/>
              </w:numPr>
              <w:jc w:val="center"/>
              <w:rPr>
                <w:bCs/>
                <w:sz w:val="26"/>
                <w:szCs w:val="26"/>
              </w:rPr>
            </w:pPr>
          </w:p>
        </w:tc>
        <w:tc>
          <w:tcPr>
            <w:tcW w:w="3511" w:type="dxa"/>
            <w:shd w:val="clear" w:color="auto" w:fill="auto"/>
          </w:tcPr>
          <w:p w14:paraId="09234C15">
            <w:r>
              <w:t>25/2011/TT-BKHCN ngày 30/9/2011</w:t>
            </w:r>
          </w:p>
        </w:tc>
        <w:tc>
          <w:tcPr>
            <w:tcW w:w="2702" w:type="dxa"/>
            <w:shd w:val="clear" w:color="auto" w:fill="auto"/>
          </w:tcPr>
          <w:p w14:paraId="13F4382A">
            <w:r>
              <w:t>Quy định về nội dung chi thực hiện các nhiệm vụ thuộc đề án thực thi Hiệp định hàng rào kỹ thuật trong thương mại giai đoạn 2011-2015</w:t>
            </w:r>
          </w:p>
        </w:tc>
        <w:tc>
          <w:tcPr>
            <w:tcW w:w="1984" w:type="dxa"/>
            <w:gridSpan w:val="2"/>
            <w:shd w:val="clear" w:color="auto" w:fill="auto"/>
          </w:tcPr>
          <w:p w14:paraId="52A2E074">
            <w:r>
              <w:t>15/11/2011</w:t>
            </w:r>
          </w:p>
        </w:tc>
        <w:tc>
          <w:tcPr>
            <w:tcW w:w="2977" w:type="dxa"/>
            <w:gridSpan w:val="2"/>
            <w:shd w:val="clear" w:color="auto" w:fill="auto"/>
          </w:tcPr>
          <w:p w14:paraId="755C1B6D">
            <w:pPr>
              <w:jc w:val="center"/>
              <w:rPr>
                <w:bCs/>
                <w:sz w:val="26"/>
                <w:szCs w:val="26"/>
              </w:rPr>
            </w:pPr>
          </w:p>
        </w:tc>
        <w:tc>
          <w:tcPr>
            <w:tcW w:w="2556" w:type="dxa"/>
            <w:shd w:val="clear" w:color="auto" w:fill="auto"/>
          </w:tcPr>
          <w:p w14:paraId="57958F3A">
            <w:pPr>
              <w:jc w:val="center"/>
              <w:rPr>
                <w:bCs/>
                <w:sz w:val="26"/>
                <w:szCs w:val="26"/>
              </w:rPr>
            </w:pPr>
          </w:p>
        </w:tc>
      </w:tr>
      <w:tr w14:paraId="27C16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946" w:type="dxa"/>
            <w:shd w:val="clear" w:color="auto" w:fill="auto"/>
          </w:tcPr>
          <w:p w14:paraId="57003FEC">
            <w:pPr>
              <w:numPr>
                <w:ilvl w:val="0"/>
                <w:numId w:val="48"/>
              </w:numPr>
              <w:jc w:val="center"/>
              <w:rPr>
                <w:bCs/>
                <w:sz w:val="26"/>
                <w:szCs w:val="26"/>
              </w:rPr>
            </w:pPr>
          </w:p>
        </w:tc>
        <w:tc>
          <w:tcPr>
            <w:tcW w:w="3511" w:type="dxa"/>
            <w:shd w:val="clear" w:color="auto" w:fill="auto"/>
          </w:tcPr>
          <w:p w14:paraId="11A264D5">
            <w:r>
              <w:t>26/2011/TT-BKHCN ngày 04/10/2011</w:t>
            </w:r>
          </w:p>
        </w:tc>
        <w:tc>
          <w:tcPr>
            <w:tcW w:w="2702" w:type="dxa"/>
            <w:shd w:val="clear" w:color="auto" w:fill="auto"/>
          </w:tcPr>
          <w:p w14:paraId="462A003E">
            <w:r>
              <w:t>Quy định về trang phục, phù hiệu, biển hiệu, thẻ kiểm soát viên chất lượng đối với công chức chuyên ngành kiểm soát chất lượng sản phẩm, hàng hóa</w:t>
            </w:r>
          </w:p>
        </w:tc>
        <w:tc>
          <w:tcPr>
            <w:tcW w:w="1984" w:type="dxa"/>
            <w:gridSpan w:val="2"/>
            <w:shd w:val="clear" w:color="auto" w:fill="auto"/>
          </w:tcPr>
          <w:p w14:paraId="5AD7B953">
            <w:r>
              <w:t>20/11/2011</w:t>
            </w:r>
          </w:p>
        </w:tc>
        <w:tc>
          <w:tcPr>
            <w:tcW w:w="2977" w:type="dxa"/>
            <w:gridSpan w:val="2"/>
            <w:shd w:val="clear" w:color="auto" w:fill="auto"/>
          </w:tcPr>
          <w:p w14:paraId="179D4E78">
            <w:pPr>
              <w:jc w:val="center"/>
              <w:rPr>
                <w:bCs/>
                <w:sz w:val="26"/>
                <w:szCs w:val="26"/>
              </w:rPr>
            </w:pPr>
            <w:r>
              <w:rPr>
                <w:rFonts w:eastAsia="Times New Roman"/>
                <w:sz w:val="26"/>
                <w:szCs w:val="26"/>
              </w:rPr>
              <w:t>10/2015/TT-BKHCN ngày 19/6/2015 sửa đổi, bổ sung một số điều của Thông tư số 26/2011/TT-BKHCN ngày 4/10/2011 của Bộ trưởng Bộ Khoa học và Công nghệ quy định về trang phục, phù hiệu, biển hiệu, thẻ kiểm soát viên chất lượng đối với công chức chuyên ngành kiểm soát chất lượng sản phẩm, hàng hóa</w:t>
            </w:r>
          </w:p>
        </w:tc>
        <w:tc>
          <w:tcPr>
            <w:tcW w:w="2556" w:type="dxa"/>
            <w:shd w:val="clear" w:color="auto" w:fill="auto"/>
          </w:tcPr>
          <w:p w14:paraId="0F4EB5BC">
            <w:pPr>
              <w:jc w:val="center"/>
              <w:rPr>
                <w:bCs/>
                <w:sz w:val="26"/>
                <w:szCs w:val="26"/>
              </w:rPr>
            </w:pPr>
          </w:p>
        </w:tc>
      </w:tr>
      <w:tr w14:paraId="4B80C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946" w:type="dxa"/>
            <w:shd w:val="clear" w:color="auto" w:fill="auto"/>
          </w:tcPr>
          <w:p w14:paraId="515765F9">
            <w:pPr>
              <w:numPr>
                <w:ilvl w:val="0"/>
                <w:numId w:val="48"/>
              </w:numPr>
              <w:jc w:val="center"/>
              <w:rPr>
                <w:bCs/>
                <w:sz w:val="26"/>
                <w:szCs w:val="26"/>
              </w:rPr>
            </w:pPr>
          </w:p>
        </w:tc>
        <w:tc>
          <w:tcPr>
            <w:tcW w:w="3511" w:type="dxa"/>
            <w:shd w:val="clear" w:color="auto" w:fill="auto"/>
          </w:tcPr>
          <w:p w14:paraId="455A9114">
            <w:r>
              <w:t>11/2012/TT-BKHCN ngày 12/4/2012</w:t>
            </w:r>
          </w:p>
        </w:tc>
        <w:tc>
          <w:tcPr>
            <w:tcW w:w="2702" w:type="dxa"/>
            <w:shd w:val="clear" w:color="auto" w:fill="auto"/>
          </w:tcPr>
          <w:p w14:paraId="480A241E">
            <w:r>
              <w:t>Ban hành "Quy chuẩn kỹ thuật quốc gia về tương thích điện từ đối với thiết bị điện và điện tử gia dụng và các mục đích tương tự"</w:t>
            </w:r>
          </w:p>
        </w:tc>
        <w:tc>
          <w:tcPr>
            <w:tcW w:w="1984" w:type="dxa"/>
            <w:gridSpan w:val="2"/>
            <w:shd w:val="clear" w:color="auto" w:fill="auto"/>
          </w:tcPr>
          <w:p w14:paraId="694147C8">
            <w:r>
              <w:t>01/6/2012</w:t>
            </w:r>
          </w:p>
        </w:tc>
        <w:tc>
          <w:tcPr>
            <w:tcW w:w="2977" w:type="dxa"/>
            <w:gridSpan w:val="2"/>
            <w:shd w:val="clear" w:color="auto" w:fill="auto"/>
          </w:tcPr>
          <w:p w14:paraId="6D3409E7">
            <w:pPr>
              <w:jc w:val="center"/>
              <w:rPr>
                <w:bCs/>
                <w:sz w:val="26"/>
                <w:szCs w:val="26"/>
              </w:rPr>
            </w:pPr>
            <w:r>
              <w:rPr>
                <w:rFonts w:eastAsia="Times New Roman"/>
                <w:sz w:val="26"/>
                <w:szCs w:val="26"/>
              </w:rPr>
              <w:t>07/2018/TT-BKHCN ngày 06/6/2018 sửa đổi 01:2018 QCVN 09:2012/BKHCN Quy chuẩn kỹ thuật quốc gia về tương thích điện từ đối với thiết bị điện và điện tử và mục đích tương tự</w:t>
            </w:r>
          </w:p>
        </w:tc>
        <w:tc>
          <w:tcPr>
            <w:tcW w:w="2556" w:type="dxa"/>
            <w:shd w:val="clear" w:color="auto" w:fill="auto"/>
          </w:tcPr>
          <w:p w14:paraId="4F1F8D00">
            <w:pPr>
              <w:jc w:val="center"/>
              <w:rPr>
                <w:bCs/>
                <w:sz w:val="26"/>
                <w:szCs w:val="26"/>
              </w:rPr>
            </w:pPr>
          </w:p>
        </w:tc>
      </w:tr>
      <w:tr w14:paraId="4BA05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946" w:type="dxa"/>
            <w:shd w:val="clear" w:color="auto" w:fill="auto"/>
          </w:tcPr>
          <w:p w14:paraId="0E13F751">
            <w:pPr>
              <w:numPr>
                <w:ilvl w:val="0"/>
                <w:numId w:val="48"/>
              </w:numPr>
              <w:jc w:val="center"/>
              <w:rPr>
                <w:bCs/>
                <w:sz w:val="26"/>
                <w:szCs w:val="26"/>
              </w:rPr>
            </w:pPr>
          </w:p>
        </w:tc>
        <w:tc>
          <w:tcPr>
            <w:tcW w:w="3511" w:type="dxa"/>
            <w:shd w:val="clear" w:color="auto" w:fill="auto"/>
          </w:tcPr>
          <w:p w14:paraId="2C5183C3">
            <w:r>
              <w:t>06/2013/TTLT-BKHCN-BCT-BCA-BGTVT ngày 28/02/2013</w:t>
            </w:r>
          </w:p>
        </w:tc>
        <w:tc>
          <w:tcPr>
            <w:tcW w:w="2702" w:type="dxa"/>
            <w:shd w:val="clear" w:color="auto" w:fill="auto"/>
          </w:tcPr>
          <w:p w14:paraId="34A0A1D6">
            <w:r>
              <w:t>Quy định về sản xuất, nhập khẩu, kinh doanh và sử dụng mũ bảo hiểm cho người đi xe mô tô, xe gắn máy, xe đạp máy</w:t>
            </w:r>
          </w:p>
        </w:tc>
        <w:tc>
          <w:tcPr>
            <w:tcW w:w="1984" w:type="dxa"/>
            <w:gridSpan w:val="2"/>
            <w:shd w:val="clear" w:color="auto" w:fill="auto"/>
          </w:tcPr>
          <w:p w14:paraId="7D9F3FC1">
            <w:r>
              <w:t>15/5/2013</w:t>
            </w:r>
          </w:p>
        </w:tc>
        <w:tc>
          <w:tcPr>
            <w:tcW w:w="2977" w:type="dxa"/>
            <w:gridSpan w:val="2"/>
            <w:shd w:val="clear" w:color="auto" w:fill="auto"/>
          </w:tcPr>
          <w:p w14:paraId="279E2EA9">
            <w:pPr>
              <w:jc w:val="center"/>
              <w:rPr>
                <w:bCs/>
                <w:sz w:val="26"/>
                <w:szCs w:val="26"/>
              </w:rPr>
            </w:pPr>
          </w:p>
        </w:tc>
        <w:tc>
          <w:tcPr>
            <w:tcW w:w="2556" w:type="dxa"/>
            <w:shd w:val="clear" w:color="auto" w:fill="auto"/>
          </w:tcPr>
          <w:p w14:paraId="5FA3D3FD">
            <w:pPr>
              <w:jc w:val="center"/>
              <w:rPr>
                <w:bCs/>
                <w:sz w:val="26"/>
                <w:szCs w:val="26"/>
              </w:rPr>
            </w:pPr>
          </w:p>
        </w:tc>
      </w:tr>
      <w:tr w14:paraId="0777D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220D1495">
            <w:pPr>
              <w:numPr>
                <w:ilvl w:val="0"/>
                <w:numId w:val="48"/>
              </w:numPr>
              <w:jc w:val="center"/>
              <w:rPr>
                <w:bCs/>
                <w:sz w:val="26"/>
                <w:szCs w:val="26"/>
              </w:rPr>
            </w:pPr>
          </w:p>
        </w:tc>
        <w:tc>
          <w:tcPr>
            <w:tcW w:w="3511" w:type="dxa"/>
            <w:shd w:val="clear" w:color="auto" w:fill="auto"/>
          </w:tcPr>
          <w:p w14:paraId="3F8892EC">
            <w:r>
              <w:t>14/2013/TT-BKHCN ngày 12/7/2013</w:t>
            </w:r>
          </w:p>
        </w:tc>
        <w:tc>
          <w:tcPr>
            <w:tcW w:w="2702" w:type="dxa"/>
            <w:shd w:val="clear" w:color="auto" w:fill="auto"/>
          </w:tcPr>
          <w:p w14:paraId="2D65D170">
            <w:r>
              <w:t>Quy định về đo lường đối với chuẩn quốc gia</w:t>
            </w:r>
          </w:p>
        </w:tc>
        <w:tc>
          <w:tcPr>
            <w:tcW w:w="1984" w:type="dxa"/>
            <w:gridSpan w:val="2"/>
            <w:shd w:val="clear" w:color="auto" w:fill="auto"/>
          </w:tcPr>
          <w:p w14:paraId="38FA1933">
            <w:r>
              <w:t>30/8/2013</w:t>
            </w:r>
          </w:p>
        </w:tc>
        <w:tc>
          <w:tcPr>
            <w:tcW w:w="2977" w:type="dxa"/>
            <w:gridSpan w:val="2"/>
            <w:shd w:val="clear" w:color="auto" w:fill="auto"/>
          </w:tcPr>
          <w:p w14:paraId="2EA0D37B">
            <w:pPr>
              <w:jc w:val="center"/>
              <w:rPr>
                <w:bCs/>
                <w:sz w:val="26"/>
                <w:szCs w:val="26"/>
              </w:rPr>
            </w:pPr>
          </w:p>
        </w:tc>
        <w:tc>
          <w:tcPr>
            <w:tcW w:w="2556" w:type="dxa"/>
            <w:shd w:val="clear" w:color="auto" w:fill="auto"/>
          </w:tcPr>
          <w:p w14:paraId="256F906D">
            <w:pPr>
              <w:jc w:val="center"/>
              <w:rPr>
                <w:bCs/>
                <w:sz w:val="26"/>
                <w:szCs w:val="26"/>
              </w:rPr>
            </w:pPr>
          </w:p>
        </w:tc>
      </w:tr>
      <w:tr w14:paraId="75EB3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46" w:type="dxa"/>
            <w:shd w:val="clear" w:color="auto" w:fill="auto"/>
          </w:tcPr>
          <w:p w14:paraId="502C4C41">
            <w:pPr>
              <w:numPr>
                <w:ilvl w:val="0"/>
                <w:numId w:val="48"/>
              </w:numPr>
              <w:jc w:val="center"/>
              <w:rPr>
                <w:bCs/>
                <w:sz w:val="26"/>
                <w:szCs w:val="26"/>
              </w:rPr>
            </w:pPr>
          </w:p>
        </w:tc>
        <w:tc>
          <w:tcPr>
            <w:tcW w:w="3511" w:type="dxa"/>
            <w:shd w:val="clear" w:color="auto" w:fill="auto"/>
          </w:tcPr>
          <w:p w14:paraId="4A2981D1">
            <w:r>
              <w:t>22/2013/TT-BKHCN ngày 26/9/2013</w:t>
            </w:r>
          </w:p>
        </w:tc>
        <w:tc>
          <w:tcPr>
            <w:tcW w:w="2702" w:type="dxa"/>
            <w:shd w:val="clear" w:color="auto" w:fill="auto"/>
          </w:tcPr>
          <w:p w14:paraId="668144FB">
            <w:r>
              <w:t>Quy định về quản lý đo lường trong kinh doanh vàng và quản lý chất lượng vàng trang sức, mỹ nghệ lưu thông trên thị trường</w:t>
            </w:r>
          </w:p>
        </w:tc>
        <w:tc>
          <w:tcPr>
            <w:tcW w:w="1984" w:type="dxa"/>
            <w:gridSpan w:val="2"/>
            <w:shd w:val="clear" w:color="auto" w:fill="auto"/>
          </w:tcPr>
          <w:p w14:paraId="5ADC8CA4">
            <w:r>
              <w:t>01/6/2014</w:t>
            </w:r>
          </w:p>
        </w:tc>
        <w:tc>
          <w:tcPr>
            <w:tcW w:w="2977" w:type="dxa"/>
            <w:gridSpan w:val="2"/>
            <w:shd w:val="clear" w:color="auto" w:fill="auto"/>
          </w:tcPr>
          <w:p w14:paraId="2693785C">
            <w:pPr>
              <w:jc w:val="center"/>
              <w:rPr>
                <w:bCs/>
                <w:sz w:val="26"/>
                <w:szCs w:val="26"/>
              </w:rPr>
            </w:pPr>
            <w:r>
              <w:rPr>
                <w:rFonts w:eastAsia="Times New Roman"/>
                <w:sz w:val="26"/>
                <w:szCs w:val="26"/>
              </w:rPr>
              <w:t>04/2026/TT-BKHCN</w:t>
            </w:r>
            <w:r>
              <w:rPr>
                <w:rFonts w:eastAsia="Times New Roman"/>
                <w:sz w:val="26"/>
                <w:szCs w:val="26"/>
                <w:highlight w:val="white"/>
              </w:rPr>
              <w:t xml:space="preserve"> ngày 27/02/2026 sửa đổi, bổ sung, bãi bỏ một số điều của các văn bản quy phạm pháp luật của Bộ trưởng Bộ Khoa học và Công nghệ ban hành trong lĩnh vực tiêu chuẩn đo lường chất lượng</w:t>
            </w:r>
          </w:p>
        </w:tc>
        <w:tc>
          <w:tcPr>
            <w:tcW w:w="2556" w:type="dxa"/>
            <w:shd w:val="clear" w:color="auto" w:fill="auto"/>
          </w:tcPr>
          <w:p w14:paraId="4C26D3A8">
            <w:pPr>
              <w:jc w:val="center"/>
              <w:rPr>
                <w:bCs/>
                <w:sz w:val="26"/>
                <w:szCs w:val="26"/>
              </w:rPr>
            </w:pPr>
          </w:p>
        </w:tc>
      </w:tr>
      <w:tr w14:paraId="54082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46" w:type="dxa"/>
            <w:shd w:val="clear" w:color="auto" w:fill="auto"/>
          </w:tcPr>
          <w:p w14:paraId="7CBF844D">
            <w:pPr>
              <w:numPr>
                <w:ilvl w:val="0"/>
                <w:numId w:val="48"/>
              </w:numPr>
              <w:jc w:val="center"/>
              <w:rPr>
                <w:bCs/>
                <w:sz w:val="26"/>
                <w:szCs w:val="26"/>
              </w:rPr>
            </w:pPr>
          </w:p>
        </w:tc>
        <w:tc>
          <w:tcPr>
            <w:tcW w:w="3511" w:type="dxa"/>
            <w:shd w:val="clear" w:color="auto" w:fill="auto"/>
          </w:tcPr>
          <w:p w14:paraId="3778BBC6">
            <w:r>
              <w:t>23/2013/TT-BKHCN ngày 26/9/2013</w:t>
            </w:r>
          </w:p>
        </w:tc>
        <w:tc>
          <w:tcPr>
            <w:tcW w:w="2702" w:type="dxa"/>
            <w:shd w:val="clear" w:color="auto" w:fill="auto"/>
          </w:tcPr>
          <w:p w14:paraId="427A4AC8">
            <w:r>
              <w:t>Quy định về đo lường đối với phương tiện đo nhóm 2</w:t>
            </w:r>
          </w:p>
        </w:tc>
        <w:tc>
          <w:tcPr>
            <w:tcW w:w="1984" w:type="dxa"/>
            <w:gridSpan w:val="2"/>
            <w:shd w:val="clear" w:color="auto" w:fill="auto"/>
          </w:tcPr>
          <w:p w14:paraId="6428E0DE">
            <w:r>
              <w:t>15/11/2013</w:t>
            </w:r>
          </w:p>
        </w:tc>
        <w:tc>
          <w:tcPr>
            <w:tcW w:w="2977" w:type="dxa"/>
            <w:gridSpan w:val="2"/>
            <w:shd w:val="clear" w:color="auto" w:fill="auto"/>
          </w:tcPr>
          <w:p w14:paraId="1C030798">
            <w:pPr>
              <w:jc w:val="both"/>
              <w:rPr>
                <w:rFonts w:eastAsia="Times New Roman"/>
                <w:sz w:val="26"/>
                <w:szCs w:val="26"/>
              </w:rPr>
            </w:pPr>
            <w:r>
              <w:rPr>
                <w:rFonts w:eastAsia="Times New Roman"/>
                <w:sz w:val="26"/>
                <w:szCs w:val="26"/>
              </w:rPr>
              <w:t>07/2019/TT-BKHCN ngày 26/7/2019, 03/2024/TT-BKHCN ngày 15/4/2024 sửa đổi, bổ sung một số điều của Thông tư số 23/2013/TT-BKHCN ngày 26 tháng 9 năm 2013 của Bộ trưởng Bộ Khoa học và Công nghệ quy định về đo lường đối với phương tiện đo nhóm 2; 58/2025/TT-BKHCN ngày 31/12/2025 sửa đổi, bổ sung một số Thông tư để cắt giảm, đơn giản hóa thủ tục hành chính liên quan đến hoạt động sản xuất, kinh doanh thuộc phạm vi quản lý của Bộ Khoa học và Công nghệ;</w:t>
            </w:r>
          </w:p>
          <w:p w14:paraId="250B6C99">
            <w:pPr>
              <w:jc w:val="both"/>
              <w:rPr>
                <w:rFonts w:eastAsia="Times New Roman"/>
                <w:sz w:val="26"/>
                <w:szCs w:val="26"/>
              </w:rPr>
            </w:pPr>
            <w:r>
              <w:rPr>
                <w:rFonts w:eastAsia="Times New Roman"/>
                <w:sz w:val="26"/>
                <w:szCs w:val="26"/>
              </w:rPr>
              <w:t>04/2026/TT-BKHCN</w:t>
            </w:r>
            <w:r>
              <w:rPr>
                <w:rFonts w:eastAsia="Times New Roman"/>
                <w:sz w:val="26"/>
                <w:szCs w:val="26"/>
                <w:highlight w:val="white"/>
              </w:rPr>
              <w:t xml:space="preserve"> ngày 27/02/2026 sửa đổi, bổ sung, bãi bỏ một số điều của các văn bản quy phạm pháp luật của Bộ trưởng Bộ Khoa học và Công nghệ ban hành trong lĩnh vực tiêu chuẩn đo lường chất lượng</w:t>
            </w:r>
          </w:p>
        </w:tc>
        <w:tc>
          <w:tcPr>
            <w:tcW w:w="2556" w:type="dxa"/>
            <w:shd w:val="clear" w:color="auto" w:fill="auto"/>
          </w:tcPr>
          <w:p w14:paraId="509DBC56">
            <w:pPr>
              <w:jc w:val="center"/>
              <w:rPr>
                <w:bCs/>
                <w:sz w:val="26"/>
                <w:szCs w:val="26"/>
              </w:rPr>
            </w:pPr>
          </w:p>
        </w:tc>
      </w:tr>
      <w:tr w14:paraId="44C4E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0036BD2E">
            <w:pPr>
              <w:numPr>
                <w:ilvl w:val="0"/>
                <w:numId w:val="48"/>
              </w:numPr>
              <w:jc w:val="center"/>
              <w:rPr>
                <w:bCs/>
                <w:sz w:val="26"/>
                <w:szCs w:val="26"/>
              </w:rPr>
            </w:pPr>
          </w:p>
        </w:tc>
        <w:tc>
          <w:tcPr>
            <w:tcW w:w="3511" w:type="dxa"/>
            <w:shd w:val="clear" w:color="auto" w:fill="auto"/>
          </w:tcPr>
          <w:p w14:paraId="1341AB80">
            <w:r>
              <w:t>28/2013/TT-BKHCN ngày 17/12/2013</w:t>
            </w:r>
          </w:p>
        </w:tc>
        <w:tc>
          <w:tcPr>
            <w:tcW w:w="2702" w:type="dxa"/>
            <w:shd w:val="clear" w:color="auto" w:fill="auto"/>
          </w:tcPr>
          <w:p w14:paraId="20254D01">
            <w:r>
              <w:t>Quy định kiểm tra nhà nước về đo lường</w:t>
            </w:r>
          </w:p>
        </w:tc>
        <w:tc>
          <w:tcPr>
            <w:tcW w:w="1984" w:type="dxa"/>
            <w:gridSpan w:val="2"/>
            <w:shd w:val="clear" w:color="auto" w:fill="auto"/>
          </w:tcPr>
          <w:p w14:paraId="2EF319AB">
            <w:r>
              <w:t>01/6/2014</w:t>
            </w:r>
          </w:p>
        </w:tc>
        <w:tc>
          <w:tcPr>
            <w:tcW w:w="2977" w:type="dxa"/>
            <w:gridSpan w:val="2"/>
            <w:shd w:val="clear" w:color="auto" w:fill="auto"/>
          </w:tcPr>
          <w:p w14:paraId="6CE546B5">
            <w:pPr>
              <w:jc w:val="center"/>
              <w:rPr>
                <w:bCs/>
                <w:sz w:val="26"/>
                <w:szCs w:val="26"/>
              </w:rPr>
            </w:pPr>
            <w:r>
              <w:rPr>
                <w:rFonts w:eastAsia="Times New Roman"/>
                <w:sz w:val="26"/>
                <w:szCs w:val="26"/>
              </w:rPr>
              <w:t>10/2022/TT-BKHCN ngày 28/7/2022 sửa đổi, bổ sung một số điều của Thông tư số 28/2013/TT-BKHCN ngày 17/12/2013 của Bộ trưởng Bộ Khoa học và Công nghệ quy định kiểm tra nhà nước về đo lường</w:t>
            </w:r>
          </w:p>
        </w:tc>
        <w:tc>
          <w:tcPr>
            <w:tcW w:w="2556" w:type="dxa"/>
            <w:shd w:val="clear" w:color="auto" w:fill="auto"/>
          </w:tcPr>
          <w:p w14:paraId="3590E95A">
            <w:pPr>
              <w:jc w:val="center"/>
              <w:rPr>
                <w:bCs/>
                <w:sz w:val="26"/>
                <w:szCs w:val="26"/>
              </w:rPr>
            </w:pPr>
          </w:p>
        </w:tc>
      </w:tr>
      <w:tr w14:paraId="6D20B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77227FDD">
            <w:pPr>
              <w:numPr>
                <w:ilvl w:val="0"/>
                <w:numId w:val="48"/>
              </w:numPr>
              <w:jc w:val="center"/>
              <w:rPr>
                <w:bCs/>
                <w:sz w:val="26"/>
                <w:szCs w:val="26"/>
              </w:rPr>
            </w:pPr>
          </w:p>
        </w:tc>
        <w:tc>
          <w:tcPr>
            <w:tcW w:w="3511" w:type="dxa"/>
            <w:shd w:val="clear" w:color="auto" w:fill="auto"/>
          </w:tcPr>
          <w:p w14:paraId="2C95B761">
            <w:r>
              <w:t>21/2014/TT-BKHCN ngày 15/7/2014</w:t>
            </w:r>
          </w:p>
        </w:tc>
        <w:tc>
          <w:tcPr>
            <w:tcW w:w="2702" w:type="dxa"/>
            <w:shd w:val="clear" w:color="auto" w:fill="auto"/>
          </w:tcPr>
          <w:p w14:paraId="59D95367">
            <w:r>
              <w:t>Quy định về đo lường đối với lượng của hàng đóng gói sẵn</w:t>
            </w:r>
          </w:p>
        </w:tc>
        <w:tc>
          <w:tcPr>
            <w:tcW w:w="1984" w:type="dxa"/>
            <w:gridSpan w:val="2"/>
            <w:shd w:val="clear" w:color="auto" w:fill="auto"/>
          </w:tcPr>
          <w:p w14:paraId="2F0F4B45">
            <w:r>
              <w:t>30/8/2014</w:t>
            </w:r>
          </w:p>
        </w:tc>
        <w:tc>
          <w:tcPr>
            <w:tcW w:w="2977" w:type="dxa"/>
            <w:gridSpan w:val="2"/>
            <w:shd w:val="clear" w:color="auto" w:fill="auto"/>
          </w:tcPr>
          <w:p w14:paraId="1B91C78E">
            <w:pPr>
              <w:jc w:val="center"/>
              <w:rPr>
                <w:bCs/>
                <w:sz w:val="26"/>
                <w:szCs w:val="26"/>
              </w:rPr>
            </w:pPr>
            <w:r>
              <w:rPr>
                <w:rFonts w:eastAsia="Times New Roman"/>
                <w:sz w:val="26"/>
                <w:szCs w:val="26"/>
              </w:rPr>
              <w:t>58/2025/TT-BKHCN ngày 31/12/2025 sửa đổi, bổ sung một số Thông tư để cắt giảm, đơn giản hóa thủ tục hành chính liên quan đến hoạt động sản xuất, kinh doanh thuộc phạm vi quản lý của Bộ Khoa học và Công nghệ</w:t>
            </w:r>
          </w:p>
        </w:tc>
        <w:tc>
          <w:tcPr>
            <w:tcW w:w="2556" w:type="dxa"/>
            <w:shd w:val="clear" w:color="auto" w:fill="auto"/>
          </w:tcPr>
          <w:p w14:paraId="71789E37">
            <w:pPr>
              <w:jc w:val="center"/>
              <w:rPr>
                <w:bCs/>
                <w:sz w:val="26"/>
                <w:szCs w:val="26"/>
              </w:rPr>
            </w:pPr>
          </w:p>
        </w:tc>
      </w:tr>
      <w:tr w14:paraId="6296A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6B99EB42">
            <w:pPr>
              <w:numPr>
                <w:ilvl w:val="0"/>
                <w:numId w:val="48"/>
              </w:numPr>
              <w:jc w:val="center"/>
              <w:rPr>
                <w:bCs/>
                <w:sz w:val="26"/>
                <w:szCs w:val="26"/>
              </w:rPr>
            </w:pPr>
          </w:p>
        </w:tc>
        <w:tc>
          <w:tcPr>
            <w:tcW w:w="3511" w:type="dxa"/>
            <w:shd w:val="clear" w:color="auto" w:fill="auto"/>
          </w:tcPr>
          <w:p w14:paraId="601AA5D6">
            <w:r>
              <w:t>26/2014/TT-BKHCN ngày 10/10/2014</w:t>
            </w:r>
          </w:p>
        </w:tc>
        <w:tc>
          <w:tcPr>
            <w:tcW w:w="2702" w:type="dxa"/>
            <w:shd w:val="clear" w:color="auto" w:fill="auto"/>
          </w:tcPr>
          <w:p w14:paraId="3F25A20E">
            <w:r>
              <w:t>Quy định chi tiết thi hành Quyết định số 19/2014/QĐ-TTg ngày 05 tháng 3 năm 2014 của Thủ tướng Chính phủ về việc áp dụng Hệ thống quản lý chất lượng theo Tiêu chuẩn quốc gia TCVN ISO 9001:2008 vào hoạt động của các cơ quan, tổ chức thuộc hệ thống hành chính nhà nước</w:t>
            </w:r>
          </w:p>
        </w:tc>
        <w:tc>
          <w:tcPr>
            <w:tcW w:w="1984" w:type="dxa"/>
            <w:gridSpan w:val="2"/>
            <w:shd w:val="clear" w:color="auto" w:fill="auto"/>
          </w:tcPr>
          <w:p w14:paraId="068E4351">
            <w:r>
              <w:t>01/12/2014</w:t>
            </w:r>
          </w:p>
        </w:tc>
        <w:tc>
          <w:tcPr>
            <w:tcW w:w="2977" w:type="dxa"/>
            <w:gridSpan w:val="2"/>
            <w:shd w:val="clear" w:color="auto" w:fill="auto"/>
          </w:tcPr>
          <w:p w14:paraId="38BBDB3F">
            <w:pPr>
              <w:jc w:val="center"/>
              <w:rPr>
                <w:bCs/>
                <w:sz w:val="26"/>
                <w:szCs w:val="26"/>
              </w:rPr>
            </w:pPr>
          </w:p>
        </w:tc>
        <w:tc>
          <w:tcPr>
            <w:tcW w:w="2556" w:type="dxa"/>
            <w:shd w:val="clear" w:color="auto" w:fill="auto"/>
          </w:tcPr>
          <w:p w14:paraId="0AEDBE64">
            <w:pPr>
              <w:jc w:val="center"/>
              <w:rPr>
                <w:bCs/>
                <w:sz w:val="26"/>
                <w:szCs w:val="26"/>
              </w:rPr>
            </w:pPr>
          </w:p>
        </w:tc>
      </w:tr>
      <w:tr w14:paraId="17FA1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0EF5EE3D">
            <w:pPr>
              <w:numPr>
                <w:ilvl w:val="0"/>
                <w:numId w:val="48"/>
              </w:numPr>
              <w:jc w:val="center"/>
              <w:rPr>
                <w:bCs/>
                <w:sz w:val="26"/>
                <w:szCs w:val="26"/>
              </w:rPr>
            </w:pPr>
          </w:p>
        </w:tc>
        <w:tc>
          <w:tcPr>
            <w:tcW w:w="3511" w:type="dxa"/>
            <w:shd w:val="clear" w:color="auto" w:fill="auto"/>
          </w:tcPr>
          <w:p w14:paraId="61B8AA08">
            <w:r>
              <w:t>15/2015/TT-BKHCN ngày 25/8/2015</w:t>
            </w:r>
          </w:p>
        </w:tc>
        <w:tc>
          <w:tcPr>
            <w:tcW w:w="2702" w:type="dxa"/>
            <w:shd w:val="clear" w:color="auto" w:fill="auto"/>
          </w:tcPr>
          <w:p w14:paraId="60C742E2">
            <w:r>
              <w:t>Quy định về đo lường, chất lượng trong kinh doanh xăng dầu</w:t>
            </w:r>
          </w:p>
        </w:tc>
        <w:tc>
          <w:tcPr>
            <w:tcW w:w="1984" w:type="dxa"/>
            <w:gridSpan w:val="2"/>
            <w:shd w:val="clear" w:color="auto" w:fill="auto"/>
          </w:tcPr>
          <w:p w14:paraId="68D5FB12">
            <w:r>
              <w:t>01/4/2016</w:t>
            </w:r>
          </w:p>
        </w:tc>
        <w:tc>
          <w:tcPr>
            <w:tcW w:w="2977" w:type="dxa"/>
            <w:gridSpan w:val="2"/>
            <w:shd w:val="clear" w:color="auto" w:fill="auto"/>
          </w:tcPr>
          <w:p w14:paraId="68FF27B5">
            <w:pPr>
              <w:jc w:val="center"/>
              <w:rPr>
                <w:bCs/>
                <w:sz w:val="26"/>
                <w:szCs w:val="26"/>
              </w:rPr>
            </w:pPr>
            <w:r>
              <w:rPr>
                <w:rFonts w:eastAsia="Times New Roman"/>
                <w:sz w:val="26"/>
                <w:szCs w:val="26"/>
              </w:rPr>
              <w:t>08/2018/TT-BKHCN ngày 15/6/2018, 06/2025/TT-BKHCN ngày 04/6/2025 sửa đổi, bổ sung Thông tư số 15/2015/TT-BKHCN ngày 25/8/2015 quy định về đo lường, chất lượng trong kinh doanh xăng dầu</w:t>
            </w:r>
          </w:p>
        </w:tc>
        <w:tc>
          <w:tcPr>
            <w:tcW w:w="2556" w:type="dxa"/>
            <w:shd w:val="clear" w:color="auto" w:fill="auto"/>
          </w:tcPr>
          <w:p w14:paraId="557C8491">
            <w:pPr>
              <w:jc w:val="center"/>
              <w:rPr>
                <w:bCs/>
                <w:sz w:val="26"/>
                <w:szCs w:val="26"/>
              </w:rPr>
            </w:pPr>
          </w:p>
        </w:tc>
      </w:tr>
      <w:tr w14:paraId="3CB81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6E506238">
            <w:pPr>
              <w:numPr>
                <w:ilvl w:val="0"/>
                <w:numId w:val="48"/>
              </w:numPr>
              <w:jc w:val="center"/>
              <w:rPr>
                <w:bCs/>
                <w:sz w:val="26"/>
                <w:szCs w:val="26"/>
              </w:rPr>
            </w:pPr>
          </w:p>
        </w:tc>
        <w:tc>
          <w:tcPr>
            <w:tcW w:w="3511" w:type="dxa"/>
            <w:shd w:val="clear" w:color="auto" w:fill="auto"/>
          </w:tcPr>
          <w:p w14:paraId="0FC9D588">
            <w:r>
              <w:t>06/2017/TT-BKHCN ngày 25/5/2017</w:t>
            </w:r>
          </w:p>
        </w:tc>
        <w:tc>
          <w:tcPr>
            <w:tcW w:w="2702" w:type="dxa"/>
            <w:shd w:val="clear" w:color="auto" w:fill="auto"/>
          </w:tcPr>
          <w:p w14:paraId="08A1E43D">
            <w:r>
              <w:t>Quy định định mức kinh tế - kỹ thuật hoạt động kiểm định, hiệu chuẩn phương tiện đo cho trạm quan trắc nước tự động, liên tục</w:t>
            </w:r>
          </w:p>
        </w:tc>
        <w:tc>
          <w:tcPr>
            <w:tcW w:w="1984" w:type="dxa"/>
            <w:gridSpan w:val="2"/>
            <w:shd w:val="clear" w:color="auto" w:fill="auto"/>
          </w:tcPr>
          <w:p w14:paraId="69961C08">
            <w:r>
              <w:t>01/7/2017</w:t>
            </w:r>
          </w:p>
        </w:tc>
        <w:tc>
          <w:tcPr>
            <w:tcW w:w="2977" w:type="dxa"/>
            <w:gridSpan w:val="2"/>
            <w:shd w:val="clear" w:color="auto" w:fill="auto"/>
          </w:tcPr>
          <w:p w14:paraId="409A8C19">
            <w:pPr>
              <w:jc w:val="center"/>
              <w:rPr>
                <w:bCs/>
                <w:sz w:val="26"/>
                <w:szCs w:val="26"/>
              </w:rPr>
            </w:pPr>
          </w:p>
        </w:tc>
        <w:tc>
          <w:tcPr>
            <w:tcW w:w="2556" w:type="dxa"/>
            <w:shd w:val="clear" w:color="auto" w:fill="auto"/>
          </w:tcPr>
          <w:p w14:paraId="560E00B1">
            <w:pPr>
              <w:jc w:val="center"/>
              <w:rPr>
                <w:bCs/>
                <w:sz w:val="26"/>
                <w:szCs w:val="26"/>
              </w:rPr>
            </w:pPr>
          </w:p>
        </w:tc>
      </w:tr>
      <w:tr w14:paraId="6CCA2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3B3116E0">
            <w:pPr>
              <w:numPr>
                <w:ilvl w:val="0"/>
                <w:numId w:val="48"/>
              </w:numPr>
              <w:jc w:val="center"/>
              <w:rPr>
                <w:bCs/>
                <w:sz w:val="26"/>
                <w:szCs w:val="26"/>
              </w:rPr>
            </w:pPr>
          </w:p>
        </w:tc>
        <w:tc>
          <w:tcPr>
            <w:tcW w:w="3511" w:type="dxa"/>
            <w:shd w:val="clear" w:color="auto" w:fill="auto"/>
          </w:tcPr>
          <w:p w14:paraId="570B0DCE">
            <w:r>
              <w:t>09/2017/TT-BKHCN ngày 27/6/2017</w:t>
            </w:r>
          </w:p>
        </w:tc>
        <w:tc>
          <w:tcPr>
            <w:tcW w:w="2702" w:type="dxa"/>
            <w:shd w:val="clear" w:color="auto" w:fill="auto"/>
          </w:tcPr>
          <w:p w14:paraId="459E241B">
            <w:r>
              <w:t>Quy định về đo lường đối với phép đo khối lượng trong thương mại bán lẻ</w:t>
            </w:r>
          </w:p>
        </w:tc>
        <w:tc>
          <w:tcPr>
            <w:tcW w:w="1984" w:type="dxa"/>
            <w:gridSpan w:val="2"/>
            <w:shd w:val="clear" w:color="auto" w:fill="auto"/>
          </w:tcPr>
          <w:p w14:paraId="636DD6F8">
            <w:r>
              <w:t>15/8/2017</w:t>
            </w:r>
          </w:p>
        </w:tc>
        <w:tc>
          <w:tcPr>
            <w:tcW w:w="2977" w:type="dxa"/>
            <w:gridSpan w:val="2"/>
            <w:shd w:val="clear" w:color="auto" w:fill="auto"/>
          </w:tcPr>
          <w:p w14:paraId="57D627AF">
            <w:pPr>
              <w:jc w:val="center"/>
              <w:rPr>
                <w:bCs/>
                <w:sz w:val="26"/>
                <w:szCs w:val="26"/>
              </w:rPr>
            </w:pPr>
          </w:p>
        </w:tc>
        <w:tc>
          <w:tcPr>
            <w:tcW w:w="2556" w:type="dxa"/>
            <w:shd w:val="clear" w:color="auto" w:fill="auto"/>
          </w:tcPr>
          <w:p w14:paraId="52AA8160">
            <w:pPr>
              <w:jc w:val="center"/>
              <w:rPr>
                <w:bCs/>
                <w:sz w:val="26"/>
                <w:szCs w:val="26"/>
              </w:rPr>
            </w:pPr>
          </w:p>
        </w:tc>
      </w:tr>
      <w:tr w14:paraId="1E8CA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3BB29B2F">
            <w:pPr>
              <w:numPr>
                <w:ilvl w:val="0"/>
                <w:numId w:val="48"/>
              </w:numPr>
              <w:jc w:val="center"/>
              <w:rPr>
                <w:bCs/>
                <w:sz w:val="26"/>
                <w:szCs w:val="26"/>
              </w:rPr>
            </w:pPr>
          </w:p>
        </w:tc>
        <w:tc>
          <w:tcPr>
            <w:tcW w:w="3511" w:type="dxa"/>
            <w:shd w:val="clear" w:color="auto" w:fill="auto"/>
          </w:tcPr>
          <w:p w14:paraId="357DD989">
            <w:pPr>
              <w:rPr>
                <w:rFonts w:eastAsia="Times New Roman"/>
                <w:sz w:val="26"/>
                <w:szCs w:val="26"/>
              </w:rPr>
            </w:pPr>
            <w:r>
              <w:rPr>
                <w:rFonts w:eastAsia="Times New Roman"/>
                <w:sz w:val="26"/>
                <w:szCs w:val="26"/>
              </w:rPr>
              <w:t>06/2018/TT-BKHCN ngày 15/5/2018</w:t>
            </w:r>
          </w:p>
        </w:tc>
        <w:tc>
          <w:tcPr>
            <w:tcW w:w="2702" w:type="dxa"/>
            <w:shd w:val="clear" w:color="auto" w:fill="auto"/>
          </w:tcPr>
          <w:p w14:paraId="2077A4F9">
            <w:pPr>
              <w:rPr>
                <w:rFonts w:eastAsia="Times New Roman"/>
                <w:sz w:val="26"/>
                <w:szCs w:val="26"/>
              </w:rPr>
            </w:pPr>
            <w:r>
              <w:rPr>
                <w:rFonts w:eastAsia="Times New Roman"/>
                <w:sz w:val="26"/>
                <w:szCs w:val="26"/>
              </w:rPr>
              <w:t>Ban hành “Quy chuẩn kỹ thuật quốc gia về dầu nhờn động cơ đốt trong”</w:t>
            </w:r>
          </w:p>
        </w:tc>
        <w:tc>
          <w:tcPr>
            <w:tcW w:w="1984" w:type="dxa"/>
            <w:gridSpan w:val="2"/>
            <w:shd w:val="clear" w:color="auto" w:fill="auto"/>
          </w:tcPr>
          <w:p w14:paraId="071FAE3A">
            <w:pPr>
              <w:jc w:val="center"/>
              <w:rPr>
                <w:rFonts w:hint="default"/>
                <w:bCs/>
                <w:sz w:val="26"/>
                <w:szCs w:val="26"/>
                <w:lang w:val="en-US"/>
              </w:rPr>
            </w:pPr>
            <w:r>
              <w:rPr>
                <w:rFonts w:hint="default"/>
                <w:bCs/>
                <w:sz w:val="26"/>
                <w:szCs w:val="26"/>
                <w:lang w:val="en-US"/>
              </w:rPr>
              <w:t>30/7/2018</w:t>
            </w:r>
          </w:p>
        </w:tc>
        <w:tc>
          <w:tcPr>
            <w:tcW w:w="2977" w:type="dxa"/>
            <w:gridSpan w:val="2"/>
            <w:shd w:val="clear" w:color="auto" w:fill="auto"/>
          </w:tcPr>
          <w:p w14:paraId="6462728E">
            <w:pPr>
              <w:jc w:val="center"/>
              <w:rPr>
                <w:bCs/>
                <w:sz w:val="26"/>
                <w:szCs w:val="26"/>
              </w:rPr>
            </w:pPr>
            <w:r>
              <w:rPr>
                <w:rFonts w:eastAsia="Times New Roman"/>
                <w:sz w:val="26"/>
                <w:szCs w:val="26"/>
              </w:rPr>
              <w:t>10/2018/TT-BKHCN ngày 01/7/2018 sửa đổi, bổ sung một số điều của Thông tư số 06/2018/TT-BKHCN ngày 15/5/2018 của Bộ trưởng Bộ Khoa học và Công nghệ ban hành Quy chuẩn kỹ thuật quốc gia (QCVN) 14:2018/BKHCN đối với dầu nhờn động cơ đốt trong</w:t>
            </w:r>
          </w:p>
        </w:tc>
        <w:tc>
          <w:tcPr>
            <w:tcW w:w="2556" w:type="dxa"/>
            <w:shd w:val="clear" w:color="auto" w:fill="auto"/>
          </w:tcPr>
          <w:p w14:paraId="13C82DCC">
            <w:pPr>
              <w:jc w:val="center"/>
              <w:rPr>
                <w:bCs/>
                <w:sz w:val="26"/>
                <w:szCs w:val="26"/>
              </w:rPr>
            </w:pPr>
          </w:p>
        </w:tc>
      </w:tr>
      <w:tr w14:paraId="46CBA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0CAAB4C7">
            <w:pPr>
              <w:numPr>
                <w:ilvl w:val="0"/>
                <w:numId w:val="48"/>
              </w:numPr>
              <w:jc w:val="center"/>
              <w:rPr>
                <w:bCs/>
                <w:sz w:val="26"/>
                <w:szCs w:val="26"/>
              </w:rPr>
            </w:pPr>
          </w:p>
        </w:tc>
        <w:tc>
          <w:tcPr>
            <w:tcW w:w="3511" w:type="dxa"/>
            <w:shd w:val="clear" w:color="auto" w:fill="auto"/>
          </w:tcPr>
          <w:p w14:paraId="7B38D9E8">
            <w:r>
              <w:t>11/2018/TT-BKHCN ngày 06/8/2018</w:t>
            </w:r>
          </w:p>
        </w:tc>
        <w:tc>
          <w:tcPr>
            <w:tcW w:w="2702" w:type="dxa"/>
            <w:shd w:val="clear" w:color="auto" w:fill="auto"/>
          </w:tcPr>
          <w:p w14:paraId="1759CD56">
            <w:r>
              <w:t>Quy định định mức kinh tế - kỹ thuật hoạt động kiểm định, hiệu chuẩn phương tiện đo cho trạm quan trắc môi trường không khí tự động, liên tục</w:t>
            </w:r>
          </w:p>
        </w:tc>
        <w:tc>
          <w:tcPr>
            <w:tcW w:w="1984" w:type="dxa"/>
            <w:gridSpan w:val="2"/>
            <w:shd w:val="clear" w:color="auto" w:fill="auto"/>
          </w:tcPr>
          <w:p w14:paraId="024EF021">
            <w:r>
              <w:t>15/9/2018</w:t>
            </w:r>
          </w:p>
        </w:tc>
        <w:tc>
          <w:tcPr>
            <w:tcW w:w="2977" w:type="dxa"/>
            <w:gridSpan w:val="2"/>
            <w:shd w:val="clear" w:color="auto" w:fill="auto"/>
          </w:tcPr>
          <w:p w14:paraId="611944DA">
            <w:pPr>
              <w:jc w:val="center"/>
              <w:rPr>
                <w:bCs/>
                <w:sz w:val="26"/>
                <w:szCs w:val="26"/>
              </w:rPr>
            </w:pPr>
          </w:p>
        </w:tc>
        <w:tc>
          <w:tcPr>
            <w:tcW w:w="2556" w:type="dxa"/>
            <w:shd w:val="clear" w:color="auto" w:fill="auto"/>
          </w:tcPr>
          <w:p w14:paraId="621A0EAD">
            <w:pPr>
              <w:jc w:val="center"/>
              <w:rPr>
                <w:bCs/>
                <w:sz w:val="26"/>
                <w:szCs w:val="26"/>
              </w:rPr>
            </w:pPr>
          </w:p>
        </w:tc>
      </w:tr>
      <w:tr w14:paraId="66D04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03EDBD0B">
            <w:pPr>
              <w:numPr>
                <w:ilvl w:val="0"/>
                <w:numId w:val="48"/>
              </w:numPr>
              <w:jc w:val="center"/>
              <w:rPr>
                <w:bCs/>
                <w:sz w:val="26"/>
                <w:szCs w:val="26"/>
              </w:rPr>
            </w:pPr>
          </w:p>
        </w:tc>
        <w:tc>
          <w:tcPr>
            <w:tcW w:w="3511" w:type="dxa"/>
            <w:shd w:val="clear" w:color="auto" w:fill="auto"/>
          </w:tcPr>
          <w:p w14:paraId="7BD1EAC0">
            <w:r>
              <w:t>16/2018/TT-BKHCN ngày 29/11/2018</w:t>
            </w:r>
          </w:p>
        </w:tc>
        <w:tc>
          <w:tcPr>
            <w:tcW w:w="2702" w:type="dxa"/>
            <w:shd w:val="clear" w:color="auto" w:fill="auto"/>
          </w:tcPr>
          <w:p w14:paraId="625E5879">
            <w:r>
              <w:t xml:space="preserve">Quy định hoạt động, phối hợp trong mạng lưới các cơ quan thông báo và hỏi đáp và Ban liên ngành về hàng rào kỹ thuật trong thương mại </w:t>
            </w:r>
          </w:p>
        </w:tc>
        <w:tc>
          <w:tcPr>
            <w:tcW w:w="1984" w:type="dxa"/>
            <w:gridSpan w:val="2"/>
            <w:shd w:val="clear" w:color="auto" w:fill="auto"/>
          </w:tcPr>
          <w:p w14:paraId="6D21F19D">
            <w:r>
              <w:t>15/01/2019</w:t>
            </w:r>
          </w:p>
        </w:tc>
        <w:tc>
          <w:tcPr>
            <w:tcW w:w="2977" w:type="dxa"/>
            <w:gridSpan w:val="2"/>
            <w:shd w:val="clear" w:color="auto" w:fill="auto"/>
          </w:tcPr>
          <w:p w14:paraId="1B25417B">
            <w:pPr>
              <w:jc w:val="center"/>
              <w:rPr>
                <w:bCs/>
                <w:sz w:val="26"/>
                <w:szCs w:val="26"/>
              </w:rPr>
            </w:pPr>
          </w:p>
        </w:tc>
        <w:tc>
          <w:tcPr>
            <w:tcW w:w="2556" w:type="dxa"/>
            <w:shd w:val="clear" w:color="auto" w:fill="auto"/>
          </w:tcPr>
          <w:p w14:paraId="587CECF9">
            <w:pPr>
              <w:jc w:val="center"/>
              <w:rPr>
                <w:bCs/>
                <w:sz w:val="26"/>
                <w:szCs w:val="26"/>
              </w:rPr>
            </w:pPr>
          </w:p>
        </w:tc>
      </w:tr>
      <w:tr w14:paraId="1E84B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6B5C163D">
            <w:pPr>
              <w:numPr>
                <w:ilvl w:val="0"/>
                <w:numId w:val="48"/>
              </w:numPr>
              <w:jc w:val="center"/>
              <w:rPr>
                <w:bCs/>
                <w:sz w:val="26"/>
                <w:szCs w:val="26"/>
              </w:rPr>
            </w:pPr>
          </w:p>
        </w:tc>
        <w:tc>
          <w:tcPr>
            <w:tcW w:w="3511" w:type="dxa"/>
            <w:shd w:val="clear" w:color="auto" w:fill="auto"/>
          </w:tcPr>
          <w:p w14:paraId="5F99E859">
            <w:r>
              <w:t>18/2018/TT-BKHCN ngày 18/12/2018</w:t>
            </w:r>
          </w:p>
        </w:tc>
        <w:tc>
          <w:tcPr>
            <w:tcW w:w="2702" w:type="dxa"/>
            <w:shd w:val="clear" w:color="auto" w:fill="auto"/>
          </w:tcPr>
          <w:p w14:paraId="5B388F31">
            <w:r>
              <w:t>Hướng dẫn thực hiện một số điều của Nghị định số 119/2017/NĐ-CP của Chính phủ quy định về xử phạt vi phạm hành chính trong lĩnh vực tiêu chuẩn, đo lường và chất lượng sản phẩm, hàng hóa</w:t>
            </w:r>
          </w:p>
        </w:tc>
        <w:tc>
          <w:tcPr>
            <w:tcW w:w="1984" w:type="dxa"/>
            <w:gridSpan w:val="2"/>
            <w:shd w:val="clear" w:color="auto" w:fill="auto"/>
          </w:tcPr>
          <w:p w14:paraId="4051AAEE">
            <w:r>
              <w:t>15/02/2019</w:t>
            </w:r>
          </w:p>
        </w:tc>
        <w:tc>
          <w:tcPr>
            <w:tcW w:w="2977" w:type="dxa"/>
            <w:gridSpan w:val="2"/>
            <w:shd w:val="clear" w:color="auto" w:fill="auto"/>
          </w:tcPr>
          <w:p w14:paraId="2FC78E17">
            <w:pPr>
              <w:jc w:val="center"/>
              <w:rPr>
                <w:bCs/>
                <w:sz w:val="26"/>
                <w:szCs w:val="26"/>
              </w:rPr>
            </w:pPr>
          </w:p>
        </w:tc>
        <w:tc>
          <w:tcPr>
            <w:tcW w:w="2556" w:type="dxa"/>
            <w:shd w:val="clear" w:color="auto" w:fill="auto"/>
          </w:tcPr>
          <w:p w14:paraId="53D8F792">
            <w:pPr>
              <w:jc w:val="center"/>
              <w:rPr>
                <w:bCs/>
                <w:sz w:val="26"/>
                <w:szCs w:val="26"/>
              </w:rPr>
            </w:pPr>
          </w:p>
        </w:tc>
      </w:tr>
      <w:tr w14:paraId="325FA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5249810D">
            <w:pPr>
              <w:numPr>
                <w:ilvl w:val="0"/>
                <w:numId w:val="48"/>
              </w:numPr>
              <w:jc w:val="center"/>
              <w:rPr>
                <w:bCs/>
                <w:sz w:val="26"/>
                <w:szCs w:val="26"/>
              </w:rPr>
            </w:pPr>
          </w:p>
        </w:tc>
        <w:tc>
          <w:tcPr>
            <w:tcW w:w="3511" w:type="dxa"/>
            <w:shd w:val="clear" w:color="auto" w:fill="auto"/>
          </w:tcPr>
          <w:p w14:paraId="2D8B9251">
            <w:pPr>
              <w:rPr>
                <w:rFonts w:eastAsia="Times New Roman"/>
                <w:sz w:val="26"/>
                <w:szCs w:val="26"/>
              </w:rPr>
            </w:pPr>
            <w:r>
              <w:rPr>
                <w:rFonts w:eastAsia="Times New Roman"/>
                <w:sz w:val="26"/>
                <w:szCs w:val="26"/>
              </w:rPr>
              <w:t>09/2019/TT-BKHCN ngày 30/9/2019</w:t>
            </w:r>
          </w:p>
        </w:tc>
        <w:tc>
          <w:tcPr>
            <w:tcW w:w="2702" w:type="dxa"/>
            <w:shd w:val="clear" w:color="auto" w:fill="auto"/>
          </w:tcPr>
          <w:p w14:paraId="0B693B40">
            <w:pPr>
              <w:rPr>
                <w:rFonts w:eastAsia="Times New Roman"/>
                <w:sz w:val="26"/>
                <w:szCs w:val="26"/>
              </w:rPr>
            </w:pPr>
            <w:r>
              <w:rPr>
                <w:rFonts w:eastAsia="Times New Roman"/>
                <w:sz w:val="26"/>
                <w:szCs w:val="26"/>
              </w:rPr>
              <w:t>Ban hành “Quy chuẩn kỹ thuật quốc gia về an toàn đồ chơi trẻ em”</w:t>
            </w:r>
          </w:p>
        </w:tc>
        <w:tc>
          <w:tcPr>
            <w:tcW w:w="1984" w:type="dxa"/>
            <w:gridSpan w:val="2"/>
            <w:shd w:val="clear" w:color="auto" w:fill="auto"/>
          </w:tcPr>
          <w:p w14:paraId="3D5A243F">
            <w:pPr>
              <w:jc w:val="center"/>
              <w:rPr>
                <w:bCs/>
                <w:sz w:val="26"/>
                <w:szCs w:val="26"/>
              </w:rPr>
            </w:pPr>
            <w:r>
              <w:rPr>
                <w:bCs/>
                <w:sz w:val="26"/>
                <w:szCs w:val="26"/>
              </w:rPr>
              <w:t>31/12/2019</w:t>
            </w:r>
          </w:p>
        </w:tc>
        <w:tc>
          <w:tcPr>
            <w:tcW w:w="2977" w:type="dxa"/>
            <w:gridSpan w:val="2"/>
            <w:shd w:val="clear" w:color="auto" w:fill="auto"/>
          </w:tcPr>
          <w:p w14:paraId="283F2C96">
            <w:pPr>
              <w:jc w:val="center"/>
              <w:rPr>
                <w:bCs/>
                <w:sz w:val="26"/>
                <w:szCs w:val="26"/>
              </w:rPr>
            </w:pPr>
            <w:r>
              <w:rPr>
                <w:rFonts w:eastAsia="Times New Roman"/>
                <w:sz w:val="26"/>
                <w:szCs w:val="26"/>
              </w:rPr>
              <w:t>04/2026/TT-BKHCN</w:t>
            </w:r>
            <w:r>
              <w:rPr>
                <w:rFonts w:eastAsia="Times New Roman"/>
                <w:sz w:val="26"/>
                <w:szCs w:val="26"/>
                <w:highlight w:val="white"/>
              </w:rPr>
              <w:t xml:space="preserve"> ngày 27/02/2026 sửa đổi, bổ sung, bãi bỏ một số điều của các văn bản quy phạm pháp luật của Bộ trưởng Bộ Khoa học và Công nghệ ban hành trong lĩnh vực tiêu chuẩn đo lường chất lượng</w:t>
            </w:r>
          </w:p>
        </w:tc>
        <w:tc>
          <w:tcPr>
            <w:tcW w:w="2556" w:type="dxa"/>
            <w:shd w:val="clear" w:color="auto" w:fill="auto"/>
          </w:tcPr>
          <w:p w14:paraId="71CD4D5A">
            <w:pPr>
              <w:jc w:val="center"/>
              <w:rPr>
                <w:bCs/>
                <w:sz w:val="26"/>
                <w:szCs w:val="26"/>
              </w:rPr>
            </w:pPr>
          </w:p>
        </w:tc>
      </w:tr>
      <w:tr w14:paraId="7AE4E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48EAB0D3">
            <w:pPr>
              <w:numPr>
                <w:ilvl w:val="0"/>
                <w:numId w:val="48"/>
              </w:numPr>
              <w:jc w:val="center"/>
              <w:rPr>
                <w:bCs/>
                <w:sz w:val="26"/>
                <w:szCs w:val="26"/>
              </w:rPr>
            </w:pPr>
          </w:p>
        </w:tc>
        <w:tc>
          <w:tcPr>
            <w:tcW w:w="3511" w:type="dxa"/>
            <w:shd w:val="clear" w:color="auto" w:fill="auto"/>
          </w:tcPr>
          <w:p w14:paraId="60B74C2D">
            <w:pPr>
              <w:rPr>
                <w:rFonts w:eastAsia="Times New Roman"/>
                <w:sz w:val="26"/>
                <w:szCs w:val="26"/>
              </w:rPr>
            </w:pPr>
            <w:r>
              <w:rPr>
                <w:rFonts w:eastAsia="Times New Roman"/>
                <w:sz w:val="26"/>
                <w:szCs w:val="26"/>
              </w:rPr>
              <w:t>12/2019/TT-BKHCN ngày 15/11/2019</w:t>
            </w:r>
          </w:p>
        </w:tc>
        <w:tc>
          <w:tcPr>
            <w:tcW w:w="2702" w:type="dxa"/>
            <w:shd w:val="clear" w:color="auto" w:fill="auto"/>
          </w:tcPr>
          <w:p w14:paraId="21C8D05C">
            <w:pPr>
              <w:rPr>
                <w:rFonts w:eastAsia="Times New Roman"/>
                <w:sz w:val="26"/>
                <w:szCs w:val="26"/>
              </w:rPr>
            </w:pPr>
            <w:r>
              <w:rPr>
                <w:rFonts w:eastAsia="Times New Roman"/>
                <w:sz w:val="26"/>
                <w:szCs w:val="26"/>
              </w:rPr>
              <w:t>Quy định tiêu chí xác định sản phẩm, thiết bị sử dụng nước tiết kiệm</w:t>
            </w:r>
          </w:p>
        </w:tc>
        <w:tc>
          <w:tcPr>
            <w:tcW w:w="1984" w:type="dxa"/>
            <w:gridSpan w:val="2"/>
            <w:shd w:val="clear" w:color="auto" w:fill="auto"/>
          </w:tcPr>
          <w:p w14:paraId="4EE4F1CF">
            <w:r>
              <w:t>01/01/2020</w:t>
            </w:r>
          </w:p>
        </w:tc>
        <w:tc>
          <w:tcPr>
            <w:tcW w:w="2977" w:type="dxa"/>
            <w:gridSpan w:val="2"/>
            <w:shd w:val="clear" w:color="auto" w:fill="auto"/>
          </w:tcPr>
          <w:p w14:paraId="468EA3F8">
            <w:pPr>
              <w:jc w:val="center"/>
              <w:rPr>
                <w:bCs/>
                <w:sz w:val="26"/>
                <w:szCs w:val="26"/>
              </w:rPr>
            </w:pPr>
          </w:p>
        </w:tc>
        <w:tc>
          <w:tcPr>
            <w:tcW w:w="2556" w:type="dxa"/>
            <w:shd w:val="clear" w:color="auto" w:fill="auto"/>
          </w:tcPr>
          <w:p w14:paraId="6A24CEAA">
            <w:pPr>
              <w:jc w:val="center"/>
              <w:rPr>
                <w:bCs/>
                <w:sz w:val="26"/>
                <w:szCs w:val="26"/>
              </w:rPr>
            </w:pPr>
          </w:p>
        </w:tc>
      </w:tr>
      <w:tr w14:paraId="5A356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55AEF341">
            <w:pPr>
              <w:numPr>
                <w:ilvl w:val="0"/>
                <w:numId w:val="48"/>
              </w:numPr>
              <w:jc w:val="center"/>
              <w:rPr>
                <w:bCs/>
                <w:sz w:val="26"/>
                <w:szCs w:val="26"/>
              </w:rPr>
            </w:pPr>
          </w:p>
        </w:tc>
        <w:tc>
          <w:tcPr>
            <w:tcW w:w="3511" w:type="dxa"/>
            <w:shd w:val="clear" w:color="auto" w:fill="auto"/>
            <w:vAlign w:val="top"/>
          </w:tcPr>
          <w:p w14:paraId="3D8DCA9A">
            <w:pPr>
              <w:rPr>
                <w:rFonts w:ascii="Times New Roman" w:hAnsi="Times New Roman" w:eastAsia="Times New Roman" w:cs="Times New Roman"/>
                <w:sz w:val="26"/>
                <w:szCs w:val="26"/>
                <w:lang w:val="en-US" w:eastAsia="en-US" w:bidi="ar-SA"/>
              </w:rPr>
            </w:pPr>
            <w:r>
              <w:rPr>
                <w:rFonts w:eastAsia="Times New Roman"/>
                <w:sz w:val="26"/>
                <w:szCs w:val="26"/>
              </w:rPr>
              <w:t>13/2019/TT-BKHCN ngày 15/11/2019</w:t>
            </w:r>
          </w:p>
        </w:tc>
        <w:tc>
          <w:tcPr>
            <w:tcW w:w="2702" w:type="dxa"/>
            <w:shd w:val="clear" w:color="auto" w:fill="auto"/>
            <w:vAlign w:val="top"/>
          </w:tcPr>
          <w:p w14:paraId="679D261B">
            <w:pPr>
              <w:rPr>
                <w:rFonts w:ascii="Times New Roman" w:hAnsi="Times New Roman" w:eastAsia="Times New Roman" w:cs="Times New Roman"/>
                <w:sz w:val="26"/>
                <w:szCs w:val="26"/>
                <w:lang w:val="en-US" w:eastAsia="en-US" w:bidi="ar-SA"/>
              </w:rPr>
            </w:pPr>
            <w:r>
              <w:rPr>
                <w:rFonts w:eastAsia="Times New Roman"/>
                <w:sz w:val="26"/>
                <w:szCs w:val="26"/>
              </w:rPr>
              <w:t>Ban hành “Quy chuẩn kỹ thuật quốc gia về thép làm cốt bê tông”</w:t>
            </w:r>
          </w:p>
        </w:tc>
        <w:tc>
          <w:tcPr>
            <w:tcW w:w="1984" w:type="dxa"/>
            <w:gridSpan w:val="2"/>
            <w:shd w:val="clear" w:color="auto" w:fill="auto"/>
            <w:vAlign w:val="top"/>
          </w:tcPr>
          <w:p w14:paraId="0B5BCB23">
            <w:pPr>
              <w:rPr>
                <w:rFonts w:ascii="Times New Roman" w:hAnsi="Times New Roman" w:eastAsia="SimSun" w:cs="Times New Roman"/>
                <w:sz w:val="28"/>
                <w:szCs w:val="24"/>
                <w:lang w:val="en-US" w:eastAsia="en-US" w:bidi="ar-SA"/>
              </w:rPr>
            </w:pPr>
            <w:r>
              <w:t>01/01/2020</w:t>
            </w:r>
          </w:p>
        </w:tc>
        <w:tc>
          <w:tcPr>
            <w:tcW w:w="2977" w:type="dxa"/>
            <w:gridSpan w:val="2"/>
            <w:shd w:val="clear" w:color="auto" w:fill="auto"/>
            <w:vAlign w:val="top"/>
          </w:tcPr>
          <w:p w14:paraId="17D2C2AE">
            <w:pPr>
              <w:jc w:val="center"/>
              <w:rPr>
                <w:rFonts w:ascii="Times New Roman" w:hAnsi="Times New Roman" w:eastAsia="SimSun" w:cs="Times New Roman"/>
                <w:bCs/>
                <w:sz w:val="26"/>
                <w:szCs w:val="26"/>
                <w:lang w:val="en-US" w:eastAsia="en-US" w:bidi="ar-SA"/>
              </w:rPr>
            </w:pPr>
          </w:p>
        </w:tc>
        <w:tc>
          <w:tcPr>
            <w:tcW w:w="2556" w:type="dxa"/>
            <w:shd w:val="clear" w:color="auto" w:fill="auto"/>
            <w:vAlign w:val="top"/>
          </w:tcPr>
          <w:p w14:paraId="4DEFB6EF">
            <w:pPr>
              <w:jc w:val="center"/>
              <w:rPr>
                <w:rFonts w:ascii="Times New Roman" w:hAnsi="Times New Roman" w:eastAsia="SimSun" w:cs="Times New Roman"/>
                <w:bCs/>
                <w:sz w:val="26"/>
                <w:szCs w:val="26"/>
                <w:lang w:val="en-US" w:eastAsia="en-US" w:bidi="ar-SA"/>
              </w:rPr>
            </w:pPr>
          </w:p>
        </w:tc>
      </w:tr>
      <w:tr w14:paraId="43BA4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0065D108">
            <w:pPr>
              <w:numPr>
                <w:ilvl w:val="0"/>
                <w:numId w:val="48"/>
              </w:numPr>
              <w:jc w:val="center"/>
              <w:rPr>
                <w:bCs/>
                <w:sz w:val="26"/>
                <w:szCs w:val="26"/>
              </w:rPr>
            </w:pPr>
          </w:p>
        </w:tc>
        <w:tc>
          <w:tcPr>
            <w:tcW w:w="3511" w:type="dxa"/>
            <w:shd w:val="clear" w:color="auto" w:fill="auto"/>
            <w:vAlign w:val="center"/>
          </w:tcPr>
          <w:p w14:paraId="5329CA6C">
            <w:pPr>
              <w:keepNext w:val="0"/>
              <w:keepLines w:val="0"/>
              <w:widowControl/>
              <w:suppressLineNumbers w:val="0"/>
              <w:jc w:val="left"/>
              <w:textAlignment w:val="center"/>
              <w:rPr>
                <w:rFonts w:ascii="Times New Roman" w:hAnsi="Times New Roman" w:eastAsia="SimSun" w:cs="Times New Roman"/>
                <w:sz w:val="26"/>
                <w:szCs w:val="26"/>
                <w:lang w:val="en-US" w:eastAsia="en-US" w:bidi="ar-SA"/>
              </w:rPr>
            </w:pPr>
            <w:r>
              <w:rPr>
                <w:rFonts w:hint="default" w:ascii="Times New Roman" w:hAnsi="Times New Roman" w:eastAsia="SimSun" w:cs="Times New Roman"/>
                <w:sz w:val="26"/>
                <w:szCs w:val="26"/>
                <w:lang w:val="en-US" w:eastAsia="zh-CN" w:bidi="ar-SA"/>
              </w:rPr>
              <w:t xml:space="preserve">13/2019/TT-BTTTT ngày 22/11/2019 </w:t>
            </w:r>
          </w:p>
        </w:tc>
        <w:tc>
          <w:tcPr>
            <w:tcW w:w="2702" w:type="dxa"/>
            <w:shd w:val="clear" w:color="auto" w:fill="auto"/>
            <w:vAlign w:val="center"/>
          </w:tcPr>
          <w:p w14:paraId="27F726F1">
            <w:pPr>
              <w:keepNext w:val="0"/>
              <w:keepLines w:val="0"/>
              <w:widowControl/>
              <w:suppressLineNumbers w:val="0"/>
              <w:jc w:val="left"/>
              <w:textAlignment w:val="center"/>
              <w:rPr>
                <w:rFonts w:ascii="Times New Roman" w:hAnsi="Times New Roman" w:eastAsia="SimSun" w:cs="Times New Roman"/>
                <w:sz w:val="26"/>
                <w:szCs w:val="26"/>
                <w:lang w:val="en-US" w:eastAsia="en-US" w:bidi="ar-SA"/>
              </w:rPr>
            </w:pPr>
            <w:r>
              <w:rPr>
                <w:rFonts w:hint="default" w:ascii="Times New Roman" w:hAnsi="Times New Roman" w:eastAsia="SimSun" w:cs="Times New Roman"/>
                <w:sz w:val="26"/>
                <w:szCs w:val="26"/>
                <w:lang w:val="en-US" w:eastAsia="zh-CN" w:bidi="ar-SA"/>
              </w:rPr>
              <w:t xml:space="preserve">Quy định hoạt động xây dựng quy chuẩn kỹ thuật quốc gia, tiêu chuẩn quốc gia, tiêu chuẩn cơ sở thuộc lĩnh vực quản lý của Bộ Thông tin và Truyền thông </w:t>
            </w:r>
          </w:p>
        </w:tc>
        <w:tc>
          <w:tcPr>
            <w:tcW w:w="1984" w:type="dxa"/>
            <w:gridSpan w:val="2"/>
            <w:shd w:val="clear" w:color="auto" w:fill="auto"/>
            <w:vAlign w:val="center"/>
          </w:tcPr>
          <w:p w14:paraId="1F4A0182">
            <w:pPr>
              <w:keepNext w:val="0"/>
              <w:keepLines w:val="0"/>
              <w:widowControl/>
              <w:suppressLineNumbers w:val="0"/>
              <w:jc w:val="left"/>
              <w:textAlignment w:val="center"/>
              <w:rPr>
                <w:rFonts w:ascii="Times New Roman" w:hAnsi="Times New Roman" w:eastAsia="SimSun" w:cs="Times New Roman"/>
                <w:sz w:val="26"/>
                <w:szCs w:val="26"/>
                <w:lang w:val="en-US" w:eastAsia="en-US" w:bidi="ar-SA"/>
              </w:rPr>
            </w:pPr>
            <w:r>
              <w:rPr>
                <w:rFonts w:hint="default" w:ascii="Times New Roman" w:hAnsi="Times New Roman" w:eastAsia="SimSun" w:cs="Times New Roman"/>
                <w:sz w:val="26"/>
                <w:szCs w:val="26"/>
                <w:lang w:val="en-US" w:eastAsia="zh-CN" w:bidi="ar-SA"/>
              </w:rPr>
              <w:t xml:space="preserve"> 15/01/2020 </w:t>
            </w:r>
          </w:p>
        </w:tc>
        <w:tc>
          <w:tcPr>
            <w:tcW w:w="2977" w:type="dxa"/>
            <w:gridSpan w:val="2"/>
            <w:shd w:val="clear" w:color="auto" w:fill="auto"/>
            <w:vAlign w:val="center"/>
          </w:tcPr>
          <w:p w14:paraId="733EA151">
            <w:pPr>
              <w:keepNext w:val="0"/>
              <w:keepLines w:val="0"/>
              <w:widowControl/>
              <w:suppressLineNumbers w:val="0"/>
              <w:jc w:val="left"/>
              <w:textAlignment w:val="center"/>
              <w:rPr>
                <w:rFonts w:ascii="Times New Roman" w:hAnsi="Times New Roman" w:eastAsia="SimSun" w:cs="Times New Roman"/>
                <w:sz w:val="26"/>
                <w:szCs w:val="26"/>
                <w:lang w:val="en-US" w:eastAsia="en-US" w:bidi="ar-SA"/>
              </w:rPr>
            </w:pPr>
          </w:p>
        </w:tc>
        <w:tc>
          <w:tcPr>
            <w:tcW w:w="2556" w:type="dxa"/>
            <w:shd w:val="clear" w:color="auto" w:fill="auto"/>
          </w:tcPr>
          <w:p w14:paraId="185D9762">
            <w:pPr>
              <w:jc w:val="center"/>
              <w:rPr>
                <w:rFonts w:ascii="Times New Roman" w:hAnsi="Times New Roman" w:eastAsia="SimSun" w:cs="Times New Roman"/>
                <w:sz w:val="26"/>
                <w:szCs w:val="26"/>
                <w:lang w:val="en-US" w:eastAsia="en-US" w:bidi="ar-SA"/>
              </w:rPr>
            </w:pPr>
          </w:p>
        </w:tc>
      </w:tr>
      <w:tr w14:paraId="042F7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7F43F169">
            <w:pPr>
              <w:numPr>
                <w:ilvl w:val="0"/>
                <w:numId w:val="48"/>
              </w:numPr>
              <w:jc w:val="center"/>
              <w:rPr>
                <w:bCs/>
                <w:sz w:val="26"/>
                <w:szCs w:val="26"/>
              </w:rPr>
            </w:pPr>
          </w:p>
        </w:tc>
        <w:tc>
          <w:tcPr>
            <w:tcW w:w="3511" w:type="dxa"/>
            <w:shd w:val="clear" w:color="auto" w:fill="auto"/>
          </w:tcPr>
          <w:p w14:paraId="0B17958A">
            <w:pPr>
              <w:rPr>
                <w:rFonts w:eastAsia="Times New Roman"/>
                <w:sz w:val="26"/>
                <w:szCs w:val="26"/>
              </w:rPr>
            </w:pPr>
            <w:r>
              <w:rPr>
                <w:rFonts w:eastAsia="Times New Roman"/>
                <w:sz w:val="26"/>
                <w:szCs w:val="26"/>
              </w:rPr>
              <w:t>14/2019/TT-BKHCN ngày 15/11/2019</w:t>
            </w:r>
          </w:p>
        </w:tc>
        <w:tc>
          <w:tcPr>
            <w:tcW w:w="2702" w:type="dxa"/>
            <w:shd w:val="clear" w:color="auto" w:fill="auto"/>
          </w:tcPr>
          <w:p w14:paraId="77571FB9">
            <w:pPr>
              <w:rPr>
                <w:rFonts w:eastAsia="Times New Roman"/>
                <w:sz w:val="26"/>
                <w:szCs w:val="26"/>
              </w:rPr>
            </w:pPr>
            <w:r>
              <w:rPr>
                <w:rFonts w:eastAsia="Times New Roman"/>
                <w:sz w:val="26"/>
                <w:szCs w:val="26"/>
              </w:rPr>
              <w:t>Thông tư số 14/2019/TT-BKHCN ngày 05/12/2019 của Bộ trưởng Bộ Khoa học và Công nghệ ban hành “Quy chuẩn kỹ thuật quốc gia về khí dầu mỏ hóa lỏng (LPG)”</w:t>
            </w:r>
          </w:p>
        </w:tc>
        <w:tc>
          <w:tcPr>
            <w:tcW w:w="1984" w:type="dxa"/>
            <w:gridSpan w:val="2"/>
            <w:shd w:val="clear" w:color="auto" w:fill="auto"/>
          </w:tcPr>
          <w:p w14:paraId="003719A9">
            <w:r>
              <w:t>01/01/2020</w:t>
            </w:r>
          </w:p>
        </w:tc>
        <w:tc>
          <w:tcPr>
            <w:tcW w:w="2977" w:type="dxa"/>
            <w:gridSpan w:val="2"/>
            <w:shd w:val="clear" w:color="auto" w:fill="auto"/>
          </w:tcPr>
          <w:p w14:paraId="3C1D35C0">
            <w:pPr>
              <w:jc w:val="center"/>
              <w:rPr>
                <w:bCs/>
                <w:sz w:val="26"/>
                <w:szCs w:val="26"/>
              </w:rPr>
            </w:pPr>
          </w:p>
        </w:tc>
        <w:tc>
          <w:tcPr>
            <w:tcW w:w="2556" w:type="dxa"/>
            <w:shd w:val="clear" w:color="auto" w:fill="auto"/>
          </w:tcPr>
          <w:p w14:paraId="7EC093F3">
            <w:pPr>
              <w:jc w:val="center"/>
              <w:rPr>
                <w:bCs/>
                <w:sz w:val="26"/>
                <w:szCs w:val="26"/>
              </w:rPr>
            </w:pPr>
          </w:p>
        </w:tc>
      </w:tr>
      <w:tr w14:paraId="58A02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3DD118DD">
            <w:pPr>
              <w:numPr>
                <w:ilvl w:val="0"/>
                <w:numId w:val="48"/>
              </w:numPr>
              <w:jc w:val="center"/>
              <w:rPr>
                <w:bCs/>
                <w:sz w:val="26"/>
                <w:szCs w:val="26"/>
              </w:rPr>
            </w:pPr>
          </w:p>
        </w:tc>
        <w:tc>
          <w:tcPr>
            <w:tcW w:w="3511" w:type="dxa"/>
            <w:shd w:val="clear" w:color="auto" w:fill="auto"/>
          </w:tcPr>
          <w:p w14:paraId="54B4E6AF">
            <w:pPr>
              <w:rPr>
                <w:rFonts w:eastAsia="Times New Roman"/>
                <w:sz w:val="26"/>
                <w:szCs w:val="26"/>
              </w:rPr>
            </w:pPr>
            <w:r>
              <w:rPr>
                <w:rFonts w:eastAsia="Times New Roman"/>
                <w:sz w:val="26"/>
                <w:szCs w:val="26"/>
              </w:rPr>
              <w:t>15/2019/TT-BKHCN ngày 15/11/2019</w:t>
            </w:r>
          </w:p>
        </w:tc>
        <w:tc>
          <w:tcPr>
            <w:tcW w:w="2702" w:type="dxa"/>
            <w:shd w:val="clear" w:color="auto" w:fill="auto"/>
          </w:tcPr>
          <w:p w14:paraId="19A2DC00">
            <w:pPr>
              <w:rPr>
                <w:rFonts w:eastAsia="Times New Roman"/>
                <w:sz w:val="26"/>
                <w:szCs w:val="26"/>
              </w:rPr>
            </w:pPr>
            <w:r>
              <w:rPr>
                <w:rFonts w:eastAsia="Times New Roman"/>
                <w:sz w:val="26"/>
                <w:szCs w:val="26"/>
              </w:rPr>
              <w:t>ban hành “Quy chuẩn kỹ thuật quốc gia về Thép không gỉ”</w:t>
            </w:r>
          </w:p>
        </w:tc>
        <w:tc>
          <w:tcPr>
            <w:tcW w:w="1984" w:type="dxa"/>
            <w:gridSpan w:val="2"/>
            <w:shd w:val="clear" w:color="auto" w:fill="auto"/>
          </w:tcPr>
          <w:p w14:paraId="0B209E5C">
            <w:r>
              <w:t>01/01/2020</w:t>
            </w:r>
          </w:p>
        </w:tc>
        <w:tc>
          <w:tcPr>
            <w:tcW w:w="2977" w:type="dxa"/>
            <w:gridSpan w:val="2"/>
            <w:shd w:val="clear" w:color="auto" w:fill="auto"/>
          </w:tcPr>
          <w:p w14:paraId="03D71428">
            <w:pPr>
              <w:jc w:val="center"/>
              <w:rPr>
                <w:bCs/>
                <w:sz w:val="26"/>
                <w:szCs w:val="26"/>
              </w:rPr>
            </w:pPr>
            <w:r>
              <w:rPr>
                <w:rFonts w:eastAsia="Times New Roman"/>
                <w:sz w:val="26"/>
                <w:szCs w:val="26"/>
              </w:rPr>
              <w:t>09/2021/TT-BKHCN ngày 01/11/2021 sửa đổi 1:2021 QCVN 20:2019/BKHCN Quy chuẩn kỹ thuật quốc gia về thép không gỉ</w:t>
            </w:r>
          </w:p>
        </w:tc>
        <w:tc>
          <w:tcPr>
            <w:tcW w:w="2556" w:type="dxa"/>
            <w:shd w:val="clear" w:color="auto" w:fill="auto"/>
          </w:tcPr>
          <w:p w14:paraId="1FFC0236">
            <w:pPr>
              <w:jc w:val="center"/>
              <w:rPr>
                <w:bCs/>
                <w:sz w:val="26"/>
                <w:szCs w:val="26"/>
              </w:rPr>
            </w:pPr>
          </w:p>
        </w:tc>
      </w:tr>
      <w:tr w14:paraId="20FA1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44E76A8D">
            <w:pPr>
              <w:numPr>
                <w:ilvl w:val="0"/>
                <w:numId w:val="48"/>
              </w:numPr>
              <w:jc w:val="center"/>
              <w:rPr>
                <w:bCs/>
                <w:sz w:val="26"/>
                <w:szCs w:val="26"/>
              </w:rPr>
            </w:pPr>
          </w:p>
        </w:tc>
        <w:tc>
          <w:tcPr>
            <w:tcW w:w="3511" w:type="dxa"/>
            <w:shd w:val="clear" w:color="auto" w:fill="auto"/>
          </w:tcPr>
          <w:p w14:paraId="4308E591">
            <w:pPr>
              <w:rPr>
                <w:rFonts w:eastAsia="Times New Roman"/>
                <w:sz w:val="26"/>
                <w:szCs w:val="26"/>
              </w:rPr>
            </w:pPr>
            <w:r>
              <w:rPr>
                <w:rFonts w:eastAsia="Times New Roman"/>
                <w:sz w:val="26"/>
                <w:szCs w:val="26"/>
              </w:rPr>
              <w:t>20/2019/TT-BKHCN ngày 10/12/2019</w:t>
            </w:r>
          </w:p>
        </w:tc>
        <w:tc>
          <w:tcPr>
            <w:tcW w:w="2702" w:type="dxa"/>
            <w:shd w:val="clear" w:color="auto" w:fill="auto"/>
          </w:tcPr>
          <w:p w14:paraId="6314052F">
            <w:pPr>
              <w:rPr>
                <w:rFonts w:eastAsia="Times New Roman"/>
                <w:sz w:val="26"/>
                <w:szCs w:val="26"/>
              </w:rPr>
            </w:pPr>
            <w:r>
              <w:rPr>
                <w:rFonts w:eastAsia="Times New Roman"/>
                <w:sz w:val="26"/>
                <w:szCs w:val="26"/>
              </w:rPr>
              <w:t xml:space="preserve">Quy định về đo lường, chất lượng trong kinh doanh khí và hoạt động công bố cơ sở pha chế khí tại Việt Nam </w:t>
            </w:r>
          </w:p>
        </w:tc>
        <w:tc>
          <w:tcPr>
            <w:tcW w:w="1984" w:type="dxa"/>
            <w:gridSpan w:val="2"/>
            <w:shd w:val="clear" w:color="auto" w:fill="auto"/>
          </w:tcPr>
          <w:p w14:paraId="1406FCEE">
            <w:r>
              <w:t>15/3/2020</w:t>
            </w:r>
          </w:p>
        </w:tc>
        <w:tc>
          <w:tcPr>
            <w:tcW w:w="2977" w:type="dxa"/>
            <w:gridSpan w:val="2"/>
            <w:shd w:val="clear" w:color="auto" w:fill="auto"/>
          </w:tcPr>
          <w:p w14:paraId="2A7B5B38">
            <w:pPr>
              <w:jc w:val="center"/>
              <w:rPr>
                <w:bCs/>
                <w:sz w:val="26"/>
                <w:szCs w:val="26"/>
              </w:rPr>
            </w:pPr>
          </w:p>
        </w:tc>
        <w:tc>
          <w:tcPr>
            <w:tcW w:w="2556" w:type="dxa"/>
            <w:shd w:val="clear" w:color="auto" w:fill="auto"/>
          </w:tcPr>
          <w:p w14:paraId="5815C1C7">
            <w:pPr>
              <w:jc w:val="center"/>
              <w:rPr>
                <w:bCs/>
                <w:sz w:val="26"/>
                <w:szCs w:val="26"/>
              </w:rPr>
            </w:pPr>
          </w:p>
        </w:tc>
      </w:tr>
      <w:tr w14:paraId="3CB0D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21FAC34D">
            <w:pPr>
              <w:numPr>
                <w:ilvl w:val="0"/>
                <w:numId w:val="48"/>
              </w:numPr>
              <w:jc w:val="center"/>
              <w:rPr>
                <w:bCs/>
                <w:sz w:val="26"/>
                <w:szCs w:val="26"/>
              </w:rPr>
            </w:pPr>
          </w:p>
        </w:tc>
        <w:tc>
          <w:tcPr>
            <w:tcW w:w="3511" w:type="dxa"/>
            <w:shd w:val="clear" w:color="auto" w:fill="auto"/>
          </w:tcPr>
          <w:p w14:paraId="3E0977E0">
            <w:pPr>
              <w:rPr>
                <w:rFonts w:eastAsia="Times New Roman"/>
                <w:sz w:val="26"/>
                <w:szCs w:val="26"/>
              </w:rPr>
            </w:pPr>
            <w:r>
              <w:rPr>
                <w:rFonts w:eastAsia="Times New Roman"/>
                <w:sz w:val="26"/>
                <w:szCs w:val="26"/>
              </w:rPr>
              <w:t>06/2020/TT-BKHCN ngày 10/12/2020</w:t>
            </w:r>
          </w:p>
        </w:tc>
        <w:tc>
          <w:tcPr>
            <w:tcW w:w="2702" w:type="dxa"/>
            <w:shd w:val="clear" w:color="auto" w:fill="auto"/>
          </w:tcPr>
          <w:p w14:paraId="6A7768AA">
            <w:pPr>
              <w:jc w:val="both"/>
              <w:rPr>
                <w:rFonts w:eastAsia="Times New Roman"/>
                <w:sz w:val="26"/>
                <w:szCs w:val="26"/>
              </w:rPr>
            </w:pPr>
            <w:r>
              <w:rPr>
                <w:rFonts w:eastAsia="Times New Roman"/>
                <w:sz w:val="26"/>
                <w:szCs w:val="26"/>
              </w:rPr>
              <w:t>Quy định chi tiết và biện pháp thi hành một số điều Nghị định số 132/2008/NĐ-CP ngày 31 tháng 12 năm 2008, Nghị định số 74/2018/NĐ-CP ngày 15 tháng 5 năm 2018, Nghị định số 154/2018/NĐ-CP ngày 09 tháng 11 năm 2018 và Nghị định số 119/2017/NĐ-CP ngày 01 tháng 11 năm 2017 của Chính phủ.</w:t>
            </w:r>
          </w:p>
        </w:tc>
        <w:tc>
          <w:tcPr>
            <w:tcW w:w="1984" w:type="dxa"/>
            <w:gridSpan w:val="2"/>
            <w:shd w:val="clear" w:color="auto" w:fill="auto"/>
          </w:tcPr>
          <w:p w14:paraId="231549E5">
            <w:pPr>
              <w:jc w:val="center"/>
              <w:rPr>
                <w:bCs/>
                <w:sz w:val="26"/>
                <w:szCs w:val="26"/>
              </w:rPr>
            </w:pPr>
            <w:r>
              <w:rPr>
                <w:bCs/>
                <w:sz w:val="26"/>
                <w:szCs w:val="26"/>
              </w:rPr>
              <w:t>15/01/2021</w:t>
            </w:r>
          </w:p>
        </w:tc>
        <w:tc>
          <w:tcPr>
            <w:tcW w:w="2977" w:type="dxa"/>
            <w:gridSpan w:val="2"/>
            <w:shd w:val="clear" w:color="auto" w:fill="auto"/>
          </w:tcPr>
          <w:p w14:paraId="515EEF4A">
            <w:pPr>
              <w:jc w:val="center"/>
              <w:rPr>
                <w:bCs/>
                <w:sz w:val="26"/>
                <w:szCs w:val="26"/>
              </w:rPr>
            </w:pPr>
          </w:p>
        </w:tc>
        <w:tc>
          <w:tcPr>
            <w:tcW w:w="2556" w:type="dxa"/>
            <w:shd w:val="clear" w:color="auto" w:fill="auto"/>
          </w:tcPr>
          <w:p w14:paraId="6185B3A8">
            <w:pPr>
              <w:jc w:val="center"/>
              <w:rPr>
                <w:bCs/>
                <w:sz w:val="26"/>
                <w:szCs w:val="26"/>
              </w:rPr>
            </w:pPr>
          </w:p>
        </w:tc>
      </w:tr>
      <w:tr w14:paraId="49122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481CBCAB">
            <w:pPr>
              <w:numPr>
                <w:ilvl w:val="0"/>
                <w:numId w:val="48"/>
              </w:numPr>
              <w:jc w:val="center"/>
              <w:rPr>
                <w:bCs/>
                <w:sz w:val="26"/>
                <w:szCs w:val="26"/>
              </w:rPr>
            </w:pPr>
          </w:p>
        </w:tc>
        <w:tc>
          <w:tcPr>
            <w:tcW w:w="3511" w:type="dxa"/>
            <w:shd w:val="clear" w:color="auto" w:fill="auto"/>
          </w:tcPr>
          <w:p w14:paraId="1CE2AAEB">
            <w:pPr>
              <w:rPr>
                <w:rFonts w:eastAsia="Times New Roman"/>
                <w:sz w:val="26"/>
                <w:szCs w:val="26"/>
              </w:rPr>
            </w:pPr>
            <w:r>
              <w:rPr>
                <w:rFonts w:eastAsia="Times New Roman"/>
                <w:sz w:val="26"/>
                <w:szCs w:val="26"/>
              </w:rPr>
              <w:t>10/2020/TT-BKHCN ngày 30/12/2020</w:t>
            </w:r>
          </w:p>
        </w:tc>
        <w:tc>
          <w:tcPr>
            <w:tcW w:w="2702" w:type="dxa"/>
            <w:shd w:val="clear" w:color="auto" w:fill="auto"/>
          </w:tcPr>
          <w:p w14:paraId="743D4C3A">
            <w:pPr>
              <w:jc w:val="both"/>
              <w:rPr>
                <w:rFonts w:eastAsia="Times New Roman"/>
                <w:sz w:val="26"/>
                <w:szCs w:val="26"/>
              </w:rPr>
            </w:pPr>
            <w:r>
              <w:rPr>
                <w:rFonts w:eastAsia="Times New Roman"/>
                <w:sz w:val="26"/>
                <w:szCs w:val="26"/>
              </w:rPr>
              <w:t>Quy định chi tiết và biện pháp thi hành một số điều Nghị định số 132/2008/NĐ-CP ngày 31 tháng 12 năm 2008 và Nghị định số 74/2018/NĐ-CP ngày 15 tháng 5 năm 2018 của Chính phủ về sử dụng mã số, mã vạch</w:t>
            </w:r>
          </w:p>
        </w:tc>
        <w:tc>
          <w:tcPr>
            <w:tcW w:w="1984" w:type="dxa"/>
            <w:gridSpan w:val="2"/>
            <w:shd w:val="clear" w:color="auto" w:fill="auto"/>
          </w:tcPr>
          <w:p w14:paraId="52B22F2A">
            <w:pPr>
              <w:jc w:val="center"/>
              <w:rPr>
                <w:bCs/>
                <w:sz w:val="26"/>
                <w:szCs w:val="26"/>
              </w:rPr>
            </w:pPr>
            <w:r>
              <w:rPr>
                <w:bCs/>
                <w:sz w:val="26"/>
                <w:szCs w:val="26"/>
              </w:rPr>
              <w:t>01/4/2021</w:t>
            </w:r>
          </w:p>
        </w:tc>
        <w:tc>
          <w:tcPr>
            <w:tcW w:w="2977" w:type="dxa"/>
            <w:gridSpan w:val="2"/>
            <w:shd w:val="clear" w:color="auto" w:fill="auto"/>
          </w:tcPr>
          <w:p w14:paraId="7EB5F5C2">
            <w:pPr>
              <w:jc w:val="center"/>
              <w:rPr>
                <w:bCs/>
                <w:sz w:val="26"/>
                <w:szCs w:val="26"/>
              </w:rPr>
            </w:pPr>
            <w:r>
              <w:rPr>
                <w:rFonts w:eastAsia="Times New Roman"/>
                <w:sz w:val="26"/>
                <w:szCs w:val="26"/>
              </w:rPr>
              <w:t>58/2025/TT-BKHCN ngày 31/12/2025 sửa đổi, bổ sung một số Thông tư để cắt giảm, đơn giản hóa thủ tục hành chính liên quan đến hoạt động sản xuất, kinh doanh thuộc phạm vi quản lý của Bộ Khoa học và Công nghệ</w:t>
            </w:r>
          </w:p>
        </w:tc>
        <w:tc>
          <w:tcPr>
            <w:tcW w:w="2556" w:type="dxa"/>
            <w:shd w:val="clear" w:color="auto" w:fill="auto"/>
          </w:tcPr>
          <w:p w14:paraId="13A4F488">
            <w:pPr>
              <w:jc w:val="center"/>
              <w:rPr>
                <w:bCs/>
                <w:sz w:val="26"/>
                <w:szCs w:val="26"/>
              </w:rPr>
            </w:pPr>
          </w:p>
        </w:tc>
      </w:tr>
      <w:tr w14:paraId="39F3E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07AB80AF">
            <w:pPr>
              <w:numPr>
                <w:ilvl w:val="0"/>
                <w:numId w:val="48"/>
              </w:numPr>
              <w:jc w:val="center"/>
              <w:rPr>
                <w:bCs/>
                <w:sz w:val="26"/>
                <w:szCs w:val="26"/>
              </w:rPr>
            </w:pPr>
          </w:p>
        </w:tc>
        <w:tc>
          <w:tcPr>
            <w:tcW w:w="3511" w:type="dxa"/>
            <w:shd w:val="clear" w:color="auto" w:fill="auto"/>
          </w:tcPr>
          <w:p w14:paraId="1A2F4935">
            <w:pPr>
              <w:rPr>
                <w:rFonts w:eastAsia="Times New Roman"/>
                <w:sz w:val="26"/>
                <w:szCs w:val="26"/>
              </w:rPr>
            </w:pPr>
            <w:r>
              <w:rPr>
                <w:rFonts w:eastAsia="Times New Roman"/>
                <w:sz w:val="26"/>
                <w:szCs w:val="26"/>
              </w:rPr>
              <w:t>04/2021/TT-BKHCN ngày 15/6/2021</w:t>
            </w:r>
          </w:p>
        </w:tc>
        <w:tc>
          <w:tcPr>
            <w:tcW w:w="2702" w:type="dxa"/>
            <w:shd w:val="clear" w:color="auto" w:fill="auto"/>
          </w:tcPr>
          <w:p w14:paraId="4B7129DF">
            <w:pPr>
              <w:rPr>
                <w:rFonts w:eastAsia="Times New Roman"/>
                <w:sz w:val="26"/>
                <w:szCs w:val="26"/>
              </w:rPr>
            </w:pPr>
            <w:r>
              <w:rPr>
                <w:rFonts w:eastAsia="Times New Roman"/>
                <w:sz w:val="26"/>
                <w:szCs w:val="26"/>
              </w:rPr>
              <w:t>Ban hành “Quy chuẩn kỹ thuật quốc gia về mũ bảo hiểm cho người đi mô tô, xe máy”</w:t>
            </w:r>
          </w:p>
        </w:tc>
        <w:tc>
          <w:tcPr>
            <w:tcW w:w="1984" w:type="dxa"/>
            <w:gridSpan w:val="2"/>
            <w:shd w:val="clear" w:color="auto" w:fill="auto"/>
          </w:tcPr>
          <w:p w14:paraId="2DC1153A">
            <w:pPr>
              <w:jc w:val="center"/>
              <w:rPr>
                <w:bCs/>
                <w:sz w:val="26"/>
                <w:szCs w:val="26"/>
              </w:rPr>
            </w:pPr>
            <w:r>
              <w:rPr>
                <w:bCs/>
                <w:sz w:val="26"/>
                <w:szCs w:val="26"/>
              </w:rPr>
              <w:t>01/8/2021</w:t>
            </w:r>
          </w:p>
        </w:tc>
        <w:tc>
          <w:tcPr>
            <w:tcW w:w="2977" w:type="dxa"/>
            <w:gridSpan w:val="2"/>
            <w:shd w:val="clear" w:color="auto" w:fill="auto"/>
          </w:tcPr>
          <w:p w14:paraId="55E2B9E9">
            <w:pPr>
              <w:jc w:val="center"/>
              <w:rPr>
                <w:bCs/>
                <w:sz w:val="26"/>
                <w:szCs w:val="26"/>
              </w:rPr>
            </w:pPr>
          </w:p>
        </w:tc>
        <w:tc>
          <w:tcPr>
            <w:tcW w:w="2556" w:type="dxa"/>
            <w:shd w:val="clear" w:color="auto" w:fill="auto"/>
          </w:tcPr>
          <w:p w14:paraId="792C009B">
            <w:pPr>
              <w:jc w:val="center"/>
              <w:rPr>
                <w:bCs/>
                <w:sz w:val="26"/>
                <w:szCs w:val="26"/>
              </w:rPr>
            </w:pPr>
          </w:p>
        </w:tc>
      </w:tr>
      <w:tr w14:paraId="35883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7FA626E5">
            <w:pPr>
              <w:numPr>
                <w:ilvl w:val="0"/>
                <w:numId w:val="48"/>
              </w:numPr>
              <w:jc w:val="center"/>
              <w:rPr>
                <w:bCs/>
                <w:sz w:val="26"/>
                <w:szCs w:val="26"/>
              </w:rPr>
            </w:pPr>
          </w:p>
        </w:tc>
        <w:tc>
          <w:tcPr>
            <w:tcW w:w="3511" w:type="dxa"/>
            <w:shd w:val="clear" w:color="auto" w:fill="auto"/>
          </w:tcPr>
          <w:p w14:paraId="63327ACE">
            <w:pPr>
              <w:rPr>
                <w:rFonts w:eastAsia="Times New Roman"/>
                <w:sz w:val="26"/>
                <w:szCs w:val="26"/>
              </w:rPr>
            </w:pPr>
            <w:r>
              <w:rPr>
                <w:rFonts w:eastAsia="Times New Roman"/>
                <w:sz w:val="26"/>
                <w:szCs w:val="26"/>
              </w:rPr>
              <w:t>04/2022/TT-BKHCN ngày 31/5/2022</w:t>
            </w:r>
          </w:p>
        </w:tc>
        <w:tc>
          <w:tcPr>
            <w:tcW w:w="2702" w:type="dxa"/>
            <w:shd w:val="clear" w:color="auto" w:fill="auto"/>
          </w:tcPr>
          <w:p w14:paraId="287132D3">
            <w:pPr>
              <w:rPr>
                <w:rFonts w:eastAsia="Times New Roman"/>
                <w:sz w:val="26"/>
                <w:szCs w:val="26"/>
              </w:rPr>
            </w:pPr>
            <w:r>
              <w:rPr>
                <w:rFonts w:eastAsia="Times New Roman"/>
                <w:sz w:val="26"/>
                <w:szCs w:val="26"/>
              </w:rPr>
              <w:t>Quy định định mức kinh tế - kỹ thuật dịch vụ sự nghiệp công sử dụng ngân sách nhà nước về duy trì, bảo quản và sử dụng hệ thống chuẩn đo lường quốc gia; xây dựng quy trình kiểm định, hiệu chuẩn, thử nghiệm phương tiện đo, chuẩn đo lường</w:t>
            </w:r>
          </w:p>
        </w:tc>
        <w:tc>
          <w:tcPr>
            <w:tcW w:w="1984" w:type="dxa"/>
            <w:gridSpan w:val="2"/>
            <w:shd w:val="clear" w:color="auto" w:fill="auto"/>
          </w:tcPr>
          <w:p w14:paraId="67700861">
            <w:pPr>
              <w:jc w:val="center"/>
              <w:rPr>
                <w:bCs/>
                <w:sz w:val="26"/>
                <w:szCs w:val="26"/>
              </w:rPr>
            </w:pPr>
            <w:r>
              <w:rPr>
                <w:bCs/>
                <w:sz w:val="26"/>
                <w:szCs w:val="26"/>
              </w:rPr>
              <w:t>15/7/2022</w:t>
            </w:r>
          </w:p>
        </w:tc>
        <w:tc>
          <w:tcPr>
            <w:tcW w:w="2977" w:type="dxa"/>
            <w:gridSpan w:val="2"/>
            <w:shd w:val="clear" w:color="auto" w:fill="auto"/>
          </w:tcPr>
          <w:p w14:paraId="22D127FC">
            <w:pPr>
              <w:jc w:val="center"/>
              <w:rPr>
                <w:bCs/>
                <w:sz w:val="26"/>
                <w:szCs w:val="26"/>
              </w:rPr>
            </w:pPr>
          </w:p>
        </w:tc>
        <w:tc>
          <w:tcPr>
            <w:tcW w:w="2556" w:type="dxa"/>
            <w:shd w:val="clear" w:color="auto" w:fill="auto"/>
          </w:tcPr>
          <w:p w14:paraId="2F3C2F80">
            <w:pPr>
              <w:jc w:val="center"/>
              <w:rPr>
                <w:bCs/>
                <w:sz w:val="26"/>
                <w:szCs w:val="26"/>
              </w:rPr>
            </w:pPr>
          </w:p>
        </w:tc>
      </w:tr>
      <w:tr w14:paraId="6E368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15336F48">
            <w:pPr>
              <w:numPr>
                <w:ilvl w:val="0"/>
                <w:numId w:val="48"/>
              </w:numPr>
              <w:jc w:val="center"/>
              <w:rPr>
                <w:bCs/>
                <w:sz w:val="26"/>
                <w:szCs w:val="26"/>
              </w:rPr>
            </w:pPr>
          </w:p>
        </w:tc>
        <w:tc>
          <w:tcPr>
            <w:tcW w:w="3511" w:type="dxa"/>
            <w:shd w:val="clear" w:color="auto" w:fill="auto"/>
          </w:tcPr>
          <w:p w14:paraId="012706F9">
            <w:pPr>
              <w:rPr>
                <w:rFonts w:eastAsia="Times New Roman"/>
                <w:sz w:val="26"/>
                <w:szCs w:val="26"/>
              </w:rPr>
            </w:pPr>
            <w:r>
              <w:rPr>
                <w:rFonts w:eastAsia="Times New Roman"/>
                <w:sz w:val="26"/>
                <w:szCs w:val="26"/>
              </w:rPr>
              <w:t>07/2022/TT-BKHCN ngày 31/5/2022</w:t>
            </w:r>
          </w:p>
        </w:tc>
        <w:tc>
          <w:tcPr>
            <w:tcW w:w="2702" w:type="dxa"/>
            <w:shd w:val="clear" w:color="auto" w:fill="auto"/>
          </w:tcPr>
          <w:p w14:paraId="7C289F6A">
            <w:pPr>
              <w:rPr>
                <w:rFonts w:eastAsia="Times New Roman"/>
                <w:sz w:val="26"/>
                <w:szCs w:val="26"/>
              </w:rPr>
            </w:pPr>
            <w:r>
              <w:rPr>
                <w:rFonts w:eastAsia="Times New Roman"/>
                <w:sz w:val="26"/>
                <w:szCs w:val="26"/>
              </w:rPr>
              <w:t>Quy định định mức kinh tế - kỹ thuật dịch vụ sự nghiệp công sử dụng ngân sách nhà nước về tư vấn xây dựng, áp dụng Hệ thống quản lý chất lượng theo Tiêu chuẩn quốc gia TCVN ISO 9001:2015 vào hoạt động của các cơ quan, tổ chức thuộc hệ thống hành chính nhà nước</w:t>
            </w:r>
          </w:p>
        </w:tc>
        <w:tc>
          <w:tcPr>
            <w:tcW w:w="1984" w:type="dxa"/>
            <w:gridSpan w:val="2"/>
            <w:shd w:val="clear" w:color="auto" w:fill="auto"/>
          </w:tcPr>
          <w:p w14:paraId="2B5C6F38">
            <w:pPr>
              <w:jc w:val="center"/>
              <w:rPr>
                <w:bCs/>
                <w:sz w:val="26"/>
                <w:szCs w:val="26"/>
              </w:rPr>
            </w:pPr>
            <w:r>
              <w:rPr>
                <w:bCs/>
                <w:sz w:val="26"/>
                <w:szCs w:val="26"/>
              </w:rPr>
              <w:t>15/7/2022</w:t>
            </w:r>
          </w:p>
        </w:tc>
        <w:tc>
          <w:tcPr>
            <w:tcW w:w="2977" w:type="dxa"/>
            <w:gridSpan w:val="2"/>
            <w:shd w:val="clear" w:color="auto" w:fill="auto"/>
          </w:tcPr>
          <w:p w14:paraId="2DE9D70E">
            <w:pPr>
              <w:jc w:val="center"/>
              <w:rPr>
                <w:bCs/>
                <w:sz w:val="26"/>
                <w:szCs w:val="26"/>
              </w:rPr>
            </w:pPr>
          </w:p>
        </w:tc>
        <w:tc>
          <w:tcPr>
            <w:tcW w:w="2556" w:type="dxa"/>
            <w:shd w:val="clear" w:color="auto" w:fill="auto"/>
          </w:tcPr>
          <w:p w14:paraId="25AE28F5">
            <w:pPr>
              <w:jc w:val="center"/>
              <w:rPr>
                <w:bCs/>
                <w:sz w:val="26"/>
                <w:szCs w:val="26"/>
              </w:rPr>
            </w:pPr>
          </w:p>
        </w:tc>
      </w:tr>
      <w:tr w14:paraId="70A91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17FE2389">
            <w:pPr>
              <w:numPr>
                <w:ilvl w:val="0"/>
                <w:numId w:val="48"/>
              </w:numPr>
              <w:jc w:val="center"/>
              <w:rPr>
                <w:bCs/>
                <w:sz w:val="26"/>
                <w:szCs w:val="26"/>
              </w:rPr>
            </w:pPr>
          </w:p>
        </w:tc>
        <w:tc>
          <w:tcPr>
            <w:tcW w:w="3511" w:type="dxa"/>
            <w:shd w:val="clear" w:color="auto" w:fill="auto"/>
          </w:tcPr>
          <w:p w14:paraId="408C8483">
            <w:pPr>
              <w:rPr>
                <w:rFonts w:eastAsia="Times New Roman"/>
                <w:sz w:val="26"/>
                <w:szCs w:val="26"/>
              </w:rPr>
            </w:pPr>
            <w:r>
              <w:rPr>
                <w:rFonts w:eastAsia="Times New Roman"/>
                <w:sz w:val="26"/>
                <w:szCs w:val="26"/>
              </w:rPr>
              <w:t>12/2022/TT-BKHCN ngày 15/8/2022</w:t>
            </w:r>
          </w:p>
        </w:tc>
        <w:tc>
          <w:tcPr>
            <w:tcW w:w="2702" w:type="dxa"/>
            <w:shd w:val="clear" w:color="auto" w:fill="auto"/>
          </w:tcPr>
          <w:p w14:paraId="0FADDE8E">
            <w:pPr>
              <w:jc w:val="both"/>
              <w:rPr>
                <w:rFonts w:eastAsia="Times New Roman"/>
                <w:sz w:val="26"/>
                <w:szCs w:val="26"/>
                <w:highlight w:val="white"/>
              </w:rPr>
            </w:pPr>
            <w:r>
              <w:rPr>
                <w:rFonts w:eastAsia="Times New Roman"/>
                <w:sz w:val="26"/>
                <w:szCs w:val="26"/>
              </w:rPr>
              <w:t>Quy định định mức kinh tế - kỹ thuật dịch vụ sự nghiệp công sử dụng ngân sách nhà nước về thông tin, tuyên truyền trong lĩnh vực tiêu chuẩn đo lường chất lượng</w:t>
            </w:r>
          </w:p>
        </w:tc>
        <w:tc>
          <w:tcPr>
            <w:tcW w:w="1984" w:type="dxa"/>
            <w:gridSpan w:val="2"/>
            <w:shd w:val="clear" w:color="auto" w:fill="auto"/>
          </w:tcPr>
          <w:p w14:paraId="25547B8B">
            <w:pPr>
              <w:jc w:val="center"/>
              <w:rPr>
                <w:bCs/>
                <w:sz w:val="26"/>
                <w:szCs w:val="26"/>
              </w:rPr>
            </w:pPr>
            <w:r>
              <w:rPr>
                <w:bCs/>
                <w:sz w:val="26"/>
                <w:szCs w:val="26"/>
              </w:rPr>
              <w:t>01/10/2022</w:t>
            </w:r>
          </w:p>
        </w:tc>
        <w:tc>
          <w:tcPr>
            <w:tcW w:w="2977" w:type="dxa"/>
            <w:gridSpan w:val="2"/>
            <w:shd w:val="clear" w:color="auto" w:fill="auto"/>
          </w:tcPr>
          <w:p w14:paraId="7ADAB62F">
            <w:pPr>
              <w:jc w:val="center"/>
              <w:rPr>
                <w:bCs/>
                <w:sz w:val="26"/>
                <w:szCs w:val="26"/>
              </w:rPr>
            </w:pPr>
          </w:p>
        </w:tc>
        <w:tc>
          <w:tcPr>
            <w:tcW w:w="2556" w:type="dxa"/>
            <w:shd w:val="clear" w:color="auto" w:fill="auto"/>
          </w:tcPr>
          <w:p w14:paraId="68FF96AC">
            <w:pPr>
              <w:jc w:val="center"/>
              <w:rPr>
                <w:bCs/>
                <w:sz w:val="26"/>
                <w:szCs w:val="26"/>
              </w:rPr>
            </w:pPr>
          </w:p>
        </w:tc>
      </w:tr>
      <w:tr w14:paraId="53CAE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560CDAA5">
            <w:pPr>
              <w:numPr>
                <w:ilvl w:val="0"/>
                <w:numId w:val="48"/>
              </w:numPr>
              <w:jc w:val="center"/>
              <w:rPr>
                <w:bCs/>
                <w:sz w:val="26"/>
                <w:szCs w:val="26"/>
              </w:rPr>
            </w:pPr>
          </w:p>
        </w:tc>
        <w:tc>
          <w:tcPr>
            <w:tcW w:w="3511" w:type="dxa"/>
            <w:shd w:val="clear" w:color="auto" w:fill="auto"/>
          </w:tcPr>
          <w:p w14:paraId="03BA24D2">
            <w:pPr>
              <w:rPr>
                <w:rFonts w:eastAsia="Times New Roman"/>
                <w:sz w:val="26"/>
                <w:szCs w:val="26"/>
              </w:rPr>
            </w:pPr>
            <w:r>
              <w:rPr>
                <w:rFonts w:eastAsia="Times New Roman"/>
                <w:sz w:val="26"/>
                <w:szCs w:val="26"/>
              </w:rPr>
              <w:t>13/2022/TT-BKHCN ngày 15/9/2022</w:t>
            </w:r>
          </w:p>
        </w:tc>
        <w:tc>
          <w:tcPr>
            <w:tcW w:w="2702" w:type="dxa"/>
            <w:shd w:val="clear" w:color="auto" w:fill="auto"/>
          </w:tcPr>
          <w:p w14:paraId="0CA2A324">
            <w:pPr>
              <w:jc w:val="both"/>
              <w:rPr>
                <w:rFonts w:eastAsia="Times New Roman"/>
                <w:sz w:val="26"/>
                <w:szCs w:val="26"/>
              </w:rPr>
            </w:pPr>
            <w:r>
              <w:rPr>
                <w:rFonts w:eastAsia="Times New Roman"/>
                <w:color w:val="000000"/>
                <w:sz w:val="26"/>
                <w:szCs w:val="26"/>
              </w:rPr>
              <w:t xml:space="preserve">Quy định định mức kinh tế - kỹ thuật cho nhóm dịch vụ sự nghiệp công sử dụng ngân sách nhà nước đối với hoạt động tiêu chuẩn, quy chuẩn kỹ thuật và hoạt động giải thưởng chất lượng quốc gia. </w:t>
            </w:r>
          </w:p>
        </w:tc>
        <w:tc>
          <w:tcPr>
            <w:tcW w:w="1984" w:type="dxa"/>
            <w:gridSpan w:val="2"/>
            <w:shd w:val="clear" w:color="auto" w:fill="auto"/>
          </w:tcPr>
          <w:p w14:paraId="27513119">
            <w:pPr>
              <w:jc w:val="center"/>
              <w:rPr>
                <w:bCs/>
                <w:sz w:val="26"/>
                <w:szCs w:val="26"/>
              </w:rPr>
            </w:pPr>
            <w:r>
              <w:rPr>
                <w:bCs/>
                <w:sz w:val="26"/>
                <w:szCs w:val="26"/>
              </w:rPr>
              <w:t>01/11/2022</w:t>
            </w:r>
          </w:p>
        </w:tc>
        <w:tc>
          <w:tcPr>
            <w:tcW w:w="2977" w:type="dxa"/>
            <w:gridSpan w:val="2"/>
            <w:shd w:val="clear" w:color="auto" w:fill="auto"/>
          </w:tcPr>
          <w:p w14:paraId="153C0BF0">
            <w:pPr>
              <w:jc w:val="center"/>
              <w:rPr>
                <w:bCs/>
                <w:sz w:val="26"/>
                <w:szCs w:val="26"/>
              </w:rPr>
            </w:pPr>
          </w:p>
        </w:tc>
        <w:tc>
          <w:tcPr>
            <w:tcW w:w="2556" w:type="dxa"/>
            <w:shd w:val="clear" w:color="auto" w:fill="auto"/>
          </w:tcPr>
          <w:p w14:paraId="5F82CDAF">
            <w:pPr>
              <w:jc w:val="center"/>
              <w:rPr>
                <w:bCs/>
                <w:sz w:val="26"/>
                <w:szCs w:val="26"/>
              </w:rPr>
            </w:pPr>
          </w:p>
        </w:tc>
      </w:tr>
      <w:tr w14:paraId="67C32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06E73FAB">
            <w:pPr>
              <w:numPr>
                <w:ilvl w:val="0"/>
                <w:numId w:val="48"/>
              </w:numPr>
              <w:jc w:val="center"/>
              <w:rPr>
                <w:bCs/>
                <w:sz w:val="26"/>
                <w:szCs w:val="26"/>
              </w:rPr>
            </w:pPr>
          </w:p>
        </w:tc>
        <w:tc>
          <w:tcPr>
            <w:tcW w:w="3511" w:type="dxa"/>
            <w:shd w:val="clear" w:color="auto" w:fill="auto"/>
            <w:vAlign w:val="center"/>
          </w:tcPr>
          <w:p w14:paraId="2B96E468">
            <w:pPr>
              <w:keepNext w:val="0"/>
              <w:keepLines w:val="0"/>
              <w:widowControl/>
              <w:suppressLineNumbers w:val="0"/>
              <w:jc w:val="left"/>
              <w:textAlignment w:val="center"/>
              <w:rPr>
                <w:rFonts w:hint="default" w:ascii="Times New Roman" w:hAnsi="Times New Roman" w:eastAsia="SimSun" w:cs="Times New Roman"/>
                <w:sz w:val="26"/>
                <w:szCs w:val="26"/>
                <w:lang w:val="en-US" w:eastAsia="en-US" w:bidi="ar-SA"/>
              </w:rPr>
            </w:pPr>
            <w:r>
              <w:rPr>
                <w:rFonts w:hint="default" w:ascii="Times New Roman" w:hAnsi="Times New Roman" w:eastAsia="SimSun" w:cs="Times New Roman"/>
                <w:sz w:val="26"/>
                <w:szCs w:val="26"/>
                <w:lang w:val="en-US" w:eastAsia="zh-CN" w:bidi="ar-SA"/>
              </w:rPr>
              <w:t xml:space="preserve"> 15/2022/TT-BKHCN ngày 12/10/2022 </w:t>
            </w:r>
          </w:p>
        </w:tc>
        <w:tc>
          <w:tcPr>
            <w:tcW w:w="2702" w:type="dxa"/>
            <w:shd w:val="clear" w:color="auto" w:fill="auto"/>
            <w:vAlign w:val="center"/>
          </w:tcPr>
          <w:p w14:paraId="32346432">
            <w:pPr>
              <w:keepNext w:val="0"/>
              <w:keepLines w:val="0"/>
              <w:widowControl/>
              <w:suppressLineNumbers w:val="0"/>
              <w:jc w:val="both"/>
              <w:textAlignment w:val="center"/>
              <w:rPr>
                <w:rFonts w:ascii="Times New Roman" w:hAnsi="Times New Roman" w:eastAsia="SimSun" w:cs="Times New Roman"/>
                <w:sz w:val="26"/>
                <w:szCs w:val="26"/>
                <w:lang w:val="en-US" w:eastAsia="en-US" w:bidi="ar-SA"/>
              </w:rPr>
            </w:pPr>
            <w:r>
              <w:rPr>
                <w:rFonts w:hint="default" w:ascii="Times New Roman" w:hAnsi="Times New Roman" w:eastAsia="SimSun" w:cs="Times New Roman"/>
                <w:sz w:val="26"/>
                <w:szCs w:val="26"/>
                <w:lang w:val="en-US" w:eastAsia="zh-CN" w:bidi="ar-SA"/>
              </w:rPr>
              <w:t xml:space="preserve">Quy định quản lý Chương trình quốc gia hỗ trợ doanh nghiệp nâng cao năng suất và chất lượng sản phẩm, hàng hóa giai đoạn 2021 - 2030 </w:t>
            </w:r>
          </w:p>
        </w:tc>
        <w:tc>
          <w:tcPr>
            <w:tcW w:w="1984" w:type="dxa"/>
            <w:gridSpan w:val="2"/>
            <w:shd w:val="clear" w:color="auto" w:fill="auto"/>
            <w:vAlign w:val="center"/>
          </w:tcPr>
          <w:p w14:paraId="5C2BC338">
            <w:pPr>
              <w:keepNext w:val="0"/>
              <w:keepLines w:val="0"/>
              <w:widowControl/>
              <w:suppressLineNumbers w:val="0"/>
              <w:jc w:val="left"/>
              <w:textAlignment w:val="center"/>
              <w:rPr>
                <w:rFonts w:ascii="Times New Roman" w:hAnsi="Times New Roman" w:eastAsia="SimSun" w:cs="Times New Roman"/>
                <w:sz w:val="26"/>
                <w:szCs w:val="26"/>
                <w:lang w:val="en-US" w:eastAsia="en-US" w:bidi="ar-SA"/>
              </w:rPr>
            </w:pPr>
            <w:r>
              <w:rPr>
                <w:rFonts w:hint="default" w:ascii="Times New Roman" w:hAnsi="Times New Roman" w:eastAsia="SimSun" w:cs="Times New Roman"/>
                <w:sz w:val="26"/>
                <w:szCs w:val="26"/>
                <w:lang w:val="en-US" w:eastAsia="zh-CN" w:bidi="ar-SA"/>
              </w:rPr>
              <w:t xml:space="preserve"> 01/12/2022 </w:t>
            </w:r>
          </w:p>
        </w:tc>
        <w:tc>
          <w:tcPr>
            <w:tcW w:w="2977" w:type="dxa"/>
            <w:gridSpan w:val="2"/>
            <w:shd w:val="clear" w:color="auto" w:fill="auto"/>
            <w:vAlign w:val="center"/>
          </w:tcPr>
          <w:p w14:paraId="1529B605">
            <w:pPr>
              <w:keepNext w:val="0"/>
              <w:keepLines w:val="0"/>
              <w:widowControl/>
              <w:suppressLineNumbers w:val="0"/>
              <w:jc w:val="left"/>
              <w:textAlignment w:val="center"/>
              <w:rPr>
                <w:bCs/>
                <w:sz w:val="26"/>
                <w:szCs w:val="26"/>
              </w:rPr>
            </w:pPr>
          </w:p>
        </w:tc>
        <w:tc>
          <w:tcPr>
            <w:tcW w:w="2556" w:type="dxa"/>
            <w:shd w:val="clear" w:color="auto" w:fill="auto"/>
          </w:tcPr>
          <w:p w14:paraId="70EA3712">
            <w:pPr>
              <w:jc w:val="center"/>
              <w:rPr>
                <w:bCs/>
                <w:sz w:val="26"/>
                <w:szCs w:val="26"/>
              </w:rPr>
            </w:pPr>
          </w:p>
        </w:tc>
      </w:tr>
      <w:tr w14:paraId="6940D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4FA68889">
            <w:pPr>
              <w:numPr>
                <w:ilvl w:val="0"/>
                <w:numId w:val="48"/>
              </w:numPr>
              <w:jc w:val="center"/>
              <w:rPr>
                <w:bCs/>
                <w:sz w:val="26"/>
                <w:szCs w:val="26"/>
              </w:rPr>
            </w:pPr>
          </w:p>
        </w:tc>
        <w:tc>
          <w:tcPr>
            <w:tcW w:w="3511" w:type="dxa"/>
            <w:shd w:val="clear" w:color="auto" w:fill="auto"/>
          </w:tcPr>
          <w:p w14:paraId="6E5FAE60">
            <w:pPr>
              <w:rPr>
                <w:rFonts w:eastAsia="Times New Roman"/>
                <w:sz w:val="26"/>
                <w:szCs w:val="26"/>
              </w:rPr>
            </w:pPr>
            <w:r>
              <w:rPr>
                <w:rFonts w:eastAsia="Times New Roman"/>
                <w:sz w:val="26"/>
                <w:szCs w:val="26"/>
              </w:rPr>
              <w:t>16/2022/TT-BKHCN ngày 15/12/2022</w:t>
            </w:r>
          </w:p>
        </w:tc>
        <w:tc>
          <w:tcPr>
            <w:tcW w:w="2702" w:type="dxa"/>
            <w:shd w:val="clear" w:color="auto" w:fill="auto"/>
          </w:tcPr>
          <w:p w14:paraId="21C36B50">
            <w:pPr>
              <w:jc w:val="both"/>
              <w:rPr>
                <w:rFonts w:eastAsia="Times New Roman"/>
                <w:color w:val="000000"/>
                <w:sz w:val="26"/>
                <w:szCs w:val="26"/>
              </w:rPr>
            </w:pPr>
            <w:r>
              <w:rPr>
                <w:rFonts w:eastAsia="Times New Roman"/>
                <w:sz w:val="26"/>
                <w:szCs w:val="26"/>
              </w:rPr>
              <w:t>Ban hành và thực hiện “Quy chuẩn kỹ thuật quốc gia về xăng, nhiên liệu điêzen và nhiên liệu sinh học”</w:t>
            </w:r>
          </w:p>
        </w:tc>
        <w:tc>
          <w:tcPr>
            <w:tcW w:w="1984" w:type="dxa"/>
            <w:gridSpan w:val="2"/>
            <w:shd w:val="clear" w:color="auto" w:fill="auto"/>
          </w:tcPr>
          <w:p w14:paraId="22EECC43">
            <w:pPr>
              <w:jc w:val="center"/>
              <w:rPr>
                <w:bCs/>
                <w:sz w:val="26"/>
                <w:szCs w:val="26"/>
              </w:rPr>
            </w:pPr>
            <w:r>
              <w:rPr>
                <w:bCs/>
                <w:sz w:val="26"/>
                <w:szCs w:val="26"/>
              </w:rPr>
              <w:t>01/02/2023</w:t>
            </w:r>
          </w:p>
        </w:tc>
        <w:tc>
          <w:tcPr>
            <w:tcW w:w="2977" w:type="dxa"/>
            <w:gridSpan w:val="2"/>
            <w:shd w:val="clear" w:color="auto" w:fill="auto"/>
          </w:tcPr>
          <w:p w14:paraId="2518E2E8">
            <w:pPr>
              <w:jc w:val="center"/>
              <w:rPr>
                <w:bCs/>
                <w:sz w:val="26"/>
                <w:szCs w:val="26"/>
              </w:rPr>
            </w:pPr>
          </w:p>
        </w:tc>
        <w:tc>
          <w:tcPr>
            <w:tcW w:w="2556" w:type="dxa"/>
            <w:shd w:val="clear" w:color="auto" w:fill="auto"/>
          </w:tcPr>
          <w:p w14:paraId="34E70621">
            <w:pPr>
              <w:jc w:val="center"/>
              <w:rPr>
                <w:bCs/>
                <w:sz w:val="26"/>
                <w:szCs w:val="26"/>
              </w:rPr>
            </w:pPr>
          </w:p>
        </w:tc>
      </w:tr>
      <w:tr w14:paraId="4FFA7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767AB3B3">
            <w:pPr>
              <w:numPr>
                <w:ilvl w:val="0"/>
                <w:numId w:val="48"/>
              </w:numPr>
              <w:jc w:val="center"/>
              <w:rPr>
                <w:bCs/>
                <w:sz w:val="26"/>
                <w:szCs w:val="26"/>
              </w:rPr>
            </w:pPr>
          </w:p>
        </w:tc>
        <w:tc>
          <w:tcPr>
            <w:tcW w:w="3511" w:type="dxa"/>
            <w:shd w:val="clear" w:color="auto" w:fill="auto"/>
          </w:tcPr>
          <w:p w14:paraId="04F34F4B">
            <w:pPr>
              <w:rPr>
                <w:rFonts w:eastAsia="Times New Roman"/>
                <w:sz w:val="26"/>
                <w:szCs w:val="26"/>
              </w:rPr>
            </w:pPr>
            <w:r>
              <w:rPr>
                <w:rFonts w:eastAsia="Times New Roman"/>
                <w:sz w:val="26"/>
                <w:szCs w:val="26"/>
              </w:rPr>
              <w:t>24/2023/TT-BKHCN ngày 29/12/2023</w:t>
            </w:r>
          </w:p>
        </w:tc>
        <w:tc>
          <w:tcPr>
            <w:tcW w:w="2702" w:type="dxa"/>
            <w:shd w:val="clear" w:color="auto" w:fill="auto"/>
          </w:tcPr>
          <w:p w14:paraId="20804773">
            <w:pPr>
              <w:jc w:val="both"/>
              <w:rPr>
                <w:rFonts w:eastAsia="Times New Roman"/>
                <w:color w:val="000000"/>
                <w:sz w:val="26"/>
                <w:szCs w:val="26"/>
              </w:rPr>
            </w:pPr>
            <w:r>
              <w:rPr>
                <w:rFonts w:eastAsia="Times New Roman"/>
                <w:color w:val="000000"/>
                <w:sz w:val="26"/>
                <w:szCs w:val="26"/>
              </w:rPr>
              <w:t xml:space="preserve">Quy định việc kiểm tra nhà nước về chất lượng sản phẩm, hàng hóa trong sản xuất thuộc trách nhiệm quản lý của Bộ KH&amp;CN. </w:t>
            </w:r>
          </w:p>
          <w:p w14:paraId="0F5AE77D">
            <w:pPr>
              <w:jc w:val="both"/>
              <w:rPr>
                <w:rFonts w:eastAsia="Times New Roman"/>
                <w:sz w:val="26"/>
                <w:szCs w:val="26"/>
              </w:rPr>
            </w:pPr>
          </w:p>
        </w:tc>
        <w:tc>
          <w:tcPr>
            <w:tcW w:w="1984" w:type="dxa"/>
            <w:gridSpan w:val="2"/>
            <w:shd w:val="clear" w:color="auto" w:fill="auto"/>
          </w:tcPr>
          <w:p w14:paraId="50878A16">
            <w:pPr>
              <w:jc w:val="center"/>
              <w:rPr>
                <w:bCs/>
                <w:sz w:val="26"/>
                <w:szCs w:val="26"/>
              </w:rPr>
            </w:pPr>
            <w:r>
              <w:rPr>
                <w:bCs/>
                <w:sz w:val="26"/>
                <w:szCs w:val="26"/>
              </w:rPr>
              <w:t>15/02/2024</w:t>
            </w:r>
          </w:p>
        </w:tc>
        <w:tc>
          <w:tcPr>
            <w:tcW w:w="2977" w:type="dxa"/>
            <w:gridSpan w:val="2"/>
            <w:shd w:val="clear" w:color="auto" w:fill="auto"/>
          </w:tcPr>
          <w:p w14:paraId="21DDD1D2">
            <w:pPr>
              <w:jc w:val="center"/>
              <w:rPr>
                <w:bCs/>
                <w:sz w:val="26"/>
                <w:szCs w:val="26"/>
              </w:rPr>
            </w:pPr>
          </w:p>
        </w:tc>
        <w:tc>
          <w:tcPr>
            <w:tcW w:w="2556" w:type="dxa"/>
            <w:shd w:val="clear" w:color="auto" w:fill="auto"/>
          </w:tcPr>
          <w:p w14:paraId="0F06B6CE">
            <w:pPr>
              <w:jc w:val="center"/>
              <w:rPr>
                <w:bCs/>
                <w:sz w:val="26"/>
                <w:szCs w:val="26"/>
              </w:rPr>
            </w:pPr>
          </w:p>
        </w:tc>
      </w:tr>
      <w:tr w14:paraId="0B74E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6976C76C">
            <w:pPr>
              <w:numPr>
                <w:ilvl w:val="0"/>
                <w:numId w:val="48"/>
              </w:numPr>
              <w:jc w:val="center"/>
              <w:rPr>
                <w:bCs/>
                <w:sz w:val="26"/>
                <w:szCs w:val="26"/>
              </w:rPr>
            </w:pPr>
          </w:p>
        </w:tc>
        <w:tc>
          <w:tcPr>
            <w:tcW w:w="3511" w:type="dxa"/>
            <w:shd w:val="clear" w:color="auto" w:fill="auto"/>
            <w:vAlign w:val="center"/>
          </w:tcPr>
          <w:p w14:paraId="4DDB0681">
            <w:pPr>
              <w:jc w:val="center"/>
              <w:rPr>
                <w:rFonts w:eastAsia="Times New Roman"/>
                <w:sz w:val="26"/>
                <w:szCs w:val="26"/>
              </w:rPr>
            </w:pPr>
            <w:r>
              <w:rPr>
                <w:rFonts w:eastAsia="Times New Roman"/>
                <w:sz w:val="26"/>
                <w:szCs w:val="26"/>
              </w:rPr>
              <w:t>01/2024/TT-BKHCN ngày 18/01/2024</w:t>
            </w:r>
          </w:p>
        </w:tc>
        <w:tc>
          <w:tcPr>
            <w:tcW w:w="2702" w:type="dxa"/>
            <w:shd w:val="clear" w:color="auto" w:fill="auto"/>
          </w:tcPr>
          <w:p w14:paraId="1151E5EE">
            <w:pPr>
              <w:jc w:val="both"/>
              <w:rPr>
                <w:rFonts w:eastAsia="Times New Roman"/>
                <w:sz w:val="26"/>
                <w:szCs w:val="26"/>
              </w:rPr>
            </w:pPr>
            <w:r>
              <w:rPr>
                <w:rFonts w:eastAsia="Times New Roman"/>
                <w:sz w:val="26"/>
                <w:szCs w:val="26"/>
              </w:rPr>
              <w:t>Quy định kiểm tra nhà nước về chất lượng hàng hóa lưu thông trên thị trường.</w:t>
            </w:r>
          </w:p>
        </w:tc>
        <w:tc>
          <w:tcPr>
            <w:tcW w:w="1984" w:type="dxa"/>
            <w:gridSpan w:val="2"/>
            <w:shd w:val="clear" w:color="auto" w:fill="auto"/>
          </w:tcPr>
          <w:p w14:paraId="5E7005FF">
            <w:pPr>
              <w:jc w:val="center"/>
              <w:rPr>
                <w:bCs/>
                <w:sz w:val="26"/>
                <w:szCs w:val="26"/>
              </w:rPr>
            </w:pPr>
            <w:r>
              <w:rPr>
                <w:bCs/>
                <w:sz w:val="26"/>
                <w:szCs w:val="26"/>
              </w:rPr>
              <w:t>03/03/2024</w:t>
            </w:r>
          </w:p>
        </w:tc>
        <w:tc>
          <w:tcPr>
            <w:tcW w:w="2977" w:type="dxa"/>
            <w:gridSpan w:val="2"/>
            <w:shd w:val="clear" w:color="auto" w:fill="auto"/>
          </w:tcPr>
          <w:p w14:paraId="3555220E">
            <w:pPr>
              <w:jc w:val="center"/>
              <w:rPr>
                <w:bCs/>
                <w:sz w:val="26"/>
                <w:szCs w:val="26"/>
              </w:rPr>
            </w:pPr>
          </w:p>
        </w:tc>
        <w:tc>
          <w:tcPr>
            <w:tcW w:w="2556" w:type="dxa"/>
            <w:shd w:val="clear" w:color="auto" w:fill="auto"/>
          </w:tcPr>
          <w:p w14:paraId="6D0850DB">
            <w:pPr>
              <w:jc w:val="center"/>
              <w:rPr>
                <w:bCs/>
                <w:sz w:val="26"/>
                <w:szCs w:val="26"/>
              </w:rPr>
            </w:pPr>
          </w:p>
        </w:tc>
      </w:tr>
      <w:tr w14:paraId="5105E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14C79FED">
            <w:pPr>
              <w:numPr>
                <w:ilvl w:val="0"/>
                <w:numId w:val="48"/>
              </w:numPr>
              <w:jc w:val="center"/>
              <w:rPr>
                <w:bCs/>
                <w:sz w:val="26"/>
                <w:szCs w:val="26"/>
              </w:rPr>
            </w:pPr>
          </w:p>
        </w:tc>
        <w:tc>
          <w:tcPr>
            <w:tcW w:w="3511" w:type="dxa"/>
            <w:shd w:val="clear" w:color="auto" w:fill="auto"/>
            <w:vAlign w:val="center"/>
          </w:tcPr>
          <w:p w14:paraId="3FB70ABE">
            <w:pPr>
              <w:jc w:val="center"/>
              <w:rPr>
                <w:rFonts w:eastAsia="Times New Roman"/>
                <w:sz w:val="26"/>
                <w:szCs w:val="26"/>
              </w:rPr>
            </w:pPr>
            <w:r>
              <w:rPr>
                <w:rFonts w:eastAsia="Times New Roman"/>
                <w:sz w:val="26"/>
                <w:szCs w:val="26"/>
              </w:rPr>
              <w:t>02/2024/TT-BKHCN ngày 28/03/2024</w:t>
            </w:r>
          </w:p>
        </w:tc>
        <w:tc>
          <w:tcPr>
            <w:tcW w:w="2702" w:type="dxa"/>
            <w:shd w:val="clear" w:color="auto" w:fill="auto"/>
          </w:tcPr>
          <w:p w14:paraId="5293E21F">
            <w:pPr>
              <w:jc w:val="both"/>
              <w:rPr>
                <w:rFonts w:eastAsia="Times New Roman"/>
                <w:sz w:val="26"/>
                <w:szCs w:val="26"/>
              </w:rPr>
            </w:pPr>
            <w:r>
              <w:rPr>
                <w:rFonts w:eastAsia="Times New Roman"/>
                <w:sz w:val="26"/>
                <w:szCs w:val="26"/>
              </w:rPr>
              <w:t xml:space="preserve">Quy định về quản lý truy xuất nguồn gốc sản phẩm, hàng hóa </w:t>
            </w:r>
          </w:p>
        </w:tc>
        <w:tc>
          <w:tcPr>
            <w:tcW w:w="1984" w:type="dxa"/>
            <w:gridSpan w:val="2"/>
            <w:shd w:val="clear" w:color="auto" w:fill="auto"/>
          </w:tcPr>
          <w:p w14:paraId="2A1181B6">
            <w:pPr>
              <w:jc w:val="center"/>
              <w:rPr>
                <w:bCs/>
                <w:sz w:val="26"/>
                <w:szCs w:val="26"/>
              </w:rPr>
            </w:pPr>
            <w:r>
              <w:rPr>
                <w:bCs/>
                <w:sz w:val="26"/>
                <w:szCs w:val="26"/>
              </w:rPr>
              <w:t>01/06/2024</w:t>
            </w:r>
          </w:p>
        </w:tc>
        <w:tc>
          <w:tcPr>
            <w:tcW w:w="2977" w:type="dxa"/>
            <w:gridSpan w:val="2"/>
            <w:shd w:val="clear" w:color="auto" w:fill="auto"/>
          </w:tcPr>
          <w:p w14:paraId="36C3DB2D">
            <w:pPr>
              <w:jc w:val="center"/>
              <w:rPr>
                <w:bCs/>
                <w:sz w:val="26"/>
                <w:szCs w:val="26"/>
              </w:rPr>
            </w:pPr>
          </w:p>
        </w:tc>
        <w:tc>
          <w:tcPr>
            <w:tcW w:w="2556" w:type="dxa"/>
            <w:shd w:val="clear" w:color="auto" w:fill="auto"/>
          </w:tcPr>
          <w:p w14:paraId="189A8F62">
            <w:pPr>
              <w:jc w:val="center"/>
              <w:rPr>
                <w:bCs/>
                <w:sz w:val="26"/>
                <w:szCs w:val="26"/>
              </w:rPr>
            </w:pPr>
          </w:p>
        </w:tc>
      </w:tr>
      <w:tr w14:paraId="240DF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29A21A08">
            <w:pPr>
              <w:numPr>
                <w:ilvl w:val="0"/>
                <w:numId w:val="48"/>
              </w:numPr>
              <w:jc w:val="center"/>
              <w:rPr>
                <w:bCs/>
                <w:sz w:val="26"/>
                <w:szCs w:val="26"/>
              </w:rPr>
            </w:pPr>
          </w:p>
        </w:tc>
        <w:tc>
          <w:tcPr>
            <w:tcW w:w="3511" w:type="dxa"/>
            <w:shd w:val="clear" w:color="auto" w:fill="auto"/>
            <w:vAlign w:val="center"/>
          </w:tcPr>
          <w:p w14:paraId="13DC9056">
            <w:pPr>
              <w:jc w:val="both"/>
              <w:rPr>
                <w:rFonts w:eastAsia="Times New Roman"/>
                <w:sz w:val="26"/>
                <w:szCs w:val="26"/>
              </w:rPr>
            </w:pPr>
            <w:r>
              <w:rPr>
                <w:rFonts w:eastAsia="Times New Roman"/>
                <w:sz w:val="26"/>
                <w:szCs w:val="26"/>
              </w:rPr>
              <w:t xml:space="preserve"> 01/2025/TT-BKHCN ngày </w:t>
            </w:r>
            <w:r>
              <w:rPr>
                <w:rFonts w:hint="default" w:eastAsia="Times New Roman"/>
                <w:sz w:val="26"/>
                <w:szCs w:val="26"/>
                <w:lang w:val="en-US"/>
              </w:rPr>
              <w:t>14/02/2025</w:t>
            </w:r>
            <w:r>
              <w:rPr>
                <w:rFonts w:eastAsia="Times New Roman"/>
                <w:sz w:val="26"/>
                <w:szCs w:val="26"/>
              </w:rPr>
              <w:t>/2025</w:t>
            </w:r>
          </w:p>
        </w:tc>
        <w:tc>
          <w:tcPr>
            <w:tcW w:w="2702" w:type="dxa"/>
            <w:shd w:val="clear" w:color="auto" w:fill="auto"/>
            <w:vAlign w:val="center"/>
          </w:tcPr>
          <w:p w14:paraId="1693DA52">
            <w:pPr>
              <w:jc w:val="both"/>
              <w:rPr>
                <w:rFonts w:eastAsia="Times New Roman"/>
                <w:sz w:val="26"/>
                <w:szCs w:val="26"/>
              </w:rPr>
            </w:pPr>
            <w:r>
              <w:rPr>
                <w:rFonts w:eastAsia="Times New Roman"/>
                <w:sz w:val="26"/>
                <w:szCs w:val="26"/>
              </w:rPr>
              <w:t>Ban hành QCVN thiết bị điện dùng c</w:t>
            </w:r>
            <w:r>
              <w:rPr>
                <w:rFonts w:ascii="Times New Roman" w:hAnsi="Times New Roman" w:cs="Times New Roman"/>
                <w:sz w:val="26"/>
                <w:szCs w:val="26"/>
              </w:rPr>
              <w:t>ho lắp</w:t>
            </w:r>
            <w:r>
              <w:rPr>
                <w:rFonts w:hint="default" w:ascii="Times New Roman" w:hAnsi="Times New Roman" w:cs="Times New Roman"/>
                <w:sz w:val="26"/>
                <w:szCs w:val="26"/>
                <w:lang w:val="en-US"/>
              </w:rPr>
              <w:t xml:space="preserve"> </w:t>
            </w:r>
            <w:r>
              <w:rPr>
                <w:rFonts w:ascii="Times New Roman" w:hAnsi="Times New Roman" w:cs="Times New Roman"/>
                <w:sz w:val="26"/>
                <w:szCs w:val="26"/>
              </w:rPr>
              <w:t>đặt trong gia đình và hệ thống lắp đặt tương tự”</w:t>
            </w:r>
          </w:p>
        </w:tc>
        <w:tc>
          <w:tcPr>
            <w:tcW w:w="1984" w:type="dxa"/>
            <w:gridSpan w:val="2"/>
            <w:shd w:val="clear" w:color="auto" w:fill="auto"/>
          </w:tcPr>
          <w:p w14:paraId="3E869C53">
            <w:pPr>
              <w:jc w:val="center"/>
              <w:rPr>
                <w:bCs/>
                <w:sz w:val="26"/>
                <w:szCs w:val="26"/>
              </w:rPr>
            </w:pPr>
            <w:r>
              <w:rPr>
                <w:rFonts w:hint="default"/>
                <w:bCs/>
                <w:sz w:val="26"/>
                <w:szCs w:val="26"/>
                <w:lang w:val="en-US"/>
              </w:rPr>
              <w:t>01</w:t>
            </w:r>
            <w:r>
              <w:rPr>
                <w:bCs/>
                <w:sz w:val="26"/>
                <w:szCs w:val="26"/>
              </w:rPr>
              <w:t>/0</w:t>
            </w:r>
            <w:r>
              <w:rPr>
                <w:rFonts w:hint="default"/>
                <w:bCs/>
                <w:sz w:val="26"/>
                <w:szCs w:val="26"/>
                <w:lang w:val="en-US"/>
              </w:rPr>
              <w:t>4</w:t>
            </w:r>
            <w:r>
              <w:rPr>
                <w:bCs/>
                <w:sz w:val="26"/>
                <w:szCs w:val="26"/>
              </w:rPr>
              <w:t>/2025</w:t>
            </w:r>
          </w:p>
        </w:tc>
        <w:tc>
          <w:tcPr>
            <w:tcW w:w="2977" w:type="dxa"/>
            <w:gridSpan w:val="2"/>
            <w:shd w:val="clear" w:color="auto" w:fill="auto"/>
          </w:tcPr>
          <w:p w14:paraId="37233CAB">
            <w:pPr>
              <w:jc w:val="center"/>
              <w:rPr>
                <w:bCs/>
                <w:sz w:val="26"/>
                <w:szCs w:val="26"/>
              </w:rPr>
            </w:pPr>
            <w:r>
              <w:rPr>
                <w:rFonts w:eastAsia="Times New Roman"/>
                <w:sz w:val="26"/>
                <w:szCs w:val="26"/>
              </w:rPr>
              <w:t>04/2026/TT-BKHCN</w:t>
            </w:r>
            <w:r>
              <w:rPr>
                <w:rFonts w:eastAsia="Times New Roman"/>
                <w:sz w:val="26"/>
                <w:szCs w:val="26"/>
                <w:highlight w:val="white"/>
              </w:rPr>
              <w:t xml:space="preserve"> ngày 27/02/2026 sửa đổi, bổ sung, bãi bỏ một số điều của các văn bản quy phạm pháp luật của Bộ trưởng Bộ Khoa học và Công nghệ ban hành trong lĩnh vực tiêu chuẩn đo lường chất lượng</w:t>
            </w:r>
          </w:p>
        </w:tc>
        <w:tc>
          <w:tcPr>
            <w:tcW w:w="2556" w:type="dxa"/>
            <w:shd w:val="clear" w:color="auto" w:fill="auto"/>
          </w:tcPr>
          <w:p w14:paraId="4070BA7F">
            <w:pPr>
              <w:jc w:val="center"/>
              <w:rPr>
                <w:bCs/>
                <w:sz w:val="26"/>
                <w:szCs w:val="26"/>
              </w:rPr>
            </w:pPr>
          </w:p>
        </w:tc>
      </w:tr>
      <w:tr w14:paraId="0BAA4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4B0D250A">
            <w:pPr>
              <w:numPr>
                <w:ilvl w:val="0"/>
                <w:numId w:val="48"/>
              </w:numPr>
              <w:jc w:val="center"/>
              <w:rPr>
                <w:bCs/>
                <w:sz w:val="26"/>
                <w:szCs w:val="26"/>
              </w:rPr>
            </w:pPr>
          </w:p>
        </w:tc>
        <w:tc>
          <w:tcPr>
            <w:tcW w:w="3511" w:type="dxa"/>
            <w:shd w:val="clear" w:color="auto" w:fill="auto"/>
          </w:tcPr>
          <w:p w14:paraId="74FC32C6">
            <w:pPr>
              <w:rPr>
                <w:bCs/>
                <w:sz w:val="26"/>
                <w:szCs w:val="26"/>
              </w:rPr>
            </w:pPr>
            <w:r>
              <w:rPr>
                <w:rFonts w:eastAsia="Times New Roman"/>
                <w:sz w:val="26"/>
                <w:szCs w:val="26"/>
              </w:rPr>
              <w:t xml:space="preserve"> 07/2025/TT-BKHCN ngày 20/06/2025</w:t>
            </w:r>
          </w:p>
        </w:tc>
        <w:tc>
          <w:tcPr>
            <w:tcW w:w="2702" w:type="dxa"/>
            <w:shd w:val="clear" w:color="auto" w:fill="auto"/>
          </w:tcPr>
          <w:p w14:paraId="75D200A7">
            <w:pPr>
              <w:rPr>
                <w:bCs/>
                <w:sz w:val="26"/>
                <w:szCs w:val="26"/>
              </w:rPr>
            </w:pPr>
            <w:r>
              <w:rPr>
                <w:rFonts w:eastAsia="Times New Roman"/>
                <w:sz w:val="26"/>
                <w:szCs w:val="26"/>
                <w:highlight w:val="white"/>
              </w:rPr>
              <w:t>Quy định về phân cấp, phân định thẩm quyền khi tổ chức chính quyền địa phương 02 cấp trong lĩnh vực tiêu chuẩn, đo lường, chất lượng thuộc phạm vi quản lý nhà nước của Bộ Khoa học và Công nghệ</w:t>
            </w:r>
          </w:p>
        </w:tc>
        <w:tc>
          <w:tcPr>
            <w:tcW w:w="1984" w:type="dxa"/>
            <w:gridSpan w:val="2"/>
            <w:shd w:val="clear" w:color="auto" w:fill="auto"/>
          </w:tcPr>
          <w:p w14:paraId="44B41BEC">
            <w:pPr>
              <w:jc w:val="center"/>
              <w:rPr>
                <w:bCs/>
                <w:sz w:val="26"/>
                <w:szCs w:val="26"/>
              </w:rPr>
            </w:pPr>
            <w:r>
              <w:rPr>
                <w:bCs/>
                <w:sz w:val="26"/>
                <w:szCs w:val="26"/>
              </w:rPr>
              <w:t>01/07/2025</w:t>
            </w:r>
          </w:p>
        </w:tc>
        <w:tc>
          <w:tcPr>
            <w:tcW w:w="2977" w:type="dxa"/>
            <w:gridSpan w:val="2"/>
            <w:shd w:val="clear" w:color="auto" w:fill="auto"/>
          </w:tcPr>
          <w:p w14:paraId="0B7FA9A4">
            <w:pPr>
              <w:jc w:val="center"/>
              <w:rPr>
                <w:bCs/>
                <w:sz w:val="26"/>
                <w:szCs w:val="26"/>
              </w:rPr>
            </w:pPr>
          </w:p>
        </w:tc>
        <w:tc>
          <w:tcPr>
            <w:tcW w:w="2556" w:type="dxa"/>
            <w:shd w:val="clear" w:color="auto" w:fill="auto"/>
          </w:tcPr>
          <w:p w14:paraId="5E79BF28">
            <w:pPr>
              <w:jc w:val="center"/>
              <w:rPr>
                <w:bCs/>
                <w:sz w:val="26"/>
                <w:szCs w:val="26"/>
              </w:rPr>
            </w:pPr>
          </w:p>
        </w:tc>
      </w:tr>
      <w:tr w14:paraId="16C98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204ECB7F">
            <w:pPr>
              <w:numPr>
                <w:ilvl w:val="0"/>
                <w:numId w:val="48"/>
              </w:numPr>
              <w:jc w:val="center"/>
              <w:rPr>
                <w:bCs/>
                <w:sz w:val="26"/>
                <w:szCs w:val="26"/>
              </w:rPr>
            </w:pPr>
          </w:p>
        </w:tc>
        <w:tc>
          <w:tcPr>
            <w:tcW w:w="3511" w:type="dxa"/>
            <w:shd w:val="clear" w:color="auto" w:fill="auto"/>
          </w:tcPr>
          <w:p w14:paraId="4EB3FA63">
            <w:pPr>
              <w:rPr>
                <w:rFonts w:eastAsia="Times New Roman"/>
                <w:sz w:val="26"/>
                <w:szCs w:val="26"/>
              </w:rPr>
            </w:pPr>
            <w:r>
              <w:fldChar w:fldCharType="begin"/>
            </w:r>
            <w:r>
              <w:instrText xml:space="preserve"> HYPERLINK "https://vbpl.vn/bokhoahoccongnghe/Pages/vbpq-toanvan.aspx?ItemID=186195&amp;dvid=213" \h </w:instrText>
            </w:r>
            <w:r>
              <w:fldChar w:fldCharType="separate"/>
            </w:r>
            <w:r>
              <w:rPr>
                <w:bCs/>
                <w:sz w:val="26"/>
                <w:szCs w:val="26"/>
              </w:rPr>
              <w:t>54/2025/TT-BKHCN</w:t>
            </w:r>
            <w:r>
              <w:rPr>
                <w:bCs/>
                <w:sz w:val="26"/>
                <w:szCs w:val="26"/>
              </w:rPr>
              <w:fldChar w:fldCharType="end"/>
            </w:r>
            <w:r>
              <w:rPr>
                <w:bCs/>
                <w:sz w:val="26"/>
                <w:szCs w:val="26"/>
              </w:rPr>
              <w:t xml:space="preserve"> ngày 31/12/2025</w:t>
            </w:r>
          </w:p>
        </w:tc>
        <w:tc>
          <w:tcPr>
            <w:tcW w:w="2702" w:type="dxa"/>
            <w:shd w:val="clear" w:color="auto" w:fill="auto"/>
          </w:tcPr>
          <w:p w14:paraId="45CB4015">
            <w:pPr>
              <w:rPr>
                <w:rFonts w:eastAsia="Times New Roman"/>
                <w:sz w:val="26"/>
                <w:szCs w:val="26"/>
                <w:highlight w:val="white"/>
              </w:rPr>
            </w:pPr>
            <w:r>
              <w:rPr>
                <w:rFonts w:eastAsia="Times New Roman"/>
                <w:sz w:val="26"/>
                <w:szCs w:val="26"/>
                <w:highlight w:val="white"/>
              </w:rPr>
              <w:t>Quy định về hoạt động kiểm định, hiệu chuẩn, thử nghiệm phương tiện đo, chuẩn đo lường</w:t>
            </w:r>
          </w:p>
        </w:tc>
        <w:tc>
          <w:tcPr>
            <w:tcW w:w="1984" w:type="dxa"/>
            <w:gridSpan w:val="2"/>
            <w:shd w:val="clear" w:color="auto" w:fill="auto"/>
          </w:tcPr>
          <w:p w14:paraId="2B21A4DF">
            <w:pPr>
              <w:jc w:val="center"/>
              <w:rPr>
                <w:bCs/>
                <w:sz w:val="26"/>
                <w:szCs w:val="26"/>
              </w:rPr>
            </w:pPr>
            <w:r>
              <w:rPr>
                <w:bCs/>
                <w:sz w:val="26"/>
                <w:szCs w:val="26"/>
              </w:rPr>
              <w:t>15/02/2026</w:t>
            </w:r>
          </w:p>
        </w:tc>
        <w:tc>
          <w:tcPr>
            <w:tcW w:w="2977" w:type="dxa"/>
            <w:gridSpan w:val="2"/>
            <w:shd w:val="clear" w:color="auto" w:fill="auto"/>
          </w:tcPr>
          <w:p w14:paraId="3E90A441">
            <w:pPr>
              <w:jc w:val="center"/>
              <w:rPr>
                <w:bCs/>
                <w:sz w:val="26"/>
                <w:szCs w:val="26"/>
              </w:rPr>
            </w:pPr>
          </w:p>
        </w:tc>
        <w:tc>
          <w:tcPr>
            <w:tcW w:w="2556" w:type="dxa"/>
            <w:shd w:val="clear" w:color="auto" w:fill="auto"/>
          </w:tcPr>
          <w:p w14:paraId="3338E62F">
            <w:pPr>
              <w:jc w:val="center"/>
              <w:rPr>
                <w:bCs/>
                <w:sz w:val="26"/>
                <w:szCs w:val="26"/>
              </w:rPr>
            </w:pPr>
          </w:p>
        </w:tc>
      </w:tr>
      <w:tr w14:paraId="63CDF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0C756DE7">
            <w:pPr>
              <w:numPr>
                <w:ilvl w:val="0"/>
                <w:numId w:val="48"/>
              </w:numPr>
              <w:jc w:val="center"/>
              <w:rPr>
                <w:bCs/>
                <w:sz w:val="26"/>
                <w:szCs w:val="26"/>
              </w:rPr>
            </w:pPr>
          </w:p>
        </w:tc>
        <w:tc>
          <w:tcPr>
            <w:tcW w:w="3511" w:type="dxa"/>
            <w:shd w:val="clear" w:color="auto" w:fill="auto"/>
          </w:tcPr>
          <w:p w14:paraId="113DCFA8">
            <w:pPr>
              <w:rPr>
                <w:sz w:val="20"/>
                <w:szCs w:val="20"/>
              </w:rPr>
            </w:pPr>
            <w:r>
              <w:rPr>
                <w:rFonts w:eastAsia="Times New Roman"/>
                <w:sz w:val="26"/>
                <w:szCs w:val="26"/>
              </w:rPr>
              <w:t>55/2025/TT-BKHCN ngày 31/12/2025</w:t>
            </w:r>
          </w:p>
        </w:tc>
        <w:tc>
          <w:tcPr>
            <w:tcW w:w="2702" w:type="dxa"/>
            <w:shd w:val="clear" w:color="auto" w:fill="auto"/>
          </w:tcPr>
          <w:p w14:paraId="37968C12">
            <w:pPr>
              <w:rPr>
                <w:rFonts w:eastAsia="Times New Roman"/>
                <w:sz w:val="26"/>
                <w:szCs w:val="26"/>
                <w:highlight w:val="white"/>
              </w:rPr>
            </w:pPr>
            <w:r>
              <w:rPr>
                <w:rFonts w:eastAsia="Times New Roman"/>
                <w:color w:val="000000"/>
                <w:sz w:val="26"/>
                <w:szCs w:val="26"/>
              </w:rPr>
              <w:t>Ban hành “Quy chuẩn kỹ thuật quốc gia về Khí thiên nhiên thương phẩm”</w:t>
            </w:r>
          </w:p>
        </w:tc>
        <w:tc>
          <w:tcPr>
            <w:tcW w:w="1984" w:type="dxa"/>
            <w:gridSpan w:val="2"/>
            <w:shd w:val="clear" w:color="auto" w:fill="auto"/>
          </w:tcPr>
          <w:p w14:paraId="14705AF9">
            <w:pPr>
              <w:jc w:val="center"/>
              <w:rPr>
                <w:bCs/>
                <w:sz w:val="26"/>
                <w:szCs w:val="26"/>
              </w:rPr>
            </w:pPr>
            <w:r>
              <w:rPr>
                <w:bCs/>
                <w:sz w:val="26"/>
                <w:szCs w:val="26"/>
              </w:rPr>
              <w:t>01/03/2026</w:t>
            </w:r>
          </w:p>
        </w:tc>
        <w:tc>
          <w:tcPr>
            <w:tcW w:w="2977" w:type="dxa"/>
            <w:gridSpan w:val="2"/>
            <w:shd w:val="clear" w:color="auto" w:fill="auto"/>
          </w:tcPr>
          <w:p w14:paraId="0842234C">
            <w:pPr>
              <w:jc w:val="center"/>
              <w:rPr>
                <w:bCs/>
                <w:sz w:val="26"/>
                <w:szCs w:val="26"/>
              </w:rPr>
            </w:pPr>
          </w:p>
        </w:tc>
        <w:tc>
          <w:tcPr>
            <w:tcW w:w="2556" w:type="dxa"/>
            <w:shd w:val="clear" w:color="auto" w:fill="auto"/>
          </w:tcPr>
          <w:p w14:paraId="7E4B1DE6">
            <w:pPr>
              <w:jc w:val="center"/>
              <w:rPr>
                <w:bCs/>
                <w:sz w:val="26"/>
                <w:szCs w:val="26"/>
              </w:rPr>
            </w:pPr>
          </w:p>
        </w:tc>
      </w:tr>
      <w:tr w14:paraId="73493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10276533">
            <w:pPr>
              <w:numPr>
                <w:ilvl w:val="0"/>
                <w:numId w:val="48"/>
              </w:numPr>
              <w:jc w:val="center"/>
              <w:rPr>
                <w:bCs/>
                <w:sz w:val="26"/>
                <w:szCs w:val="26"/>
              </w:rPr>
            </w:pPr>
          </w:p>
        </w:tc>
        <w:tc>
          <w:tcPr>
            <w:tcW w:w="3511" w:type="dxa"/>
            <w:shd w:val="clear" w:color="auto" w:fill="auto"/>
            <w:vAlign w:val="center"/>
          </w:tcPr>
          <w:p w14:paraId="620815C1">
            <w:pPr>
              <w:jc w:val="both"/>
              <w:rPr>
                <w:rFonts w:eastAsia="Times New Roman"/>
                <w:sz w:val="26"/>
                <w:szCs w:val="26"/>
              </w:rPr>
            </w:pPr>
            <w:r>
              <w:rPr>
                <w:rFonts w:eastAsia="Times New Roman"/>
                <w:sz w:val="26"/>
                <w:szCs w:val="26"/>
              </w:rPr>
              <w:t>56/2025/TT-BKHCN ngày 31/12/2025</w:t>
            </w:r>
          </w:p>
        </w:tc>
        <w:tc>
          <w:tcPr>
            <w:tcW w:w="2702" w:type="dxa"/>
            <w:shd w:val="clear" w:color="auto" w:fill="auto"/>
            <w:vAlign w:val="center"/>
          </w:tcPr>
          <w:p w14:paraId="345F634E">
            <w:pPr>
              <w:rPr>
                <w:rFonts w:eastAsia="Times New Roman"/>
                <w:sz w:val="26"/>
                <w:szCs w:val="26"/>
                <w:highlight w:val="white"/>
              </w:rPr>
            </w:pPr>
            <w:r>
              <w:rPr>
                <w:rFonts w:eastAsia="Times New Roman"/>
                <w:sz w:val="26"/>
                <w:szCs w:val="26"/>
                <w:highlight w:val="white"/>
              </w:rPr>
              <w:t>Ban hành “Quy chuẩn kỹ thuật quốc gia về an toàn và tương thích điện từ đối với sản phẩm chiếu sáng bằng công nghệ LED”</w:t>
            </w:r>
          </w:p>
        </w:tc>
        <w:tc>
          <w:tcPr>
            <w:tcW w:w="1984" w:type="dxa"/>
            <w:gridSpan w:val="2"/>
            <w:shd w:val="clear" w:color="auto" w:fill="auto"/>
          </w:tcPr>
          <w:p w14:paraId="35594E33">
            <w:pPr>
              <w:jc w:val="center"/>
              <w:rPr>
                <w:bCs/>
                <w:sz w:val="26"/>
                <w:szCs w:val="26"/>
              </w:rPr>
            </w:pPr>
            <w:r>
              <w:rPr>
                <w:bCs/>
                <w:sz w:val="26"/>
                <w:szCs w:val="26"/>
              </w:rPr>
              <w:t>1/06/2026</w:t>
            </w:r>
          </w:p>
        </w:tc>
        <w:tc>
          <w:tcPr>
            <w:tcW w:w="2977" w:type="dxa"/>
            <w:gridSpan w:val="2"/>
            <w:shd w:val="clear" w:color="auto" w:fill="auto"/>
          </w:tcPr>
          <w:p w14:paraId="7BA8C83F">
            <w:pPr>
              <w:jc w:val="center"/>
              <w:rPr>
                <w:bCs/>
                <w:sz w:val="26"/>
                <w:szCs w:val="26"/>
              </w:rPr>
            </w:pPr>
          </w:p>
        </w:tc>
        <w:tc>
          <w:tcPr>
            <w:tcW w:w="2556" w:type="dxa"/>
            <w:shd w:val="clear" w:color="auto" w:fill="auto"/>
          </w:tcPr>
          <w:p w14:paraId="2754D2FA">
            <w:pPr>
              <w:jc w:val="center"/>
              <w:rPr>
                <w:bCs/>
                <w:sz w:val="26"/>
                <w:szCs w:val="26"/>
              </w:rPr>
            </w:pPr>
          </w:p>
        </w:tc>
      </w:tr>
      <w:tr w14:paraId="64784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6FA4F5A5">
            <w:pPr>
              <w:numPr>
                <w:ilvl w:val="0"/>
                <w:numId w:val="48"/>
              </w:numPr>
              <w:jc w:val="center"/>
              <w:rPr>
                <w:bCs/>
                <w:sz w:val="26"/>
                <w:szCs w:val="26"/>
              </w:rPr>
            </w:pPr>
          </w:p>
        </w:tc>
        <w:tc>
          <w:tcPr>
            <w:tcW w:w="3511" w:type="dxa"/>
            <w:shd w:val="clear" w:color="auto" w:fill="auto"/>
          </w:tcPr>
          <w:p w14:paraId="32845BBA">
            <w:pPr>
              <w:rPr>
                <w:bCs/>
                <w:sz w:val="26"/>
                <w:szCs w:val="26"/>
              </w:rPr>
            </w:pPr>
            <w:r>
              <w:rPr>
                <w:rFonts w:eastAsia="Times New Roman"/>
                <w:sz w:val="26"/>
                <w:szCs w:val="26"/>
              </w:rPr>
              <w:t>03/2026/TT-BKHCN ngày 12/2/2026</w:t>
            </w:r>
          </w:p>
        </w:tc>
        <w:tc>
          <w:tcPr>
            <w:tcW w:w="2702" w:type="dxa"/>
            <w:shd w:val="clear" w:color="auto" w:fill="auto"/>
          </w:tcPr>
          <w:p w14:paraId="66F801AE">
            <w:pPr>
              <w:jc w:val="both"/>
              <w:rPr>
                <w:bCs/>
                <w:sz w:val="26"/>
                <w:szCs w:val="26"/>
              </w:rPr>
            </w:pPr>
            <w:r>
              <w:rPr>
                <w:rFonts w:eastAsia="Times New Roman"/>
                <w:color w:val="000000"/>
                <w:sz w:val="24"/>
              </w:rPr>
              <w:t>Quy định chi tiết thi hành một số điều Nghị định số 37/2026/NĐ-CP ngày 23 tháng 01 năm 2026 của Chính phủ về Giải thưởng chất lượng quốc gia</w:t>
            </w:r>
          </w:p>
        </w:tc>
        <w:tc>
          <w:tcPr>
            <w:tcW w:w="1984" w:type="dxa"/>
            <w:gridSpan w:val="2"/>
            <w:shd w:val="clear" w:color="auto" w:fill="auto"/>
          </w:tcPr>
          <w:p w14:paraId="6E1C3E46">
            <w:pPr>
              <w:jc w:val="center"/>
              <w:rPr>
                <w:bCs/>
                <w:sz w:val="26"/>
                <w:szCs w:val="26"/>
              </w:rPr>
            </w:pPr>
            <w:r>
              <w:rPr>
                <w:bCs/>
                <w:sz w:val="26"/>
                <w:szCs w:val="26"/>
              </w:rPr>
              <w:t>29/03/2026</w:t>
            </w:r>
          </w:p>
        </w:tc>
        <w:tc>
          <w:tcPr>
            <w:tcW w:w="2977" w:type="dxa"/>
            <w:gridSpan w:val="2"/>
            <w:shd w:val="clear" w:color="auto" w:fill="auto"/>
          </w:tcPr>
          <w:p w14:paraId="6D818613">
            <w:pPr>
              <w:jc w:val="center"/>
              <w:rPr>
                <w:bCs/>
                <w:sz w:val="26"/>
                <w:szCs w:val="26"/>
              </w:rPr>
            </w:pPr>
          </w:p>
        </w:tc>
        <w:tc>
          <w:tcPr>
            <w:tcW w:w="2556" w:type="dxa"/>
            <w:shd w:val="clear" w:color="auto" w:fill="auto"/>
          </w:tcPr>
          <w:p w14:paraId="7747B8CD">
            <w:pPr>
              <w:jc w:val="center"/>
              <w:rPr>
                <w:bCs/>
                <w:sz w:val="26"/>
                <w:szCs w:val="26"/>
              </w:rPr>
            </w:pPr>
          </w:p>
        </w:tc>
      </w:tr>
      <w:tr w14:paraId="6701F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6" w:type="dxa"/>
            <w:gridSpan w:val="8"/>
            <w:shd w:val="clear" w:color="auto" w:fill="auto"/>
          </w:tcPr>
          <w:p w14:paraId="121CFB63">
            <w:pPr>
              <w:jc w:val="center"/>
              <w:rPr>
                <w:bCs/>
                <w:sz w:val="26"/>
                <w:szCs w:val="26"/>
              </w:rPr>
            </w:pPr>
            <w:r>
              <w:rPr>
                <w:bCs/>
                <w:sz w:val="26"/>
                <w:szCs w:val="26"/>
              </w:rPr>
              <w:t xml:space="preserve">XII.5. QUYẾT ĐỊNH CỦA BỘ TRƯỞNG </w:t>
            </w:r>
          </w:p>
        </w:tc>
      </w:tr>
      <w:tr w14:paraId="0EDDC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02F85A1A">
            <w:pPr>
              <w:numPr>
                <w:ilvl w:val="0"/>
                <w:numId w:val="49"/>
              </w:numPr>
              <w:jc w:val="center"/>
              <w:rPr>
                <w:bCs/>
                <w:sz w:val="26"/>
                <w:szCs w:val="26"/>
              </w:rPr>
            </w:pPr>
          </w:p>
        </w:tc>
        <w:tc>
          <w:tcPr>
            <w:tcW w:w="3511" w:type="dxa"/>
            <w:shd w:val="clear" w:color="auto" w:fill="auto"/>
          </w:tcPr>
          <w:p w14:paraId="176C3C01">
            <w:pPr>
              <w:rPr>
                <w:bCs/>
                <w:sz w:val="26"/>
                <w:szCs w:val="26"/>
              </w:rPr>
            </w:pPr>
            <w:r>
              <w:rPr>
                <w:rFonts w:eastAsia="Times New Roman"/>
                <w:sz w:val="26"/>
                <w:szCs w:val="26"/>
              </w:rPr>
              <w:t>18/2002/QĐ-BKHCN ngày 30/12/2002</w:t>
            </w:r>
          </w:p>
        </w:tc>
        <w:tc>
          <w:tcPr>
            <w:tcW w:w="2702" w:type="dxa"/>
            <w:shd w:val="clear" w:color="auto" w:fill="auto"/>
          </w:tcPr>
          <w:p w14:paraId="65968BCB">
            <w:pPr>
              <w:rPr>
                <w:bCs/>
                <w:sz w:val="26"/>
                <w:szCs w:val="26"/>
              </w:rPr>
            </w:pPr>
            <w:r>
              <w:rPr>
                <w:rFonts w:eastAsia="Times New Roman"/>
                <w:sz w:val="26"/>
                <w:szCs w:val="26"/>
              </w:rPr>
              <w:t>Về việc phê duyệt "Đề án phát triển và quản lý hoạt động mã số mã vạch"</w:t>
            </w:r>
          </w:p>
        </w:tc>
        <w:tc>
          <w:tcPr>
            <w:tcW w:w="1984" w:type="dxa"/>
            <w:gridSpan w:val="2"/>
            <w:shd w:val="clear" w:color="auto" w:fill="auto"/>
          </w:tcPr>
          <w:p w14:paraId="4375C436">
            <w:r>
              <w:t>14/01/2003</w:t>
            </w:r>
          </w:p>
        </w:tc>
        <w:tc>
          <w:tcPr>
            <w:tcW w:w="2977" w:type="dxa"/>
            <w:gridSpan w:val="2"/>
            <w:shd w:val="clear" w:color="auto" w:fill="auto"/>
          </w:tcPr>
          <w:p w14:paraId="39F6770E">
            <w:pPr>
              <w:jc w:val="center"/>
              <w:rPr>
                <w:bCs/>
                <w:sz w:val="26"/>
                <w:szCs w:val="26"/>
              </w:rPr>
            </w:pPr>
          </w:p>
        </w:tc>
        <w:tc>
          <w:tcPr>
            <w:tcW w:w="2556" w:type="dxa"/>
            <w:shd w:val="clear" w:color="auto" w:fill="auto"/>
          </w:tcPr>
          <w:p w14:paraId="26369082">
            <w:pPr>
              <w:jc w:val="center"/>
              <w:rPr>
                <w:bCs/>
                <w:sz w:val="26"/>
                <w:szCs w:val="26"/>
              </w:rPr>
            </w:pPr>
          </w:p>
        </w:tc>
      </w:tr>
      <w:tr w14:paraId="4A54B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1D0ADDA5">
            <w:pPr>
              <w:numPr>
                <w:ilvl w:val="0"/>
                <w:numId w:val="49"/>
              </w:numPr>
              <w:jc w:val="center"/>
              <w:rPr>
                <w:bCs/>
                <w:sz w:val="26"/>
                <w:szCs w:val="26"/>
              </w:rPr>
            </w:pPr>
          </w:p>
        </w:tc>
        <w:tc>
          <w:tcPr>
            <w:tcW w:w="3511" w:type="dxa"/>
            <w:shd w:val="clear" w:color="auto" w:fill="auto"/>
          </w:tcPr>
          <w:p w14:paraId="2240C9E7">
            <w:pPr>
              <w:rPr>
                <w:bCs/>
                <w:sz w:val="26"/>
                <w:szCs w:val="26"/>
              </w:rPr>
            </w:pPr>
            <w:r>
              <w:rPr>
                <w:rFonts w:eastAsia="Times New Roman"/>
                <w:sz w:val="26"/>
                <w:szCs w:val="26"/>
              </w:rPr>
              <w:t>12/2003/QĐ-BKHCN ngày 26/5/2003</w:t>
            </w:r>
          </w:p>
        </w:tc>
        <w:tc>
          <w:tcPr>
            <w:tcW w:w="2702" w:type="dxa"/>
            <w:shd w:val="clear" w:color="auto" w:fill="auto"/>
          </w:tcPr>
          <w:p w14:paraId="70F5DE22">
            <w:pPr>
              <w:rPr>
                <w:bCs/>
                <w:sz w:val="26"/>
                <w:szCs w:val="26"/>
              </w:rPr>
            </w:pPr>
            <w:r>
              <w:rPr>
                <w:rFonts w:eastAsia="Times New Roman"/>
                <w:sz w:val="26"/>
                <w:szCs w:val="26"/>
              </w:rPr>
              <w:t>Về việc ban hành Điều lệ tổ chức và hoạt động của Văn phòng Thông báo và hỏi đáp về tiêu chuẩn đo lường chất lượng</w:t>
            </w:r>
          </w:p>
        </w:tc>
        <w:tc>
          <w:tcPr>
            <w:tcW w:w="1984" w:type="dxa"/>
            <w:gridSpan w:val="2"/>
            <w:shd w:val="clear" w:color="auto" w:fill="auto"/>
          </w:tcPr>
          <w:p w14:paraId="258FE5FC">
            <w:r>
              <w:t>15/7/2003</w:t>
            </w:r>
          </w:p>
        </w:tc>
        <w:tc>
          <w:tcPr>
            <w:tcW w:w="2977" w:type="dxa"/>
            <w:gridSpan w:val="2"/>
            <w:shd w:val="clear" w:color="auto" w:fill="auto"/>
          </w:tcPr>
          <w:p w14:paraId="7750D143">
            <w:pPr>
              <w:jc w:val="center"/>
              <w:rPr>
                <w:bCs/>
                <w:sz w:val="26"/>
                <w:szCs w:val="26"/>
              </w:rPr>
            </w:pPr>
          </w:p>
        </w:tc>
        <w:tc>
          <w:tcPr>
            <w:tcW w:w="2556" w:type="dxa"/>
            <w:shd w:val="clear" w:color="auto" w:fill="auto"/>
          </w:tcPr>
          <w:p w14:paraId="6B5EB011">
            <w:pPr>
              <w:jc w:val="center"/>
              <w:rPr>
                <w:bCs/>
                <w:sz w:val="26"/>
                <w:szCs w:val="26"/>
              </w:rPr>
            </w:pPr>
          </w:p>
        </w:tc>
      </w:tr>
      <w:tr w14:paraId="0C0C7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0E64F4B0">
            <w:pPr>
              <w:numPr>
                <w:ilvl w:val="0"/>
                <w:numId w:val="49"/>
              </w:numPr>
              <w:jc w:val="center"/>
              <w:rPr>
                <w:bCs/>
                <w:sz w:val="26"/>
                <w:szCs w:val="26"/>
              </w:rPr>
            </w:pPr>
          </w:p>
        </w:tc>
        <w:tc>
          <w:tcPr>
            <w:tcW w:w="3511" w:type="dxa"/>
            <w:shd w:val="clear" w:color="auto" w:fill="auto"/>
          </w:tcPr>
          <w:p w14:paraId="5448EF2E">
            <w:pPr>
              <w:rPr>
                <w:bCs/>
                <w:sz w:val="26"/>
                <w:szCs w:val="26"/>
              </w:rPr>
            </w:pPr>
            <w:r>
              <w:rPr>
                <w:rFonts w:eastAsia="Times New Roman"/>
                <w:sz w:val="26"/>
                <w:szCs w:val="26"/>
              </w:rPr>
              <w:t>30/2007/QĐ-BKHCN ngày 28/12/2007</w:t>
            </w:r>
          </w:p>
        </w:tc>
        <w:tc>
          <w:tcPr>
            <w:tcW w:w="2702" w:type="dxa"/>
            <w:shd w:val="clear" w:color="auto" w:fill="auto"/>
          </w:tcPr>
          <w:p w14:paraId="1779212D">
            <w:pPr>
              <w:rPr>
                <w:bCs/>
                <w:sz w:val="26"/>
                <w:szCs w:val="26"/>
              </w:rPr>
            </w:pPr>
            <w:r>
              <w:rPr>
                <w:rFonts w:eastAsia="Times New Roman"/>
                <w:sz w:val="26"/>
                <w:szCs w:val="26"/>
              </w:rPr>
              <w:t>Về việc công bố phù hợp với tiêu chuẩn bắt buộc áp dụng chưa được chuyển thành quy chuẩn kỹ thuật quốc gia theo thời hạn quy định tại Nghị định số 127/2007/NĐ-CP</w:t>
            </w:r>
          </w:p>
        </w:tc>
        <w:tc>
          <w:tcPr>
            <w:tcW w:w="1984" w:type="dxa"/>
            <w:gridSpan w:val="2"/>
            <w:shd w:val="clear" w:color="auto" w:fill="auto"/>
          </w:tcPr>
          <w:p w14:paraId="23D6F42B">
            <w:pPr>
              <w:jc w:val="center"/>
              <w:rPr>
                <w:bCs/>
                <w:sz w:val="26"/>
                <w:szCs w:val="26"/>
              </w:rPr>
            </w:pPr>
            <w:r>
              <w:rPr>
                <w:bCs/>
                <w:sz w:val="26"/>
                <w:szCs w:val="26"/>
              </w:rPr>
              <w:t>23/01/2008</w:t>
            </w:r>
          </w:p>
        </w:tc>
        <w:tc>
          <w:tcPr>
            <w:tcW w:w="2977" w:type="dxa"/>
            <w:gridSpan w:val="2"/>
            <w:shd w:val="clear" w:color="auto" w:fill="auto"/>
          </w:tcPr>
          <w:p w14:paraId="712D60BB">
            <w:pPr>
              <w:jc w:val="center"/>
              <w:rPr>
                <w:bCs/>
                <w:sz w:val="26"/>
                <w:szCs w:val="26"/>
              </w:rPr>
            </w:pPr>
          </w:p>
        </w:tc>
        <w:tc>
          <w:tcPr>
            <w:tcW w:w="2556" w:type="dxa"/>
            <w:shd w:val="clear" w:color="auto" w:fill="auto"/>
          </w:tcPr>
          <w:p w14:paraId="595E5C39">
            <w:pPr>
              <w:jc w:val="center"/>
              <w:rPr>
                <w:bCs/>
                <w:sz w:val="26"/>
                <w:szCs w:val="26"/>
              </w:rPr>
            </w:pPr>
          </w:p>
        </w:tc>
      </w:tr>
      <w:tr w14:paraId="03237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6" w:type="dxa"/>
            <w:gridSpan w:val="8"/>
            <w:shd w:val="clear" w:color="auto" w:fill="auto"/>
          </w:tcPr>
          <w:p w14:paraId="2CEE84AE">
            <w:pPr>
              <w:jc w:val="center"/>
              <w:rPr>
                <w:b/>
                <w:sz w:val="26"/>
                <w:szCs w:val="26"/>
              </w:rPr>
            </w:pPr>
            <w:r>
              <w:rPr>
                <w:b/>
                <w:sz w:val="26"/>
                <w:szCs w:val="26"/>
              </w:rPr>
              <w:t>XIII. LĨNH VỰC NĂNG LƯỢNG NGUYÊN TỬ</w:t>
            </w:r>
          </w:p>
        </w:tc>
      </w:tr>
      <w:tr w14:paraId="07D0D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6" w:type="dxa"/>
            <w:gridSpan w:val="8"/>
            <w:shd w:val="clear" w:color="auto" w:fill="auto"/>
          </w:tcPr>
          <w:p w14:paraId="14ED010F">
            <w:pPr>
              <w:jc w:val="center"/>
              <w:rPr>
                <w:bCs/>
                <w:sz w:val="26"/>
                <w:szCs w:val="26"/>
              </w:rPr>
            </w:pPr>
            <w:r>
              <w:rPr>
                <w:bCs/>
                <w:sz w:val="26"/>
                <w:szCs w:val="26"/>
              </w:rPr>
              <w:t>XIII.1. BỘ LUẬT, LUẬT CỦA QUỐC HỘI</w:t>
            </w:r>
          </w:p>
        </w:tc>
      </w:tr>
      <w:tr w14:paraId="742AA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48ADC43F">
            <w:pPr>
              <w:numPr>
                <w:ilvl w:val="0"/>
                <w:numId w:val="50"/>
              </w:numPr>
              <w:jc w:val="center"/>
              <w:rPr>
                <w:bCs/>
                <w:sz w:val="26"/>
                <w:szCs w:val="26"/>
              </w:rPr>
            </w:pPr>
          </w:p>
        </w:tc>
        <w:tc>
          <w:tcPr>
            <w:tcW w:w="3511" w:type="dxa"/>
            <w:shd w:val="clear" w:color="auto" w:fill="auto"/>
            <w:vAlign w:val="center"/>
          </w:tcPr>
          <w:p w14:paraId="36222F1F">
            <w:pPr>
              <w:rPr>
                <w:bCs/>
                <w:sz w:val="26"/>
                <w:szCs w:val="26"/>
              </w:rPr>
            </w:pPr>
            <w:r>
              <w:rPr>
                <w:rFonts w:eastAsia="Times New Roman"/>
                <w:sz w:val="26"/>
                <w:szCs w:val="26"/>
              </w:rPr>
              <w:t>94/2025/QH15</w:t>
            </w:r>
          </w:p>
        </w:tc>
        <w:tc>
          <w:tcPr>
            <w:tcW w:w="2702" w:type="dxa"/>
            <w:shd w:val="clear" w:color="auto" w:fill="auto"/>
          </w:tcPr>
          <w:p w14:paraId="6AD82DD9">
            <w:pPr>
              <w:jc w:val="both"/>
              <w:rPr>
                <w:bCs/>
                <w:sz w:val="26"/>
                <w:szCs w:val="26"/>
              </w:rPr>
            </w:pPr>
            <w:r>
              <w:rPr>
                <w:rFonts w:eastAsia="Times New Roman"/>
                <w:sz w:val="26"/>
                <w:szCs w:val="26"/>
              </w:rPr>
              <w:t xml:space="preserve">Năng lượng nguyên tử năm </w:t>
            </w:r>
          </w:p>
        </w:tc>
        <w:tc>
          <w:tcPr>
            <w:tcW w:w="1984" w:type="dxa"/>
            <w:gridSpan w:val="2"/>
            <w:shd w:val="clear" w:color="auto" w:fill="auto"/>
          </w:tcPr>
          <w:p w14:paraId="359D1E7B">
            <w:pPr>
              <w:jc w:val="center"/>
              <w:rPr>
                <w:bCs/>
                <w:sz w:val="26"/>
                <w:szCs w:val="26"/>
              </w:rPr>
            </w:pPr>
            <w:r>
              <w:rPr>
                <w:bCs/>
                <w:sz w:val="26"/>
                <w:szCs w:val="26"/>
              </w:rPr>
              <w:t>01/01/2026</w:t>
            </w:r>
          </w:p>
        </w:tc>
        <w:tc>
          <w:tcPr>
            <w:tcW w:w="2977" w:type="dxa"/>
            <w:gridSpan w:val="2"/>
            <w:shd w:val="clear" w:color="auto" w:fill="auto"/>
          </w:tcPr>
          <w:p w14:paraId="5316D908">
            <w:pPr>
              <w:jc w:val="center"/>
              <w:rPr>
                <w:bCs/>
                <w:sz w:val="26"/>
                <w:szCs w:val="26"/>
              </w:rPr>
            </w:pPr>
          </w:p>
        </w:tc>
        <w:tc>
          <w:tcPr>
            <w:tcW w:w="2556" w:type="dxa"/>
            <w:shd w:val="clear" w:color="auto" w:fill="auto"/>
          </w:tcPr>
          <w:p w14:paraId="570F174C">
            <w:pPr>
              <w:jc w:val="center"/>
              <w:rPr>
                <w:bCs/>
                <w:sz w:val="26"/>
                <w:szCs w:val="26"/>
              </w:rPr>
            </w:pPr>
          </w:p>
        </w:tc>
      </w:tr>
      <w:tr w14:paraId="6DC6D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6" w:type="dxa"/>
            <w:gridSpan w:val="8"/>
            <w:shd w:val="clear" w:color="auto" w:fill="auto"/>
          </w:tcPr>
          <w:p w14:paraId="73BE6A20">
            <w:pPr>
              <w:jc w:val="center"/>
              <w:rPr>
                <w:bCs/>
                <w:sz w:val="26"/>
                <w:szCs w:val="26"/>
              </w:rPr>
            </w:pPr>
            <w:r>
              <w:rPr>
                <w:bCs/>
                <w:sz w:val="26"/>
                <w:szCs w:val="26"/>
              </w:rPr>
              <w:t>XIII.2. NGHỊ ĐỊNH CỦA CHÍNH PHỦ</w:t>
            </w:r>
          </w:p>
        </w:tc>
      </w:tr>
      <w:tr w14:paraId="32D55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30215816">
            <w:pPr>
              <w:numPr>
                <w:ilvl w:val="0"/>
                <w:numId w:val="51"/>
              </w:numPr>
              <w:jc w:val="center"/>
              <w:rPr>
                <w:bCs/>
                <w:sz w:val="26"/>
                <w:szCs w:val="26"/>
              </w:rPr>
            </w:pPr>
          </w:p>
        </w:tc>
        <w:tc>
          <w:tcPr>
            <w:tcW w:w="3511" w:type="dxa"/>
            <w:shd w:val="clear" w:color="auto" w:fill="auto"/>
          </w:tcPr>
          <w:p w14:paraId="66EB1B82">
            <w:pPr>
              <w:rPr>
                <w:bCs/>
                <w:sz w:val="26"/>
                <w:szCs w:val="26"/>
              </w:rPr>
            </w:pPr>
            <w:r>
              <w:rPr>
                <w:rFonts w:eastAsia="Times New Roman"/>
                <w:sz w:val="26"/>
                <w:szCs w:val="26"/>
              </w:rPr>
              <w:t>316/2025/NĐ-CP ngày 10/12/2025</w:t>
            </w:r>
          </w:p>
        </w:tc>
        <w:tc>
          <w:tcPr>
            <w:tcW w:w="2702" w:type="dxa"/>
            <w:shd w:val="clear" w:color="auto" w:fill="auto"/>
          </w:tcPr>
          <w:p w14:paraId="1773E655">
            <w:pPr>
              <w:rPr>
                <w:bCs/>
                <w:sz w:val="26"/>
                <w:szCs w:val="26"/>
              </w:rPr>
            </w:pPr>
            <w:r>
              <w:rPr>
                <w:rFonts w:eastAsia="Times New Roman"/>
                <w:sz w:val="26"/>
                <w:szCs w:val="26"/>
              </w:rPr>
              <w:t>Quy định chi tiết một số điều và biện pháp thi hành Luật Năng lượng nguyên tử về nhà máy điện hạt nhân, lò phản ứng hạt nhân nghiên cứu</w:t>
            </w:r>
          </w:p>
        </w:tc>
        <w:tc>
          <w:tcPr>
            <w:tcW w:w="1984" w:type="dxa"/>
            <w:gridSpan w:val="2"/>
            <w:shd w:val="clear" w:color="auto" w:fill="auto"/>
          </w:tcPr>
          <w:p w14:paraId="6FE1EE75">
            <w:pPr>
              <w:jc w:val="center"/>
              <w:rPr>
                <w:bCs/>
                <w:sz w:val="26"/>
                <w:szCs w:val="26"/>
              </w:rPr>
            </w:pPr>
            <w:r>
              <w:rPr>
                <w:bCs/>
                <w:sz w:val="26"/>
                <w:szCs w:val="26"/>
              </w:rPr>
              <w:t>01/01/2026</w:t>
            </w:r>
          </w:p>
        </w:tc>
        <w:tc>
          <w:tcPr>
            <w:tcW w:w="2977" w:type="dxa"/>
            <w:gridSpan w:val="2"/>
            <w:shd w:val="clear" w:color="auto" w:fill="auto"/>
          </w:tcPr>
          <w:p w14:paraId="66B4F69F">
            <w:pPr>
              <w:jc w:val="center"/>
              <w:rPr>
                <w:bCs/>
                <w:sz w:val="26"/>
                <w:szCs w:val="26"/>
              </w:rPr>
            </w:pPr>
          </w:p>
        </w:tc>
        <w:tc>
          <w:tcPr>
            <w:tcW w:w="2556" w:type="dxa"/>
            <w:shd w:val="clear" w:color="auto" w:fill="auto"/>
          </w:tcPr>
          <w:p w14:paraId="733690F2">
            <w:pPr>
              <w:jc w:val="center"/>
              <w:rPr>
                <w:bCs/>
                <w:sz w:val="26"/>
                <w:szCs w:val="26"/>
              </w:rPr>
            </w:pPr>
          </w:p>
        </w:tc>
      </w:tr>
      <w:tr w14:paraId="0670C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09676235">
            <w:pPr>
              <w:numPr>
                <w:ilvl w:val="0"/>
                <w:numId w:val="51"/>
              </w:numPr>
              <w:jc w:val="center"/>
              <w:rPr>
                <w:bCs/>
                <w:sz w:val="26"/>
                <w:szCs w:val="26"/>
              </w:rPr>
            </w:pPr>
          </w:p>
        </w:tc>
        <w:tc>
          <w:tcPr>
            <w:tcW w:w="3511" w:type="dxa"/>
            <w:shd w:val="clear" w:color="auto" w:fill="auto"/>
          </w:tcPr>
          <w:p w14:paraId="02A5FD19">
            <w:pPr>
              <w:rPr>
                <w:bCs/>
                <w:sz w:val="26"/>
                <w:szCs w:val="26"/>
              </w:rPr>
            </w:pPr>
            <w:r>
              <w:rPr>
                <w:rFonts w:eastAsia="Times New Roman"/>
                <w:sz w:val="26"/>
                <w:szCs w:val="26"/>
              </w:rPr>
              <w:t>331/2025/NĐ-CP 18/12/2025</w:t>
            </w:r>
          </w:p>
        </w:tc>
        <w:tc>
          <w:tcPr>
            <w:tcW w:w="2702" w:type="dxa"/>
            <w:shd w:val="clear" w:color="auto" w:fill="auto"/>
          </w:tcPr>
          <w:p w14:paraId="4AF10EF2">
            <w:pPr>
              <w:rPr>
                <w:bCs/>
                <w:sz w:val="26"/>
                <w:szCs w:val="26"/>
              </w:rPr>
            </w:pPr>
            <w:r>
              <w:rPr>
                <w:rFonts w:eastAsia="Times New Roman"/>
                <w:sz w:val="26"/>
                <w:szCs w:val="26"/>
              </w:rPr>
              <w:t>Quy định chi tiết một số điều và biện pháp thi hành Luật Năng lượng nguyên tử về phát triển, ứng dụng năng lượng nguyên tử</w:t>
            </w:r>
          </w:p>
        </w:tc>
        <w:tc>
          <w:tcPr>
            <w:tcW w:w="1984" w:type="dxa"/>
            <w:gridSpan w:val="2"/>
            <w:shd w:val="clear" w:color="auto" w:fill="auto"/>
          </w:tcPr>
          <w:p w14:paraId="0F4F33F2">
            <w:pPr>
              <w:jc w:val="center"/>
              <w:rPr>
                <w:bCs/>
                <w:sz w:val="26"/>
                <w:szCs w:val="26"/>
              </w:rPr>
            </w:pPr>
            <w:r>
              <w:rPr>
                <w:bCs/>
                <w:sz w:val="26"/>
                <w:szCs w:val="26"/>
              </w:rPr>
              <w:t>01/01/2026</w:t>
            </w:r>
          </w:p>
        </w:tc>
        <w:tc>
          <w:tcPr>
            <w:tcW w:w="2977" w:type="dxa"/>
            <w:gridSpan w:val="2"/>
            <w:shd w:val="clear" w:color="auto" w:fill="auto"/>
          </w:tcPr>
          <w:p w14:paraId="417692FD">
            <w:pPr>
              <w:jc w:val="center"/>
              <w:rPr>
                <w:bCs/>
                <w:sz w:val="26"/>
                <w:szCs w:val="26"/>
              </w:rPr>
            </w:pPr>
          </w:p>
        </w:tc>
        <w:tc>
          <w:tcPr>
            <w:tcW w:w="2556" w:type="dxa"/>
            <w:shd w:val="clear" w:color="auto" w:fill="auto"/>
          </w:tcPr>
          <w:p w14:paraId="4C7444E9">
            <w:pPr>
              <w:jc w:val="center"/>
              <w:rPr>
                <w:bCs/>
                <w:sz w:val="26"/>
                <w:szCs w:val="26"/>
              </w:rPr>
            </w:pPr>
          </w:p>
        </w:tc>
      </w:tr>
      <w:tr w14:paraId="0DDC8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61D6C15E">
            <w:pPr>
              <w:numPr>
                <w:ilvl w:val="0"/>
                <w:numId w:val="51"/>
              </w:numPr>
              <w:jc w:val="center"/>
              <w:rPr>
                <w:bCs/>
                <w:sz w:val="26"/>
                <w:szCs w:val="26"/>
              </w:rPr>
            </w:pPr>
          </w:p>
        </w:tc>
        <w:tc>
          <w:tcPr>
            <w:tcW w:w="3511" w:type="dxa"/>
            <w:shd w:val="clear" w:color="auto" w:fill="auto"/>
          </w:tcPr>
          <w:p w14:paraId="6CD6A6DB">
            <w:pPr>
              <w:rPr>
                <w:bCs/>
                <w:sz w:val="26"/>
                <w:szCs w:val="26"/>
              </w:rPr>
            </w:pPr>
            <w:r>
              <w:rPr>
                <w:rFonts w:eastAsia="Times New Roman"/>
                <w:sz w:val="26"/>
                <w:szCs w:val="26"/>
              </w:rPr>
              <w:t>332/2025/NĐ-CP ngày 18/12/2025</w:t>
            </w:r>
          </w:p>
        </w:tc>
        <w:tc>
          <w:tcPr>
            <w:tcW w:w="2702" w:type="dxa"/>
            <w:shd w:val="clear" w:color="auto" w:fill="auto"/>
          </w:tcPr>
          <w:p w14:paraId="67835FC0">
            <w:pPr>
              <w:rPr>
                <w:bCs/>
                <w:sz w:val="26"/>
                <w:szCs w:val="26"/>
              </w:rPr>
            </w:pPr>
            <w:r>
              <w:rPr>
                <w:rFonts w:eastAsia="Times New Roman"/>
                <w:sz w:val="26"/>
                <w:szCs w:val="26"/>
              </w:rPr>
              <w:t>Quy định chi tiết và biện pháp thi hành một số điều của Luật Năng lượng nguyên tử về bảo đảm an toàn bức xạ, an toàn, an ninh, thanh sát hạt nhân, thông báo, khai báo, cấp phép, thanh tra, kiểm tra về an toàn bức xạ và hạt nhân, ứng phó sự cố bức xạ, sự cố hạt nhân và bồi thường thiệt hại hạt nhân</w:t>
            </w:r>
          </w:p>
        </w:tc>
        <w:tc>
          <w:tcPr>
            <w:tcW w:w="1984" w:type="dxa"/>
            <w:gridSpan w:val="2"/>
            <w:shd w:val="clear" w:color="auto" w:fill="auto"/>
          </w:tcPr>
          <w:p w14:paraId="058C2A8A">
            <w:pPr>
              <w:jc w:val="center"/>
              <w:rPr>
                <w:bCs/>
                <w:sz w:val="26"/>
                <w:szCs w:val="26"/>
              </w:rPr>
            </w:pPr>
            <w:r>
              <w:rPr>
                <w:bCs/>
                <w:sz w:val="26"/>
                <w:szCs w:val="26"/>
              </w:rPr>
              <w:t>01/01/2026</w:t>
            </w:r>
          </w:p>
        </w:tc>
        <w:tc>
          <w:tcPr>
            <w:tcW w:w="2977" w:type="dxa"/>
            <w:gridSpan w:val="2"/>
            <w:shd w:val="clear" w:color="auto" w:fill="auto"/>
          </w:tcPr>
          <w:p w14:paraId="24C97692">
            <w:pPr>
              <w:jc w:val="center"/>
              <w:rPr>
                <w:bCs/>
                <w:sz w:val="26"/>
                <w:szCs w:val="26"/>
              </w:rPr>
            </w:pPr>
          </w:p>
        </w:tc>
        <w:tc>
          <w:tcPr>
            <w:tcW w:w="2556" w:type="dxa"/>
            <w:shd w:val="clear" w:color="auto" w:fill="auto"/>
          </w:tcPr>
          <w:p w14:paraId="759AA12F">
            <w:pPr>
              <w:jc w:val="center"/>
              <w:rPr>
                <w:bCs/>
                <w:sz w:val="26"/>
                <w:szCs w:val="26"/>
              </w:rPr>
            </w:pPr>
          </w:p>
        </w:tc>
      </w:tr>
      <w:tr w14:paraId="123A5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6C160121">
            <w:pPr>
              <w:numPr>
                <w:ilvl w:val="0"/>
                <w:numId w:val="51"/>
              </w:numPr>
              <w:jc w:val="center"/>
              <w:rPr>
                <w:bCs/>
                <w:sz w:val="26"/>
                <w:szCs w:val="26"/>
              </w:rPr>
            </w:pPr>
          </w:p>
        </w:tc>
        <w:tc>
          <w:tcPr>
            <w:tcW w:w="3511" w:type="dxa"/>
            <w:shd w:val="clear" w:color="auto" w:fill="auto"/>
          </w:tcPr>
          <w:p w14:paraId="08524121">
            <w:pPr>
              <w:rPr>
                <w:bCs/>
                <w:sz w:val="26"/>
                <w:szCs w:val="26"/>
              </w:rPr>
            </w:pPr>
            <w:r>
              <w:rPr>
                <w:rFonts w:eastAsia="Times New Roman"/>
                <w:sz w:val="26"/>
                <w:szCs w:val="26"/>
              </w:rPr>
              <w:t>71/2026/NĐ-CP ngày 09/3/2026</w:t>
            </w:r>
          </w:p>
        </w:tc>
        <w:tc>
          <w:tcPr>
            <w:tcW w:w="2702" w:type="dxa"/>
            <w:shd w:val="clear" w:color="auto" w:fill="auto"/>
          </w:tcPr>
          <w:p w14:paraId="4230487D">
            <w:pPr>
              <w:rPr>
                <w:bCs/>
                <w:sz w:val="26"/>
                <w:szCs w:val="26"/>
              </w:rPr>
            </w:pPr>
            <w:r>
              <w:rPr>
                <w:rFonts w:eastAsia="Times New Roman"/>
                <w:sz w:val="26"/>
                <w:szCs w:val="26"/>
              </w:rPr>
              <w:t>Quy định về xử phạt vi phạm hành chính trong lĩnh vực năng lượng nguyên tử</w:t>
            </w:r>
          </w:p>
        </w:tc>
        <w:tc>
          <w:tcPr>
            <w:tcW w:w="1984" w:type="dxa"/>
            <w:gridSpan w:val="2"/>
            <w:shd w:val="clear" w:color="auto" w:fill="auto"/>
          </w:tcPr>
          <w:p w14:paraId="5416800F">
            <w:pPr>
              <w:jc w:val="center"/>
              <w:rPr>
                <w:bCs/>
                <w:sz w:val="26"/>
                <w:szCs w:val="26"/>
              </w:rPr>
            </w:pPr>
            <w:r>
              <w:rPr>
                <w:bCs/>
                <w:sz w:val="26"/>
                <w:szCs w:val="26"/>
              </w:rPr>
              <w:t>01/05/2026</w:t>
            </w:r>
          </w:p>
        </w:tc>
        <w:tc>
          <w:tcPr>
            <w:tcW w:w="2977" w:type="dxa"/>
            <w:gridSpan w:val="2"/>
            <w:shd w:val="clear" w:color="auto" w:fill="auto"/>
          </w:tcPr>
          <w:p w14:paraId="4B19CC80">
            <w:pPr>
              <w:jc w:val="center"/>
              <w:rPr>
                <w:bCs/>
                <w:sz w:val="26"/>
                <w:szCs w:val="26"/>
              </w:rPr>
            </w:pPr>
          </w:p>
        </w:tc>
        <w:tc>
          <w:tcPr>
            <w:tcW w:w="2556" w:type="dxa"/>
            <w:shd w:val="clear" w:color="auto" w:fill="auto"/>
          </w:tcPr>
          <w:p w14:paraId="6F332226">
            <w:pPr>
              <w:jc w:val="center"/>
              <w:rPr>
                <w:bCs/>
                <w:sz w:val="26"/>
                <w:szCs w:val="26"/>
              </w:rPr>
            </w:pPr>
          </w:p>
        </w:tc>
      </w:tr>
      <w:tr w14:paraId="6A159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6" w:type="dxa"/>
            <w:gridSpan w:val="8"/>
            <w:shd w:val="clear" w:color="auto" w:fill="auto"/>
          </w:tcPr>
          <w:p w14:paraId="697194A3">
            <w:pPr>
              <w:jc w:val="center"/>
              <w:rPr>
                <w:bCs/>
                <w:sz w:val="26"/>
                <w:szCs w:val="26"/>
              </w:rPr>
            </w:pPr>
            <w:r>
              <w:rPr>
                <w:bCs/>
                <w:sz w:val="26"/>
                <w:szCs w:val="26"/>
              </w:rPr>
              <w:t>XIII.3. QUYẾT ĐỊNH CỦA THỦ TƯỚNG CHÍNH PHỦ</w:t>
            </w:r>
          </w:p>
        </w:tc>
      </w:tr>
      <w:tr w14:paraId="567D1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3FCCF758">
            <w:pPr>
              <w:numPr>
                <w:ilvl w:val="0"/>
                <w:numId w:val="52"/>
              </w:numPr>
              <w:jc w:val="center"/>
              <w:rPr>
                <w:bCs/>
                <w:sz w:val="26"/>
                <w:szCs w:val="26"/>
              </w:rPr>
            </w:pPr>
          </w:p>
        </w:tc>
        <w:tc>
          <w:tcPr>
            <w:tcW w:w="3511" w:type="dxa"/>
            <w:shd w:val="clear" w:color="auto" w:fill="auto"/>
          </w:tcPr>
          <w:p w14:paraId="6ADB4805">
            <w:pPr>
              <w:rPr>
                <w:bCs/>
                <w:sz w:val="26"/>
                <w:szCs w:val="26"/>
              </w:rPr>
            </w:pPr>
            <w:r>
              <w:rPr>
                <w:rFonts w:eastAsia="Times New Roman"/>
                <w:sz w:val="26"/>
                <w:szCs w:val="26"/>
              </w:rPr>
              <w:t>09/2014/QĐ-TTg ngày 23/01/2014</w:t>
            </w:r>
          </w:p>
        </w:tc>
        <w:tc>
          <w:tcPr>
            <w:tcW w:w="2702" w:type="dxa"/>
            <w:shd w:val="clear" w:color="auto" w:fill="auto"/>
          </w:tcPr>
          <w:p w14:paraId="51595D6A">
            <w:pPr>
              <w:rPr>
                <w:bCs/>
                <w:sz w:val="26"/>
                <w:szCs w:val="26"/>
              </w:rPr>
            </w:pPr>
            <w:r>
              <w:rPr>
                <w:rFonts w:eastAsia="Times New Roman"/>
                <w:sz w:val="26"/>
                <w:szCs w:val="26"/>
              </w:rPr>
              <w:t>Quy định nghĩa vụ tài chính của tổ chức có nhà máy điện hạt nhân, phương thức quản lý nguồn tài chính đảm bảo chấm dứt hoạt động và tháo dỡ nhà máy điện hạt nhân</w:t>
            </w:r>
          </w:p>
        </w:tc>
        <w:tc>
          <w:tcPr>
            <w:tcW w:w="1984" w:type="dxa"/>
            <w:gridSpan w:val="2"/>
            <w:shd w:val="clear" w:color="auto" w:fill="auto"/>
          </w:tcPr>
          <w:p w14:paraId="4E75CA22">
            <w:pPr>
              <w:jc w:val="center"/>
              <w:rPr>
                <w:bCs/>
                <w:sz w:val="26"/>
                <w:szCs w:val="26"/>
              </w:rPr>
            </w:pPr>
            <w:r>
              <w:rPr>
                <w:bCs/>
                <w:sz w:val="26"/>
                <w:szCs w:val="26"/>
              </w:rPr>
              <w:t>10/03/2014</w:t>
            </w:r>
          </w:p>
        </w:tc>
        <w:tc>
          <w:tcPr>
            <w:tcW w:w="2977" w:type="dxa"/>
            <w:gridSpan w:val="2"/>
            <w:shd w:val="clear" w:color="auto" w:fill="auto"/>
          </w:tcPr>
          <w:p w14:paraId="54A7FDCA">
            <w:pPr>
              <w:jc w:val="center"/>
              <w:rPr>
                <w:bCs/>
                <w:sz w:val="26"/>
                <w:szCs w:val="26"/>
              </w:rPr>
            </w:pPr>
          </w:p>
        </w:tc>
        <w:tc>
          <w:tcPr>
            <w:tcW w:w="2556" w:type="dxa"/>
            <w:shd w:val="clear" w:color="auto" w:fill="auto"/>
          </w:tcPr>
          <w:p w14:paraId="77F64F6A">
            <w:pPr>
              <w:jc w:val="center"/>
              <w:rPr>
                <w:bCs/>
                <w:sz w:val="26"/>
                <w:szCs w:val="26"/>
              </w:rPr>
            </w:pPr>
          </w:p>
        </w:tc>
      </w:tr>
      <w:tr w14:paraId="4A219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100CB04B">
            <w:pPr>
              <w:numPr>
                <w:ilvl w:val="0"/>
                <w:numId w:val="52"/>
              </w:numPr>
              <w:jc w:val="center"/>
              <w:rPr>
                <w:bCs/>
                <w:sz w:val="26"/>
                <w:szCs w:val="26"/>
              </w:rPr>
            </w:pPr>
          </w:p>
        </w:tc>
        <w:tc>
          <w:tcPr>
            <w:tcW w:w="3511" w:type="dxa"/>
            <w:shd w:val="clear" w:color="auto" w:fill="auto"/>
          </w:tcPr>
          <w:p w14:paraId="17A18B75">
            <w:pPr>
              <w:rPr>
                <w:bCs/>
                <w:sz w:val="26"/>
                <w:szCs w:val="26"/>
              </w:rPr>
            </w:pPr>
            <w:r>
              <w:rPr>
                <w:rFonts w:eastAsia="Times New Roman"/>
                <w:sz w:val="26"/>
                <w:szCs w:val="26"/>
              </w:rPr>
              <w:t>45/2014/QĐ-TTg ngày 15/8/2014</w:t>
            </w:r>
          </w:p>
        </w:tc>
        <w:tc>
          <w:tcPr>
            <w:tcW w:w="2702" w:type="dxa"/>
            <w:shd w:val="clear" w:color="auto" w:fill="auto"/>
          </w:tcPr>
          <w:p w14:paraId="6313FB25">
            <w:pPr>
              <w:rPr>
                <w:bCs/>
                <w:sz w:val="26"/>
                <w:szCs w:val="26"/>
              </w:rPr>
            </w:pPr>
            <w:r>
              <w:rPr>
                <w:rFonts w:eastAsia="Times New Roman"/>
                <w:sz w:val="26"/>
                <w:szCs w:val="26"/>
              </w:rPr>
              <w:t>về chế độ phụ cấp ưu đãi nghề nghiệp đối với người làm việc trong các đơn vị thuộc lĩnh vực năng lượng nguyên tử của Bộ Khoa học và Công nghệ</w:t>
            </w:r>
          </w:p>
        </w:tc>
        <w:tc>
          <w:tcPr>
            <w:tcW w:w="1984" w:type="dxa"/>
            <w:gridSpan w:val="2"/>
            <w:shd w:val="clear" w:color="auto" w:fill="auto"/>
          </w:tcPr>
          <w:p w14:paraId="7132A3A7">
            <w:pPr>
              <w:jc w:val="center"/>
              <w:rPr>
                <w:bCs/>
                <w:sz w:val="26"/>
                <w:szCs w:val="26"/>
              </w:rPr>
            </w:pPr>
            <w:r>
              <w:rPr>
                <w:bCs/>
                <w:sz w:val="26"/>
                <w:szCs w:val="26"/>
              </w:rPr>
              <w:t>01/10/2014</w:t>
            </w:r>
          </w:p>
        </w:tc>
        <w:tc>
          <w:tcPr>
            <w:tcW w:w="2977" w:type="dxa"/>
            <w:gridSpan w:val="2"/>
            <w:shd w:val="clear" w:color="auto" w:fill="auto"/>
          </w:tcPr>
          <w:p w14:paraId="581EF3C9">
            <w:pPr>
              <w:jc w:val="center"/>
              <w:rPr>
                <w:bCs/>
                <w:sz w:val="26"/>
                <w:szCs w:val="26"/>
              </w:rPr>
            </w:pPr>
          </w:p>
        </w:tc>
        <w:tc>
          <w:tcPr>
            <w:tcW w:w="2556" w:type="dxa"/>
            <w:shd w:val="clear" w:color="auto" w:fill="auto"/>
          </w:tcPr>
          <w:p w14:paraId="5B5830C2">
            <w:pPr>
              <w:jc w:val="center"/>
              <w:rPr>
                <w:bCs/>
                <w:sz w:val="26"/>
                <w:szCs w:val="26"/>
              </w:rPr>
            </w:pPr>
          </w:p>
        </w:tc>
      </w:tr>
      <w:tr w14:paraId="2873F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6" w:type="dxa"/>
            <w:gridSpan w:val="8"/>
            <w:shd w:val="clear" w:color="auto" w:fill="auto"/>
          </w:tcPr>
          <w:p w14:paraId="5EA41BA5">
            <w:pPr>
              <w:jc w:val="center"/>
              <w:rPr>
                <w:bCs/>
                <w:sz w:val="26"/>
                <w:szCs w:val="26"/>
              </w:rPr>
            </w:pPr>
            <w:r>
              <w:rPr>
                <w:bCs/>
                <w:sz w:val="26"/>
                <w:szCs w:val="26"/>
              </w:rPr>
              <w:t>XIII.4. THÔNG TƯ CỦA BỘ TRƯỞNG</w:t>
            </w:r>
          </w:p>
        </w:tc>
      </w:tr>
      <w:tr w14:paraId="45DF6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4BFCF09F">
            <w:pPr>
              <w:numPr>
                <w:ilvl w:val="0"/>
                <w:numId w:val="53"/>
              </w:numPr>
              <w:jc w:val="center"/>
              <w:rPr>
                <w:bCs/>
                <w:sz w:val="26"/>
                <w:szCs w:val="26"/>
              </w:rPr>
            </w:pPr>
          </w:p>
        </w:tc>
        <w:tc>
          <w:tcPr>
            <w:tcW w:w="3511" w:type="dxa"/>
            <w:shd w:val="clear" w:color="auto" w:fill="auto"/>
          </w:tcPr>
          <w:p w14:paraId="22BC006A">
            <w:pPr>
              <w:rPr>
                <w:rFonts w:hint="default" w:eastAsia="Times New Roman"/>
                <w:sz w:val="26"/>
                <w:szCs w:val="26"/>
                <w:lang w:val="en-US"/>
              </w:rPr>
            </w:pPr>
            <w:r>
              <w:rPr>
                <w:rFonts w:eastAsia="Times New Roman"/>
                <w:sz w:val="26"/>
                <w:szCs w:val="26"/>
              </w:rPr>
              <w:t>15/2010/TT-BKHCN</w:t>
            </w:r>
            <w:r>
              <w:rPr>
                <w:rFonts w:hint="default" w:eastAsia="Times New Roman"/>
                <w:sz w:val="26"/>
                <w:szCs w:val="26"/>
                <w:lang w:val="en-US"/>
              </w:rPr>
              <w:t xml:space="preserve"> ngày 14/9/2010</w:t>
            </w:r>
          </w:p>
        </w:tc>
        <w:tc>
          <w:tcPr>
            <w:tcW w:w="2702" w:type="dxa"/>
            <w:shd w:val="clear" w:color="auto" w:fill="auto"/>
          </w:tcPr>
          <w:p w14:paraId="75E5FE74">
            <w:pPr>
              <w:rPr>
                <w:rFonts w:eastAsia="Times New Roman"/>
                <w:sz w:val="26"/>
                <w:szCs w:val="26"/>
              </w:rPr>
            </w:pPr>
            <w:r>
              <w:rPr>
                <w:rFonts w:eastAsia="Times New Roman"/>
                <w:sz w:val="26"/>
                <w:szCs w:val="26"/>
              </w:rPr>
              <w:t>ban hành "Quy chuẩn kỹ thuật quốc gia về an toàn bức xạ - Miễn trừ khai báo, cấp giấy phép"</w:t>
            </w:r>
          </w:p>
        </w:tc>
        <w:tc>
          <w:tcPr>
            <w:tcW w:w="1984" w:type="dxa"/>
            <w:gridSpan w:val="2"/>
            <w:shd w:val="clear" w:color="auto" w:fill="auto"/>
          </w:tcPr>
          <w:p w14:paraId="0C84B283">
            <w:pPr>
              <w:jc w:val="center"/>
              <w:rPr>
                <w:bCs/>
                <w:sz w:val="26"/>
                <w:szCs w:val="26"/>
              </w:rPr>
            </w:pPr>
            <w:r>
              <w:rPr>
                <w:bCs/>
                <w:sz w:val="26"/>
                <w:szCs w:val="26"/>
              </w:rPr>
              <w:t>29/10/2010</w:t>
            </w:r>
          </w:p>
        </w:tc>
        <w:tc>
          <w:tcPr>
            <w:tcW w:w="2977" w:type="dxa"/>
            <w:gridSpan w:val="2"/>
            <w:shd w:val="clear" w:color="auto" w:fill="auto"/>
          </w:tcPr>
          <w:p w14:paraId="4A56C821">
            <w:pPr>
              <w:jc w:val="center"/>
              <w:rPr>
                <w:bCs/>
                <w:sz w:val="26"/>
                <w:szCs w:val="26"/>
              </w:rPr>
            </w:pPr>
          </w:p>
        </w:tc>
        <w:tc>
          <w:tcPr>
            <w:tcW w:w="2556" w:type="dxa"/>
            <w:shd w:val="clear" w:color="auto" w:fill="auto"/>
          </w:tcPr>
          <w:p w14:paraId="3C335DCD">
            <w:pPr>
              <w:jc w:val="center"/>
              <w:rPr>
                <w:bCs/>
                <w:sz w:val="26"/>
                <w:szCs w:val="26"/>
              </w:rPr>
            </w:pPr>
          </w:p>
        </w:tc>
      </w:tr>
      <w:tr w14:paraId="447B3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4EFF9AA9">
            <w:pPr>
              <w:numPr>
                <w:ilvl w:val="0"/>
                <w:numId w:val="53"/>
              </w:numPr>
              <w:jc w:val="center"/>
              <w:rPr>
                <w:bCs/>
                <w:sz w:val="26"/>
                <w:szCs w:val="26"/>
              </w:rPr>
            </w:pPr>
          </w:p>
        </w:tc>
        <w:tc>
          <w:tcPr>
            <w:tcW w:w="3511" w:type="dxa"/>
            <w:shd w:val="clear" w:color="auto" w:fill="auto"/>
          </w:tcPr>
          <w:p w14:paraId="05BC829A">
            <w:pPr>
              <w:rPr>
                <w:rFonts w:hint="default" w:eastAsia="Times New Roman"/>
                <w:sz w:val="26"/>
                <w:szCs w:val="26"/>
                <w:lang w:val="en-US"/>
              </w:rPr>
            </w:pPr>
            <w:r>
              <w:rPr>
                <w:rFonts w:eastAsia="Times New Roman"/>
                <w:sz w:val="26"/>
                <w:szCs w:val="26"/>
              </w:rPr>
              <w:t>24/2010/TT-BKHCN</w:t>
            </w:r>
            <w:r>
              <w:rPr>
                <w:rFonts w:hint="default" w:eastAsia="Times New Roman"/>
                <w:sz w:val="26"/>
                <w:szCs w:val="26"/>
                <w:lang w:val="en-US"/>
              </w:rPr>
              <w:t xml:space="preserve"> ngày 29/12/2010</w:t>
            </w:r>
          </w:p>
        </w:tc>
        <w:tc>
          <w:tcPr>
            <w:tcW w:w="2702" w:type="dxa"/>
            <w:shd w:val="clear" w:color="auto" w:fill="auto"/>
          </w:tcPr>
          <w:p w14:paraId="00BA696F">
            <w:pPr>
              <w:rPr>
                <w:rFonts w:eastAsia="Times New Roman"/>
                <w:sz w:val="26"/>
                <w:szCs w:val="26"/>
              </w:rPr>
            </w:pPr>
            <w:r>
              <w:rPr>
                <w:rFonts w:eastAsia="Times New Roman"/>
                <w:sz w:val="26"/>
                <w:szCs w:val="26"/>
              </w:rPr>
              <w:t>ban hành và thực hiện "Quy chuẩn kỹ thuật quốc gia về an toàn bức xạ - Phân nhóm và phân loại nguồn phóng xạ"</w:t>
            </w:r>
          </w:p>
        </w:tc>
        <w:tc>
          <w:tcPr>
            <w:tcW w:w="1984" w:type="dxa"/>
            <w:gridSpan w:val="2"/>
            <w:shd w:val="clear" w:color="auto" w:fill="auto"/>
          </w:tcPr>
          <w:p w14:paraId="5426730D">
            <w:pPr>
              <w:jc w:val="center"/>
              <w:rPr>
                <w:bCs/>
                <w:sz w:val="26"/>
                <w:szCs w:val="26"/>
              </w:rPr>
            </w:pPr>
            <w:r>
              <w:rPr>
                <w:bCs/>
                <w:sz w:val="26"/>
                <w:szCs w:val="26"/>
              </w:rPr>
              <w:t>12/02/2011</w:t>
            </w:r>
          </w:p>
        </w:tc>
        <w:tc>
          <w:tcPr>
            <w:tcW w:w="2977" w:type="dxa"/>
            <w:gridSpan w:val="2"/>
            <w:shd w:val="clear" w:color="auto" w:fill="auto"/>
          </w:tcPr>
          <w:p w14:paraId="1719E470">
            <w:pPr>
              <w:jc w:val="center"/>
              <w:rPr>
                <w:bCs/>
                <w:sz w:val="26"/>
                <w:szCs w:val="26"/>
              </w:rPr>
            </w:pPr>
          </w:p>
        </w:tc>
        <w:tc>
          <w:tcPr>
            <w:tcW w:w="2556" w:type="dxa"/>
            <w:shd w:val="clear" w:color="auto" w:fill="auto"/>
          </w:tcPr>
          <w:p w14:paraId="5752F743">
            <w:pPr>
              <w:jc w:val="center"/>
              <w:rPr>
                <w:bCs/>
                <w:sz w:val="26"/>
                <w:szCs w:val="26"/>
              </w:rPr>
            </w:pPr>
          </w:p>
        </w:tc>
      </w:tr>
      <w:tr w14:paraId="3F9D8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5E2CA256">
            <w:pPr>
              <w:numPr>
                <w:ilvl w:val="0"/>
                <w:numId w:val="53"/>
              </w:numPr>
              <w:jc w:val="center"/>
              <w:rPr>
                <w:bCs/>
                <w:sz w:val="26"/>
                <w:szCs w:val="26"/>
              </w:rPr>
            </w:pPr>
          </w:p>
        </w:tc>
        <w:tc>
          <w:tcPr>
            <w:tcW w:w="3511" w:type="dxa"/>
            <w:shd w:val="clear" w:color="auto" w:fill="auto"/>
          </w:tcPr>
          <w:p w14:paraId="2F29895A">
            <w:pPr>
              <w:rPr>
                <w:rFonts w:hint="default" w:eastAsia="Times New Roman"/>
                <w:sz w:val="26"/>
                <w:szCs w:val="26"/>
                <w:lang w:val="en-US"/>
              </w:rPr>
            </w:pPr>
            <w:r>
              <w:rPr>
                <w:rFonts w:eastAsia="Times New Roman"/>
                <w:sz w:val="26"/>
                <w:szCs w:val="26"/>
              </w:rPr>
              <w:t>16/2013/TT-BKHCN</w:t>
            </w:r>
            <w:r>
              <w:rPr>
                <w:rFonts w:hint="default" w:eastAsia="Times New Roman"/>
                <w:sz w:val="26"/>
                <w:szCs w:val="26"/>
                <w:lang w:val="en-US"/>
              </w:rPr>
              <w:t xml:space="preserve"> ngày 30/7/2013</w:t>
            </w:r>
          </w:p>
        </w:tc>
        <w:tc>
          <w:tcPr>
            <w:tcW w:w="2702" w:type="dxa"/>
            <w:shd w:val="clear" w:color="auto" w:fill="auto"/>
          </w:tcPr>
          <w:p w14:paraId="33A93AC9">
            <w:pPr>
              <w:rPr>
                <w:rFonts w:eastAsia="Times New Roman"/>
                <w:sz w:val="26"/>
                <w:szCs w:val="26"/>
              </w:rPr>
            </w:pPr>
            <w:r>
              <w:rPr>
                <w:rFonts w:eastAsia="Times New Roman"/>
                <w:sz w:val="26"/>
                <w:szCs w:val="26"/>
              </w:rPr>
              <w:t>ban hành Quy chuẩn kỹ thuật quốc gia về mạng lưới quan trắc và cảnh báo phóng xạ môi trường quốc gia</w:t>
            </w:r>
          </w:p>
        </w:tc>
        <w:tc>
          <w:tcPr>
            <w:tcW w:w="1984" w:type="dxa"/>
            <w:gridSpan w:val="2"/>
            <w:shd w:val="clear" w:color="auto" w:fill="auto"/>
          </w:tcPr>
          <w:p w14:paraId="6A7204EA">
            <w:pPr>
              <w:jc w:val="center"/>
              <w:rPr>
                <w:bCs/>
                <w:sz w:val="26"/>
                <w:szCs w:val="26"/>
              </w:rPr>
            </w:pPr>
            <w:r>
              <w:rPr>
                <w:bCs/>
                <w:sz w:val="26"/>
                <w:szCs w:val="26"/>
              </w:rPr>
              <w:t>26/01/2014</w:t>
            </w:r>
          </w:p>
        </w:tc>
        <w:tc>
          <w:tcPr>
            <w:tcW w:w="2977" w:type="dxa"/>
            <w:gridSpan w:val="2"/>
            <w:shd w:val="clear" w:color="auto" w:fill="auto"/>
          </w:tcPr>
          <w:p w14:paraId="79B6A933">
            <w:pPr>
              <w:jc w:val="center"/>
              <w:rPr>
                <w:bCs/>
                <w:sz w:val="26"/>
                <w:szCs w:val="26"/>
              </w:rPr>
            </w:pPr>
          </w:p>
        </w:tc>
        <w:tc>
          <w:tcPr>
            <w:tcW w:w="2556" w:type="dxa"/>
            <w:shd w:val="clear" w:color="auto" w:fill="auto"/>
          </w:tcPr>
          <w:p w14:paraId="651C131C">
            <w:pPr>
              <w:jc w:val="center"/>
              <w:rPr>
                <w:bCs/>
                <w:sz w:val="26"/>
                <w:szCs w:val="26"/>
              </w:rPr>
            </w:pPr>
          </w:p>
        </w:tc>
      </w:tr>
      <w:tr w14:paraId="397D7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56AC4CFE">
            <w:pPr>
              <w:numPr>
                <w:ilvl w:val="0"/>
                <w:numId w:val="53"/>
              </w:numPr>
              <w:jc w:val="center"/>
              <w:rPr>
                <w:bCs/>
                <w:sz w:val="26"/>
                <w:szCs w:val="26"/>
              </w:rPr>
            </w:pPr>
          </w:p>
        </w:tc>
        <w:tc>
          <w:tcPr>
            <w:tcW w:w="3511" w:type="dxa"/>
            <w:shd w:val="clear" w:color="auto" w:fill="auto"/>
          </w:tcPr>
          <w:p w14:paraId="1BAED202">
            <w:pPr>
              <w:rPr>
                <w:rFonts w:hint="default"/>
                <w:bCs/>
                <w:sz w:val="26"/>
                <w:szCs w:val="26"/>
                <w:lang w:val="en-US"/>
              </w:rPr>
            </w:pPr>
            <w:r>
              <w:rPr>
                <w:rFonts w:eastAsia="Times New Roman"/>
                <w:sz w:val="26"/>
                <w:szCs w:val="26"/>
              </w:rPr>
              <w:t xml:space="preserve">17/2013/TT-BKHCN </w:t>
            </w:r>
            <w:r>
              <w:rPr>
                <w:rFonts w:hint="default" w:eastAsia="Times New Roman"/>
                <w:sz w:val="26"/>
                <w:szCs w:val="26"/>
                <w:lang w:val="en-US"/>
              </w:rPr>
              <w:t>ngày 30/7/2013</w:t>
            </w:r>
          </w:p>
        </w:tc>
        <w:tc>
          <w:tcPr>
            <w:tcW w:w="2702" w:type="dxa"/>
            <w:shd w:val="clear" w:color="auto" w:fill="auto"/>
          </w:tcPr>
          <w:p w14:paraId="678F7FDE">
            <w:pPr>
              <w:rPr>
                <w:bCs/>
                <w:sz w:val="26"/>
                <w:szCs w:val="26"/>
              </w:rPr>
            </w:pPr>
            <w:r>
              <w:rPr>
                <w:rFonts w:eastAsia="Times New Roman"/>
                <w:sz w:val="26"/>
                <w:szCs w:val="26"/>
              </w:rPr>
              <w:t>hướng dẫn thực hiện quy định về khai báo của Nghị định thư bổ sung của Hiệp định giữa nước Cộng hòa Xã hội Chủ nghĩa Việt Nam và Cơ quan Năng lượng Nguyên tử Quốc tế về việc áp dụng thanh sát theo Hiệp ước Không phổ biến vũ khí hạt nhân</w:t>
            </w:r>
          </w:p>
        </w:tc>
        <w:tc>
          <w:tcPr>
            <w:tcW w:w="1984" w:type="dxa"/>
            <w:gridSpan w:val="2"/>
            <w:shd w:val="clear" w:color="auto" w:fill="auto"/>
          </w:tcPr>
          <w:p w14:paraId="447CD956">
            <w:pPr>
              <w:jc w:val="center"/>
              <w:rPr>
                <w:bCs/>
                <w:sz w:val="26"/>
                <w:szCs w:val="26"/>
              </w:rPr>
            </w:pPr>
            <w:r>
              <w:rPr>
                <w:bCs/>
                <w:sz w:val="26"/>
                <w:szCs w:val="26"/>
              </w:rPr>
              <w:t>16/09/2013</w:t>
            </w:r>
          </w:p>
        </w:tc>
        <w:tc>
          <w:tcPr>
            <w:tcW w:w="2977" w:type="dxa"/>
            <w:gridSpan w:val="2"/>
            <w:shd w:val="clear" w:color="auto" w:fill="auto"/>
          </w:tcPr>
          <w:p w14:paraId="7D53C085">
            <w:pPr>
              <w:jc w:val="center"/>
              <w:rPr>
                <w:bCs/>
                <w:sz w:val="26"/>
                <w:szCs w:val="26"/>
              </w:rPr>
            </w:pPr>
          </w:p>
        </w:tc>
        <w:tc>
          <w:tcPr>
            <w:tcW w:w="2556" w:type="dxa"/>
            <w:shd w:val="clear" w:color="auto" w:fill="auto"/>
          </w:tcPr>
          <w:p w14:paraId="28A1BD14">
            <w:pPr>
              <w:jc w:val="center"/>
              <w:rPr>
                <w:bCs/>
                <w:sz w:val="26"/>
                <w:szCs w:val="26"/>
              </w:rPr>
            </w:pPr>
          </w:p>
        </w:tc>
      </w:tr>
      <w:tr w14:paraId="4FDF8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3A13AF7C">
            <w:pPr>
              <w:numPr>
                <w:ilvl w:val="0"/>
                <w:numId w:val="53"/>
              </w:numPr>
              <w:jc w:val="center"/>
              <w:rPr>
                <w:bCs/>
                <w:sz w:val="26"/>
                <w:szCs w:val="26"/>
              </w:rPr>
            </w:pPr>
          </w:p>
        </w:tc>
        <w:tc>
          <w:tcPr>
            <w:tcW w:w="3511" w:type="dxa"/>
            <w:shd w:val="clear" w:color="auto" w:fill="auto"/>
          </w:tcPr>
          <w:p w14:paraId="061DF846">
            <w:pPr>
              <w:rPr>
                <w:bCs/>
                <w:sz w:val="26"/>
                <w:szCs w:val="26"/>
              </w:rPr>
            </w:pPr>
            <w:r>
              <w:rPr>
                <w:rFonts w:eastAsia="Times New Roman"/>
                <w:sz w:val="26"/>
                <w:szCs w:val="26"/>
              </w:rPr>
              <w:t>21/2013/TT-BKHCN ngày 12/9/2013</w:t>
            </w:r>
          </w:p>
        </w:tc>
        <w:tc>
          <w:tcPr>
            <w:tcW w:w="2702" w:type="dxa"/>
            <w:shd w:val="clear" w:color="auto" w:fill="auto"/>
          </w:tcPr>
          <w:p w14:paraId="69071387">
            <w:pPr>
              <w:rPr>
                <w:bCs/>
                <w:sz w:val="26"/>
                <w:szCs w:val="26"/>
              </w:rPr>
            </w:pPr>
            <w:r>
              <w:rPr>
                <w:rFonts w:eastAsia="Times New Roman"/>
                <w:sz w:val="26"/>
                <w:szCs w:val="26"/>
              </w:rPr>
              <w:t>Quy định việc áp dụng tiêu chuẩn và quy chuẩn kỹ thuật về an toàn hạt nhân trong lựa chọn địa điểm, thiết kế, xây dựng, vận hành và tháo dỡ tổ máy điện hạt nhân</w:t>
            </w:r>
          </w:p>
        </w:tc>
        <w:tc>
          <w:tcPr>
            <w:tcW w:w="1984" w:type="dxa"/>
            <w:gridSpan w:val="2"/>
            <w:shd w:val="clear" w:color="auto" w:fill="auto"/>
          </w:tcPr>
          <w:p w14:paraId="4BE9C5F4">
            <w:pPr>
              <w:jc w:val="center"/>
              <w:rPr>
                <w:bCs/>
                <w:sz w:val="26"/>
                <w:szCs w:val="26"/>
              </w:rPr>
            </w:pPr>
            <w:r>
              <w:rPr>
                <w:bCs/>
                <w:sz w:val="26"/>
                <w:szCs w:val="26"/>
              </w:rPr>
              <w:t>01/11/2013</w:t>
            </w:r>
          </w:p>
        </w:tc>
        <w:tc>
          <w:tcPr>
            <w:tcW w:w="2977" w:type="dxa"/>
            <w:gridSpan w:val="2"/>
            <w:shd w:val="clear" w:color="auto" w:fill="auto"/>
          </w:tcPr>
          <w:p w14:paraId="625A7754">
            <w:pPr>
              <w:jc w:val="center"/>
              <w:rPr>
                <w:bCs/>
                <w:sz w:val="26"/>
                <w:szCs w:val="26"/>
              </w:rPr>
            </w:pPr>
          </w:p>
        </w:tc>
        <w:tc>
          <w:tcPr>
            <w:tcW w:w="2556" w:type="dxa"/>
            <w:shd w:val="clear" w:color="auto" w:fill="auto"/>
          </w:tcPr>
          <w:p w14:paraId="7A426477">
            <w:pPr>
              <w:jc w:val="center"/>
              <w:rPr>
                <w:bCs/>
                <w:sz w:val="26"/>
                <w:szCs w:val="26"/>
              </w:rPr>
            </w:pPr>
          </w:p>
        </w:tc>
      </w:tr>
      <w:tr w14:paraId="5562D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2C4088C1">
            <w:pPr>
              <w:numPr>
                <w:ilvl w:val="0"/>
                <w:numId w:val="53"/>
              </w:numPr>
              <w:jc w:val="center"/>
              <w:rPr>
                <w:bCs/>
                <w:sz w:val="26"/>
                <w:szCs w:val="26"/>
              </w:rPr>
            </w:pPr>
          </w:p>
        </w:tc>
        <w:tc>
          <w:tcPr>
            <w:tcW w:w="3511" w:type="dxa"/>
            <w:shd w:val="clear" w:color="auto" w:fill="auto"/>
          </w:tcPr>
          <w:p w14:paraId="110C8EE9">
            <w:pPr>
              <w:rPr>
                <w:rFonts w:eastAsia="Times New Roman"/>
                <w:sz w:val="26"/>
                <w:szCs w:val="26"/>
              </w:rPr>
            </w:pPr>
            <w:r>
              <w:rPr>
                <w:rFonts w:eastAsia="Times New Roman"/>
                <w:sz w:val="26"/>
                <w:szCs w:val="26"/>
              </w:rPr>
              <w:t>28/2015/TT-BKHCN</w:t>
            </w:r>
            <w:r>
              <w:t xml:space="preserve"> </w:t>
            </w:r>
            <w:r>
              <w:rPr>
                <w:rFonts w:eastAsia="Times New Roman"/>
                <w:sz w:val="26"/>
                <w:szCs w:val="26"/>
              </w:rPr>
              <w:t>ngày 30/12/2015</w:t>
            </w:r>
          </w:p>
        </w:tc>
        <w:tc>
          <w:tcPr>
            <w:tcW w:w="2702" w:type="dxa"/>
            <w:shd w:val="clear" w:color="auto" w:fill="auto"/>
          </w:tcPr>
          <w:p w14:paraId="16A57B9D">
            <w:pPr>
              <w:rPr>
                <w:rFonts w:eastAsia="Times New Roman"/>
                <w:sz w:val="26"/>
                <w:szCs w:val="26"/>
              </w:rPr>
            </w:pPr>
            <w:r>
              <w:rPr>
                <w:rFonts w:eastAsia="Times New Roman"/>
                <w:sz w:val="26"/>
                <w:szCs w:val="26"/>
              </w:rPr>
              <w:t>ban hành Quy chuẩn kỹ thuật quốc gia đối với thiết bị chụp X-quang tổng hợp dùng trong y tế</w:t>
            </w:r>
          </w:p>
        </w:tc>
        <w:tc>
          <w:tcPr>
            <w:tcW w:w="1984" w:type="dxa"/>
            <w:gridSpan w:val="2"/>
            <w:shd w:val="clear" w:color="auto" w:fill="auto"/>
          </w:tcPr>
          <w:p w14:paraId="553B9BF8">
            <w:pPr>
              <w:jc w:val="center"/>
              <w:rPr>
                <w:bCs/>
                <w:sz w:val="26"/>
                <w:szCs w:val="26"/>
              </w:rPr>
            </w:pPr>
            <w:r>
              <w:rPr>
                <w:bCs/>
                <w:sz w:val="26"/>
                <w:szCs w:val="26"/>
              </w:rPr>
              <w:t>01/06/2016</w:t>
            </w:r>
          </w:p>
        </w:tc>
        <w:tc>
          <w:tcPr>
            <w:tcW w:w="2977" w:type="dxa"/>
            <w:gridSpan w:val="2"/>
            <w:shd w:val="clear" w:color="auto" w:fill="auto"/>
          </w:tcPr>
          <w:p w14:paraId="307EB346">
            <w:pPr>
              <w:jc w:val="center"/>
              <w:rPr>
                <w:bCs/>
                <w:sz w:val="26"/>
                <w:szCs w:val="26"/>
              </w:rPr>
            </w:pPr>
          </w:p>
        </w:tc>
        <w:tc>
          <w:tcPr>
            <w:tcW w:w="2556" w:type="dxa"/>
            <w:shd w:val="clear" w:color="auto" w:fill="auto"/>
          </w:tcPr>
          <w:p w14:paraId="179B7D38">
            <w:pPr>
              <w:jc w:val="center"/>
              <w:rPr>
                <w:bCs/>
                <w:sz w:val="26"/>
                <w:szCs w:val="26"/>
              </w:rPr>
            </w:pPr>
          </w:p>
        </w:tc>
      </w:tr>
      <w:tr w14:paraId="3C381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6A7BA13D">
            <w:pPr>
              <w:numPr>
                <w:ilvl w:val="0"/>
                <w:numId w:val="53"/>
              </w:numPr>
              <w:jc w:val="center"/>
              <w:rPr>
                <w:bCs/>
                <w:sz w:val="26"/>
                <w:szCs w:val="26"/>
              </w:rPr>
            </w:pPr>
          </w:p>
        </w:tc>
        <w:tc>
          <w:tcPr>
            <w:tcW w:w="3511" w:type="dxa"/>
            <w:shd w:val="clear" w:color="auto" w:fill="auto"/>
          </w:tcPr>
          <w:p w14:paraId="7A5D75DB">
            <w:pPr>
              <w:rPr>
                <w:rFonts w:eastAsia="Times New Roman"/>
                <w:sz w:val="26"/>
                <w:szCs w:val="26"/>
              </w:rPr>
            </w:pPr>
            <w:r>
              <w:rPr>
                <w:rFonts w:eastAsia="Times New Roman"/>
                <w:sz w:val="26"/>
                <w:szCs w:val="26"/>
              </w:rPr>
              <w:t>02/2016/TT-BKHCN  ngày 25/03/2016</w:t>
            </w:r>
          </w:p>
        </w:tc>
        <w:tc>
          <w:tcPr>
            <w:tcW w:w="2702" w:type="dxa"/>
            <w:shd w:val="clear" w:color="auto" w:fill="auto"/>
          </w:tcPr>
          <w:p w14:paraId="737075F3">
            <w:pPr>
              <w:rPr>
                <w:rFonts w:eastAsia="Times New Roman"/>
                <w:sz w:val="26"/>
                <w:szCs w:val="26"/>
              </w:rPr>
            </w:pPr>
            <w:r>
              <w:rPr>
                <w:rFonts w:eastAsia="Times New Roman"/>
                <w:sz w:val="26"/>
                <w:szCs w:val="26"/>
              </w:rPr>
              <w:t>ban hành Quy chuẩn kỹ thuật quốc gia đối với thiết bị chụp cắt lớp vi tính dùng trong y tế</w:t>
            </w:r>
          </w:p>
        </w:tc>
        <w:tc>
          <w:tcPr>
            <w:tcW w:w="1984" w:type="dxa"/>
            <w:gridSpan w:val="2"/>
            <w:shd w:val="clear" w:color="auto" w:fill="auto"/>
          </w:tcPr>
          <w:p w14:paraId="196FEAF0">
            <w:pPr>
              <w:jc w:val="center"/>
              <w:rPr>
                <w:bCs/>
                <w:sz w:val="26"/>
                <w:szCs w:val="26"/>
              </w:rPr>
            </w:pPr>
            <w:r>
              <w:rPr>
                <w:bCs/>
                <w:sz w:val="26"/>
                <w:szCs w:val="26"/>
              </w:rPr>
              <w:t>01/07/2016</w:t>
            </w:r>
          </w:p>
        </w:tc>
        <w:tc>
          <w:tcPr>
            <w:tcW w:w="2977" w:type="dxa"/>
            <w:gridSpan w:val="2"/>
            <w:shd w:val="clear" w:color="auto" w:fill="auto"/>
          </w:tcPr>
          <w:p w14:paraId="5B797AC8">
            <w:pPr>
              <w:jc w:val="center"/>
              <w:rPr>
                <w:bCs/>
                <w:sz w:val="26"/>
                <w:szCs w:val="26"/>
              </w:rPr>
            </w:pPr>
          </w:p>
        </w:tc>
        <w:tc>
          <w:tcPr>
            <w:tcW w:w="2556" w:type="dxa"/>
            <w:shd w:val="clear" w:color="auto" w:fill="auto"/>
          </w:tcPr>
          <w:p w14:paraId="29DABF34">
            <w:pPr>
              <w:jc w:val="center"/>
              <w:rPr>
                <w:bCs/>
                <w:sz w:val="26"/>
                <w:szCs w:val="26"/>
              </w:rPr>
            </w:pPr>
          </w:p>
        </w:tc>
      </w:tr>
      <w:tr w14:paraId="5F263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248013E1">
            <w:pPr>
              <w:numPr>
                <w:ilvl w:val="0"/>
                <w:numId w:val="53"/>
              </w:numPr>
              <w:jc w:val="center"/>
              <w:rPr>
                <w:bCs/>
                <w:sz w:val="26"/>
                <w:szCs w:val="26"/>
              </w:rPr>
            </w:pPr>
          </w:p>
        </w:tc>
        <w:tc>
          <w:tcPr>
            <w:tcW w:w="3511" w:type="dxa"/>
            <w:shd w:val="clear" w:color="auto" w:fill="auto"/>
          </w:tcPr>
          <w:p w14:paraId="2ED2D29C">
            <w:pPr>
              <w:rPr>
                <w:rFonts w:eastAsia="Times New Roman"/>
                <w:sz w:val="26"/>
                <w:szCs w:val="26"/>
              </w:rPr>
            </w:pPr>
            <w:r>
              <w:rPr>
                <w:rFonts w:eastAsia="Times New Roman"/>
                <w:sz w:val="26"/>
                <w:szCs w:val="26"/>
              </w:rPr>
              <w:t>15/2017/TT-BKHCN ngày 05/12/2017</w:t>
            </w:r>
          </w:p>
        </w:tc>
        <w:tc>
          <w:tcPr>
            <w:tcW w:w="2702" w:type="dxa"/>
            <w:shd w:val="clear" w:color="auto" w:fill="auto"/>
          </w:tcPr>
          <w:p w14:paraId="50CECEDD">
            <w:pPr>
              <w:rPr>
                <w:rFonts w:eastAsia="Times New Roman"/>
                <w:sz w:val="26"/>
                <w:szCs w:val="26"/>
              </w:rPr>
            </w:pPr>
            <w:r>
              <w:rPr>
                <w:rFonts w:eastAsia="Times New Roman"/>
                <w:sz w:val="26"/>
                <w:szCs w:val="26"/>
              </w:rPr>
              <w:t>Quy chuẩn kỹ thuật quốc gia đối với máy gia tốc tuyến tính dùng trong xạ trị</w:t>
            </w:r>
          </w:p>
        </w:tc>
        <w:tc>
          <w:tcPr>
            <w:tcW w:w="1984" w:type="dxa"/>
            <w:gridSpan w:val="2"/>
            <w:shd w:val="clear" w:color="auto" w:fill="auto"/>
          </w:tcPr>
          <w:p w14:paraId="4D7B2332">
            <w:pPr>
              <w:jc w:val="center"/>
              <w:rPr>
                <w:bCs/>
                <w:sz w:val="26"/>
                <w:szCs w:val="26"/>
              </w:rPr>
            </w:pPr>
            <w:r>
              <w:rPr>
                <w:bCs/>
                <w:sz w:val="26"/>
                <w:szCs w:val="26"/>
              </w:rPr>
              <w:t>15/12/2018</w:t>
            </w:r>
          </w:p>
        </w:tc>
        <w:tc>
          <w:tcPr>
            <w:tcW w:w="2977" w:type="dxa"/>
            <w:gridSpan w:val="2"/>
            <w:shd w:val="clear" w:color="auto" w:fill="auto"/>
          </w:tcPr>
          <w:p w14:paraId="0301899B">
            <w:pPr>
              <w:jc w:val="center"/>
              <w:rPr>
                <w:bCs/>
                <w:sz w:val="26"/>
                <w:szCs w:val="26"/>
              </w:rPr>
            </w:pPr>
          </w:p>
        </w:tc>
        <w:tc>
          <w:tcPr>
            <w:tcW w:w="2556" w:type="dxa"/>
            <w:shd w:val="clear" w:color="auto" w:fill="auto"/>
          </w:tcPr>
          <w:p w14:paraId="17AF80ED">
            <w:pPr>
              <w:jc w:val="center"/>
              <w:rPr>
                <w:bCs/>
                <w:sz w:val="26"/>
                <w:szCs w:val="26"/>
              </w:rPr>
            </w:pPr>
          </w:p>
        </w:tc>
      </w:tr>
      <w:tr w14:paraId="7C3A9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1520B779">
            <w:pPr>
              <w:numPr>
                <w:ilvl w:val="0"/>
                <w:numId w:val="53"/>
              </w:numPr>
              <w:jc w:val="center"/>
              <w:rPr>
                <w:bCs/>
                <w:sz w:val="26"/>
                <w:szCs w:val="26"/>
              </w:rPr>
            </w:pPr>
          </w:p>
        </w:tc>
        <w:tc>
          <w:tcPr>
            <w:tcW w:w="3511" w:type="dxa"/>
            <w:shd w:val="clear" w:color="auto" w:fill="auto"/>
          </w:tcPr>
          <w:p w14:paraId="4EE50E00">
            <w:pPr>
              <w:rPr>
                <w:rFonts w:hint="default" w:eastAsia="Times New Roman"/>
                <w:sz w:val="26"/>
                <w:szCs w:val="26"/>
                <w:lang w:val="en-US"/>
              </w:rPr>
            </w:pPr>
            <w:r>
              <w:rPr>
                <w:rFonts w:eastAsia="Times New Roman"/>
                <w:sz w:val="26"/>
                <w:szCs w:val="26"/>
              </w:rPr>
              <w:t xml:space="preserve">14/2018/TT-BKHCN ngày </w:t>
            </w:r>
            <w:r>
              <w:rPr>
                <w:rFonts w:hint="default" w:eastAsia="Times New Roman"/>
                <w:sz w:val="26"/>
                <w:szCs w:val="26"/>
              </w:rPr>
              <w:t>30/7/201</w:t>
            </w:r>
            <w:r>
              <w:rPr>
                <w:rFonts w:hint="default" w:eastAsia="Times New Roman"/>
                <w:sz w:val="26"/>
                <w:szCs w:val="26"/>
                <w:lang w:val="en-US"/>
              </w:rPr>
              <w:t>8</w:t>
            </w:r>
          </w:p>
        </w:tc>
        <w:tc>
          <w:tcPr>
            <w:tcW w:w="2702" w:type="dxa"/>
            <w:shd w:val="clear" w:color="auto" w:fill="auto"/>
          </w:tcPr>
          <w:p w14:paraId="03B71345">
            <w:pPr>
              <w:jc w:val="both"/>
              <w:rPr>
                <w:rFonts w:eastAsia="Times New Roman"/>
                <w:sz w:val="26"/>
                <w:szCs w:val="26"/>
              </w:rPr>
            </w:pPr>
            <w:r>
              <w:rPr>
                <w:rFonts w:hint="default" w:eastAsia="Times New Roman"/>
                <w:sz w:val="26"/>
                <w:szCs w:val="26"/>
                <w:lang w:val="en-US"/>
              </w:rPr>
              <w:t>Ban hành</w:t>
            </w:r>
            <w:r>
              <w:rPr>
                <w:rFonts w:eastAsia="Times New Roman"/>
                <w:sz w:val="26"/>
                <w:szCs w:val="26"/>
              </w:rPr>
              <w:t xml:space="preserve"> </w:t>
            </w:r>
            <w:r>
              <w:rPr>
                <w:rFonts w:hint="default" w:eastAsia="Times New Roman"/>
                <w:sz w:val="26"/>
                <w:szCs w:val="26"/>
              </w:rPr>
              <w:t>03 Quy</w:t>
            </w:r>
            <w:r>
              <w:rPr>
                <w:rFonts w:hint="default" w:eastAsia="Times New Roman"/>
                <w:sz w:val="26"/>
                <w:szCs w:val="26"/>
                <w:lang w:val="en-US"/>
              </w:rPr>
              <w:t xml:space="preserve"> </w:t>
            </w:r>
            <w:r>
              <w:rPr>
                <w:rFonts w:hint="default" w:eastAsia="Times New Roman"/>
                <w:sz w:val="26"/>
                <w:szCs w:val="26"/>
              </w:rPr>
              <w:t>chuẩn kỹ thuật</w:t>
            </w:r>
            <w:r>
              <w:rPr>
                <w:rFonts w:hint="default" w:eastAsia="Times New Roman"/>
                <w:sz w:val="26"/>
                <w:szCs w:val="26"/>
                <w:lang w:val="en-US"/>
              </w:rPr>
              <w:t xml:space="preserve"> </w:t>
            </w:r>
            <w:r>
              <w:rPr>
                <w:rFonts w:hint="default" w:eastAsia="Times New Roman"/>
                <w:sz w:val="26"/>
                <w:szCs w:val="26"/>
              </w:rPr>
              <w:t>quốc gia đối với</w:t>
            </w:r>
            <w:r>
              <w:rPr>
                <w:rFonts w:hint="default" w:eastAsia="Times New Roman"/>
                <w:sz w:val="26"/>
                <w:szCs w:val="26"/>
                <w:lang w:val="en-US"/>
              </w:rPr>
              <w:t xml:space="preserve"> </w:t>
            </w:r>
            <w:r>
              <w:rPr>
                <w:rFonts w:hint="default" w:eastAsia="Times New Roman"/>
                <w:sz w:val="26"/>
                <w:szCs w:val="26"/>
              </w:rPr>
              <w:t>thiết bị X-quang</w:t>
            </w:r>
            <w:r>
              <w:rPr>
                <w:rFonts w:hint="default" w:eastAsia="Times New Roman"/>
                <w:sz w:val="26"/>
                <w:szCs w:val="26"/>
                <w:lang w:val="en-US"/>
              </w:rPr>
              <w:t xml:space="preserve"> </w:t>
            </w:r>
            <w:r>
              <w:rPr>
                <w:rFonts w:hint="default" w:eastAsia="Times New Roman"/>
                <w:sz w:val="26"/>
                <w:szCs w:val="26"/>
              </w:rPr>
              <w:t>dùng trong y tế</w:t>
            </w:r>
          </w:p>
        </w:tc>
        <w:tc>
          <w:tcPr>
            <w:tcW w:w="1984" w:type="dxa"/>
            <w:gridSpan w:val="2"/>
            <w:shd w:val="clear" w:color="auto" w:fill="auto"/>
          </w:tcPr>
          <w:p w14:paraId="62A240B6">
            <w:pPr>
              <w:jc w:val="center"/>
              <w:rPr>
                <w:rFonts w:hint="default"/>
                <w:bCs/>
                <w:sz w:val="26"/>
                <w:szCs w:val="26"/>
                <w:lang w:val="en-US"/>
              </w:rPr>
            </w:pPr>
            <w:r>
              <w:rPr>
                <w:rFonts w:hint="default"/>
                <w:bCs/>
                <w:sz w:val="26"/>
                <w:szCs w:val="26"/>
                <w:lang w:val="en-US"/>
              </w:rPr>
              <w:t>01</w:t>
            </w:r>
            <w:r>
              <w:rPr>
                <w:bCs/>
                <w:sz w:val="26"/>
                <w:szCs w:val="26"/>
              </w:rPr>
              <w:t>/0</w:t>
            </w:r>
            <w:r>
              <w:rPr>
                <w:rFonts w:hint="default"/>
                <w:bCs/>
                <w:sz w:val="26"/>
                <w:szCs w:val="26"/>
                <w:lang w:val="en-US"/>
              </w:rPr>
              <w:t>6</w:t>
            </w:r>
            <w:r>
              <w:rPr>
                <w:bCs/>
                <w:sz w:val="26"/>
                <w:szCs w:val="26"/>
              </w:rPr>
              <w:t>/20</w:t>
            </w:r>
            <w:r>
              <w:rPr>
                <w:rFonts w:hint="default"/>
                <w:bCs/>
                <w:sz w:val="26"/>
                <w:szCs w:val="26"/>
                <w:lang w:val="en-US"/>
              </w:rPr>
              <w:t>19</w:t>
            </w:r>
          </w:p>
        </w:tc>
        <w:tc>
          <w:tcPr>
            <w:tcW w:w="2977" w:type="dxa"/>
            <w:gridSpan w:val="2"/>
            <w:shd w:val="clear" w:color="auto" w:fill="auto"/>
          </w:tcPr>
          <w:p w14:paraId="3FB44FF4">
            <w:pPr>
              <w:jc w:val="center"/>
              <w:rPr>
                <w:bCs/>
                <w:sz w:val="26"/>
                <w:szCs w:val="26"/>
              </w:rPr>
            </w:pPr>
          </w:p>
        </w:tc>
        <w:tc>
          <w:tcPr>
            <w:tcW w:w="2556" w:type="dxa"/>
            <w:shd w:val="clear" w:color="auto" w:fill="auto"/>
          </w:tcPr>
          <w:p w14:paraId="07A3EAFC">
            <w:pPr>
              <w:jc w:val="center"/>
              <w:rPr>
                <w:bCs/>
                <w:sz w:val="26"/>
                <w:szCs w:val="26"/>
              </w:rPr>
            </w:pPr>
          </w:p>
        </w:tc>
      </w:tr>
      <w:tr w14:paraId="3513C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04D5E6F8">
            <w:pPr>
              <w:numPr>
                <w:ilvl w:val="0"/>
                <w:numId w:val="53"/>
              </w:numPr>
              <w:jc w:val="center"/>
              <w:rPr>
                <w:bCs/>
                <w:sz w:val="26"/>
                <w:szCs w:val="26"/>
              </w:rPr>
            </w:pPr>
          </w:p>
        </w:tc>
        <w:tc>
          <w:tcPr>
            <w:tcW w:w="3511" w:type="dxa"/>
            <w:shd w:val="clear" w:color="auto" w:fill="auto"/>
          </w:tcPr>
          <w:p w14:paraId="23CA9C06">
            <w:pPr>
              <w:rPr>
                <w:rFonts w:eastAsia="Times New Roman"/>
                <w:sz w:val="26"/>
                <w:szCs w:val="26"/>
              </w:rPr>
            </w:pPr>
            <w:r>
              <w:rPr>
                <w:rFonts w:eastAsia="Times New Roman"/>
                <w:sz w:val="26"/>
                <w:szCs w:val="26"/>
              </w:rPr>
              <w:t>22/2019/TT-BKHCN ngày  20/12/2019</w:t>
            </w:r>
          </w:p>
        </w:tc>
        <w:tc>
          <w:tcPr>
            <w:tcW w:w="2702" w:type="dxa"/>
            <w:shd w:val="clear" w:color="auto" w:fill="auto"/>
          </w:tcPr>
          <w:p w14:paraId="6B028F7D">
            <w:pPr>
              <w:rPr>
                <w:rFonts w:eastAsia="Times New Roman"/>
                <w:sz w:val="26"/>
                <w:szCs w:val="26"/>
              </w:rPr>
            </w:pPr>
            <w:r>
              <w:rPr>
                <w:rFonts w:eastAsia="Times New Roman"/>
                <w:sz w:val="26"/>
                <w:szCs w:val="26"/>
              </w:rPr>
              <w:t>ban hành Quy chuẩn kỹ thuật quốc gia đối với thiết bị X-quang vú và Quy chuẩn kỹ thuật quốc gia đối với thiết bị xạ trị áp sát nạp nguồn sau bằng điều khiển từ xa trong y tế</w:t>
            </w:r>
          </w:p>
        </w:tc>
        <w:tc>
          <w:tcPr>
            <w:tcW w:w="1984" w:type="dxa"/>
            <w:gridSpan w:val="2"/>
            <w:shd w:val="clear" w:color="auto" w:fill="auto"/>
          </w:tcPr>
          <w:p w14:paraId="718DAA63">
            <w:pPr>
              <w:jc w:val="center"/>
              <w:rPr>
                <w:bCs/>
                <w:sz w:val="26"/>
                <w:szCs w:val="26"/>
              </w:rPr>
            </w:pPr>
            <w:r>
              <w:rPr>
                <w:bCs/>
                <w:sz w:val="26"/>
                <w:szCs w:val="26"/>
              </w:rPr>
              <w:t>20/02/2020</w:t>
            </w:r>
          </w:p>
        </w:tc>
        <w:tc>
          <w:tcPr>
            <w:tcW w:w="2977" w:type="dxa"/>
            <w:gridSpan w:val="2"/>
            <w:shd w:val="clear" w:color="auto" w:fill="auto"/>
          </w:tcPr>
          <w:p w14:paraId="2183E291">
            <w:pPr>
              <w:jc w:val="center"/>
              <w:rPr>
                <w:bCs/>
                <w:sz w:val="26"/>
                <w:szCs w:val="26"/>
              </w:rPr>
            </w:pPr>
          </w:p>
        </w:tc>
        <w:tc>
          <w:tcPr>
            <w:tcW w:w="2556" w:type="dxa"/>
            <w:shd w:val="clear" w:color="auto" w:fill="auto"/>
          </w:tcPr>
          <w:p w14:paraId="2639BE81">
            <w:pPr>
              <w:jc w:val="center"/>
              <w:rPr>
                <w:bCs/>
                <w:sz w:val="26"/>
                <w:szCs w:val="26"/>
              </w:rPr>
            </w:pPr>
          </w:p>
        </w:tc>
      </w:tr>
      <w:tr w14:paraId="51507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3F6BD98D">
            <w:pPr>
              <w:numPr>
                <w:ilvl w:val="0"/>
                <w:numId w:val="53"/>
              </w:numPr>
              <w:jc w:val="center"/>
              <w:rPr>
                <w:bCs/>
                <w:sz w:val="26"/>
                <w:szCs w:val="26"/>
              </w:rPr>
            </w:pPr>
          </w:p>
        </w:tc>
        <w:tc>
          <w:tcPr>
            <w:tcW w:w="3511" w:type="dxa"/>
            <w:shd w:val="clear" w:color="auto" w:fill="auto"/>
          </w:tcPr>
          <w:p w14:paraId="54E4D196">
            <w:pPr>
              <w:rPr>
                <w:rFonts w:eastAsia="Times New Roman"/>
                <w:sz w:val="26"/>
                <w:szCs w:val="26"/>
              </w:rPr>
            </w:pPr>
            <w:r>
              <w:rPr>
                <w:rFonts w:eastAsia="Times New Roman"/>
                <w:sz w:val="26"/>
                <w:szCs w:val="26"/>
              </w:rPr>
              <w:t>09/202</w:t>
            </w:r>
            <w:r>
              <w:rPr>
                <w:rFonts w:hint="default" w:eastAsia="Times New Roman"/>
                <w:sz w:val="26"/>
                <w:szCs w:val="26"/>
                <w:lang w:val="en-US"/>
              </w:rPr>
              <w:t>3</w:t>
            </w:r>
            <w:r>
              <w:rPr>
                <w:rFonts w:eastAsia="Times New Roman"/>
                <w:sz w:val="26"/>
                <w:szCs w:val="26"/>
              </w:rPr>
              <w:t>/TT-BKHCN ngày 2</w:t>
            </w:r>
            <w:r>
              <w:rPr>
                <w:rFonts w:hint="default" w:eastAsia="Times New Roman"/>
                <w:sz w:val="26"/>
                <w:szCs w:val="26"/>
              </w:rPr>
              <w:t>5/5/2023</w:t>
            </w:r>
          </w:p>
        </w:tc>
        <w:tc>
          <w:tcPr>
            <w:tcW w:w="2702" w:type="dxa"/>
            <w:shd w:val="clear" w:color="auto" w:fill="auto"/>
          </w:tcPr>
          <w:p w14:paraId="11DB5B41">
            <w:pPr>
              <w:rPr>
                <w:rFonts w:eastAsia="Times New Roman"/>
                <w:sz w:val="26"/>
                <w:szCs w:val="26"/>
              </w:rPr>
            </w:pPr>
            <w:r>
              <w:rPr>
                <w:rFonts w:eastAsia="Times New Roman"/>
                <w:sz w:val="26"/>
                <w:szCs w:val="26"/>
              </w:rPr>
              <w:t>ban hành Quy chuẩn kỹ thuật quốc gia đối với thiết bị X-quang đo mật độ xương dùng trong y tế</w:t>
            </w:r>
          </w:p>
        </w:tc>
        <w:tc>
          <w:tcPr>
            <w:tcW w:w="1984" w:type="dxa"/>
            <w:gridSpan w:val="2"/>
            <w:shd w:val="clear" w:color="auto" w:fill="auto"/>
          </w:tcPr>
          <w:p w14:paraId="7D55BF0E">
            <w:pPr>
              <w:jc w:val="center"/>
              <w:rPr>
                <w:rFonts w:hint="default"/>
                <w:bCs/>
                <w:sz w:val="26"/>
                <w:szCs w:val="26"/>
                <w:lang w:val="en-US"/>
              </w:rPr>
            </w:pPr>
            <w:r>
              <w:rPr>
                <w:rFonts w:hint="default"/>
                <w:bCs/>
                <w:sz w:val="26"/>
                <w:szCs w:val="26"/>
                <w:lang w:val="en-US"/>
              </w:rPr>
              <w:t>1</w:t>
            </w:r>
            <w:r>
              <w:rPr>
                <w:rFonts w:hint="default"/>
                <w:bCs/>
                <w:sz w:val="26"/>
                <w:szCs w:val="26"/>
              </w:rPr>
              <w:t>5/7/202</w:t>
            </w:r>
            <w:r>
              <w:rPr>
                <w:rFonts w:hint="default"/>
                <w:bCs/>
                <w:sz w:val="26"/>
                <w:szCs w:val="26"/>
                <w:lang w:val="en-US"/>
              </w:rPr>
              <w:t>3</w:t>
            </w:r>
          </w:p>
        </w:tc>
        <w:tc>
          <w:tcPr>
            <w:tcW w:w="2977" w:type="dxa"/>
            <w:gridSpan w:val="2"/>
            <w:shd w:val="clear" w:color="auto" w:fill="auto"/>
          </w:tcPr>
          <w:p w14:paraId="0D0264E6">
            <w:pPr>
              <w:jc w:val="center"/>
              <w:rPr>
                <w:bCs/>
                <w:sz w:val="26"/>
                <w:szCs w:val="26"/>
              </w:rPr>
            </w:pPr>
          </w:p>
        </w:tc>
        <w:tc>
          <w:tcPr>
            <w:tcW w:w="2556" w:type="dxa"/>
            <w:shd w:val="clear" w:color="auto" w:fill="auto"/>
          </w:tcPr>
          <w:p w14:paraId="092BF736">
            <w:pPr>
              <w:jc w:val="center"/>
              <w:rPr>
                <w:bCs/>
                <w:sz w:val="26"/>
                <w:szCs w:val="26"/>
              </w:rPr>
            </w:pPr>
          </w:p>
        </w:tc>
      </w:tr>
      <w:tr w14:paraId="38DF1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152BCD98">
            <w:pPr>
              <w:numPr>
                <w:ilvl w:val="0"/>
                <w:numId w:val="53"/>
              </w:numPr>
              <w:jc w:val="center"/>
              <w:rPr>
                <w:bCs/>
                <w:sz w:val="26"/>
                <w:szCs w:val="26"/>
              </w:rPr>
            </w:pPr>
          </w:p>
        </w:tc>
        <w:tc>
          <w:tcPr>
            <w:tcW w:w="3511" w:type="dxa"/>
            <w:shd w:val="clear" w:color="auto" w:fill="auto"/>
          </w:tcPr>
          <w:p w14:paraId="3428C892">
            <w:pPr>
              <w:rPr>
                <w:rFonts w:eastAsia="Times New Roman"/>
                <w:sz w:val="26"/>
                <w:szCs w:val="26"/>
              </w:rPr>
            </w:pPr>
            <w:r>
              <w:rPr>
                <w:rFonts w:eastAsia="Times New Roman"/>
                <w:sz w:val="26"/>
                <w:szCs w:val="26"/>
              </w:rPr>
              <w:t xml:space="preserve">08/2023/TT-BKHCN ngày </w:t>
            </w:r>
            <w:r>
              <w:rPr>
                <w:rFonts w:hint="default" w:eastAsia="Times New Roman"/>
                <w:sz w:val="26"/>
                <w:szCs w:val="26"/>
                <w:lang w:val="en-US"/>
              </w:rPr>
              <w:t>25</w:t>
            </w:r>
            <w:r>
              <w:rPr>
                <w:rFonts w:eastAsia="Times New Roman"/>
                <w:sz w:val="26"/>
                <w:szCs w:val="26"/>
              </w:rPr>
              <w:t>/0</w:t>
            </w:r>
            <w:r>
              <w:rPr>
                <w:rFonts w:hint="default" w:eastAsia="Times New Roman"/>
                <w:sz w:val="26"/>
                <w:szCs w:val="26"/>
                <w:lang w:val="en-US"/>
              </w:rPr>
              <w:t>5</w:t>
            </w:r>
            <w:r>
              <w:rPr>
                <w:rFonts w:eastAsia="Times New Roman"/>
                <w:sz w:val="26"/>
                <w:szCs w:val="26"/>
              </w:rPr>
              <w:t>/2023</w:t>
            </w:r>
          </w:p>
        </w:tc>
        <w:tc>
          <w:tcPr>
            <w:tcW w:w="2702" w:type="dxa"/>
            <w:shd w:val="clear" w:color="auto" w:fill="auto"/>
          </w:tcPr>
          <w:p w14:paraId="3B2C60E5">
            <w:pPr>
              <w:rPr>
                <w:rFonts w:eastAsia="Times New Roman"/>
                <w:sz w:val="26"/>
                <w:szCs w:val="26"/>
              </w:rPr>
            </w:pPr>
            <w:r>
              <w:rPr>
                <w:rFonts w:eastAsia="Times New Roman"/>
                <w:sz w:val="26"/>
                <w:szCs w:val="26"/>
              </w:rPr>
              <w:t>ban hành Quy chuẩn kỹ thuật quốc gia về chất thải chứa các nhân phóng xạ có nguồn gốc tự nhiên</w:t>
            </w:r>
          </w:p>
        </w:tc>
        <w:tc>
          <w:tcPr>
            <w:tcW w:w="1984" w:type="dxa"/>
            <w:gridSpan w:val="2"/>
            <w:shd w:val="clear" w:color="auto" w:fill="auto"/>
          </w:tcPr>
          <w:p w14:paraId="4A515C9B">
            <w:pPr>
              <w:jc w:val="center"/>
              <w:rPr>
                <w:bCs/>
                <w:sz w:val="26"/>
                <w:szCs w:val="26"/>
              </w:rPr>
            </w:pPr>
            <w:r>
              <w:rPr>
                <w:bCs/>
                <w:sz w:val="26"/>
                <w:szCs w:val="26"/>
              </w:rPr>
              <w:t>15/07/2023</w:t>
            </w:r>
          </w:p>
        </w:tc>
        <w:tc>
          <w:tcPr>
            <w:tcW w:w="2977" w:type="dxa"/>
            <w:gridSpan w:val="2"/>
            <w:shd w:val="clear" w:color="auto" w:fill="auto"/>
          </w:tcPr>
          <w:p w14:paraId="7B58CF60">
            <w:pPr>
              <w:jc w:val="center"/>
              <w:rPr>
                <w:bCs/>
                <w:sz w:val="26"/>
                <w:szCs w:val="26"/>
              </w:rPr>
            </w:pPr>
          </w:p>
        </w:tc>
        <w:tc>
          <w:tcPr>
            <w:tcW w:w="2556" w:type="dxa"/>
            <w:shd w:val="clear" w:color="auto" w:fill="auto"/>
          </w:tcPr>
          <w:p w14:paraId="582A911B">
            <w:pPr>
              <w:jc w:val="center"/>
              <w:rPr>
                <w:bCs/>
                <w:sz w:val="26"/>
                <w:szCs w:val="26"/>
              </w:rPr>
            </w:pPr>
          </w:p>
        </w:tc>
      </w:tr>
      <w:tr w14:paraId="37D43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3D306DC8">
            <w:pPr>
              <w:numPr>
                <w:ilvl w:val="0"/>
                <w:numId w:val="53"/>
              </w:numPr>
              <w:jc w:val="center"/>
              <w:rPr>
                <w:bCs/>
                <w:sz w:val="26"/>
                <w:szCs w:val="26"/>
              </w:rPr>
            </w:pPr>
          </w:p>
        </w:tc>
        <w:tc>
          <w:tcPr>
            <w:tcW w:w="3511" w:type="dxa"/>
            <w:shd w:val="clear" w:color="auto" w:fill="auto"/>
          </w:tcPr>
          <w:p w14:paraId="102D997A">
            <w:pPr>
              <w:rPr>
                <w:bCs/>
                <w:sz w:val="26"/>
                <w:szCs w:val="26"/>
              </w:rPr>
            </w:pPr>
            <w:r>
              <w:rPr>
                <w:rFonts w:eastAsia="Times New Roman"/>
                <w:sz w:val="26"/>
                <w:szCs w:val="26"/>
              </w:rPr>
              <w:t>59/2025/TT-BKHCN ngày 31/12/2025</w:t>
            </w:r>
          </w:p>
        </w:tc>
        <w:tc>
          <w:tcPr>
            <w:tcW w:w="2702" w:type="dxa"/>
            <w:shd w:val="clear" w:color="auto" w:fill="auto"/>
          </w:tcPr>
          <w:p w14:paraId="0BC90673">
            <w:pPr>
              <w:rPr>
                <w:bCs/>
                <w:sz w:val="26"/>
                <w:szCs w:val="26"/>
              </w:rPr>
            </w:pPr>
            <w:r>
              <w:rPr>
                <w:rFonts w:eastAsia="Times New Roman"/>
                <w:sz w:val="26"/>
                <w:szCs w:val="26"/>
              </w:rPr>
              <w:t>quy định về bảo đảm an toàn bức xạ và ứng phó sự cố bức xạ và hạt nhân</w:t>
            </w:r>
          </w:p>
        </w:tc>
        <w:tc>
          <w:tcPr>
            <w:tcW w:w="1984" w:type="dxa"/>
            <w:gridSpan w:val="2"/>
            <w:shd w:val="clear" w:color="auto" w:fill="auto"/>
          </w:tcPr>
          <w:p w14:paraId="5BE2DB20">
            <w:r>
              <w:t>01/01/2026</w:t>
            </w:r>
          </w:p>
        </w:tc>
        <w:tc>
          <w:tcPr>
            <w:tcW w:w="2977" w:type="dxa"/>
            <w:gridSpan w:val="2"/>
            <w:shd w:val="clear" w:color="auto" w:fill="auto"/>
          </w:tcPr>
          <w:p w14:paraId="0A197F3D">
            <w:pPr>
              <w:jc w:val="center"/>
              <w:rPr>
                <w:bCs/>
                <w:sz w:val="26"/>
                <w:szCs w:val="26"/>
              </w:rPr>
            </w:pPr>
          </w:p>
        </w:tc>
        <w:tc>
          <w:tcPr>
            <w:tcW w:w="2556" w:type="dxa"/>
            <w:shd w:val="clear" w:color="auto" w:fill="auto"/>
          </w:tcPr>
          <w:p w14:paraId="7BEB502B">
            <w:pPr>
              <w:jc w:val="center"/>
              <w:rPr>
                <w:bCs/>
                <w:sz w:val="26"/>
                <w:szCs w:val="26"/>
              </w:rPr>
            </w:pPr>
          </w:p>
        </w:tc>
      </w:tr>
      <w:tr w14:paraId="7E2D1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263971DC">
            <w:pPr>
              <w:numPr>
                <w:ilvl w:val="0"/>
                <w:numId w:val="53"/>
              </w:numPr>
              <w:jc w:val="center"/>
              <w:rPr>
                <w:bCs/>
                <w:sz w:val="26"/>
                <w:szCs w:val="26"/>
              </w:rPr>
            </w:pPr>
          </w:p>
        </w:tc>
        <w:tc>
          <w:tcPr>
            <w:tcW w:w="3511" w:type="dxa"/>
            <w:shd w:val="clear" w:color="auto" w:fill="auto"/>
          </w:tcPr>
          <w:p w14:paraId="55C368C5">
            <w:pPr>
              <w:rPr>
                <w:bCs/>
                <w:sz w:val="26"/>
                <w:szCs w:val="26"/>
              </w:rPr>
            </w:pPr>
            <w:r>
              <w:rPr>
                <w:rFonts w:eastAsia="Times New Roman"/>
                <w:sz w:val="26"/>
                <w:szCs w:val="26"/>
              </w:rPr>
              <w:t>60/2025/TT-BKHCN ngày 31/12/2025</w:t>
            </w:r>
          </w:p>
        </w:tc>
        <w:tc>
          <w:tcPr>
            <w:tcW w:w="2702" w:type="dxa"/>
            <w:shd w:val="clear" w:color="auto" w:fill="auto"/>
          </w:tcPr>
          <w:p w14:paraId="1A6C8ABE">
            <w:pPr>
              <w:rPr>
                <w:bCs/>
                <w:sz w:val="26"/>
                <w:szCs w:val="26"/>
              </w:rPr>
            </w:pPr>
            <w:r>
              <w:rPr>
                <w:rFonts w:eastAsia="Times New Roman"/>
                <w:sz w:val="26"/>
                <w:szCs w:val="26"/>
              </w:rPr>
              <w:t>quy định nội dung Báo cáo phân tích an toàn và Báo cáo đánh giá an toàn nhà máy điện hạt nhân</w:t>
            </w:r>
          </w:p>
        </w:tc>
        <w:tc>
          <w:tcPr>
            <w:tcW w:w="1984" w:type="dxa"/>
            <w:gridSpan w:val="2"/>
            <w:shd w:val="clear" w:color="auto" w:fill="auto"/>
          </w:tcPr>
          <w:p w14:paraId="06B63152">
            <w:r>
              <w:t>01/01/2026</w:t>
            </w:r>
          </w:p>
        </w:tc>
        <w:tc>
          <w:tcPr>
            <w:tcW w:w="2977" w:type="dxa"/>
            <w:gridSpan w:val="2"/>
            <w:shd w:val="clear" w:color="auto" w:fill="auto"/>
          </w:tcPr>
          <w:p w14:paraId="0CD3BB83">
            <w:pPr>
              <w:jc w:val="center"/>
              <w:rPr>
                <w:bCs/>
                <w:sz w:val="26"/>
                <w:szCs w:val="26"/>
              </w:rPr>
            </w:pPr>
          </w:p>
        </w:tc>
        <w:tc>
          <w:tcPr>
            <w:tcW w:w="2556" w:type="dxa"/>
            <w:shd w:val="clear" w:color="auto" w:fill="auto"/>
          </w:tcPr>
          <w:p w14:paraId="14CC88BC">
            <w:pPr>
              <w:jc w:val="center"/>
              <w:rPr>
                <w:bCs/>
                <w:sz w:val="26"/>
                <w:szCs w:val="26"/>
              </w:rPr>
            </w:pPr>
          </w:p>
        </w:tc>
      </w:tr>
      <w:tr w14:paraId="52EAB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6057FAFE">
            <w:pPr>
              <w:numPr>
                <w:ilvl w:val="0"/>
                <w:numId w:val="53"/>
              </w:numPr>
              <w:jc w:val="center"/>
              <w:rPr>
                <w:bCs/>
                <w:sz w:val="26"/>
                <w:szCs w:val="26"/>
              </w:rPr>
            </w:pPr>
          </w:p>
        </w:tc>
        <w:tc>
          <w:tcPr>
            <w:tcW w:w="3511" w:type="dxa"/>
            <w:shd w:val="clear" w:color="auto" w:fill="auto"/>
          </w:tcPr>
          <w:p w14:paraId="72D56F64">
            <w:pPr>
              <w:rPr>
                <w:rFonts w:eastAsia="Times New Roman"/>
                <w:sz w:val="26"/>
                <w:szCs w:val="26"/>
              </w:rPr>
            </w:pPr>
            <w:r>
              <w:rPr>
                <w:rFonts w:eastAsia="Times New Roman"/>
                <w:sz w:val="26"/>
                <w:szCs w:val="26"/>
                <w:highlight w:val="white"/>
              </w:rPr>
              <w:t>07/2026/TT-BKHCN ngày 31/3/2026</w:t>
            </w:r>
          </w:p>
        </w:tc>
        <w:tc>
          <w:tcPr>
            <w:tcW w:w="2702" w:type="dxa"/>
            <w:shd w:val="clear" w:color="auto" w:fill="auto"/>
          </w:tcPr>
          <w:p w14:paraId="2A8922A6">
            <w:pPr>
              <w:rPr>
                <w:rFonts w:eastAsia="Times New Roman"/>
                <w:sz w:val="26"/>
                <w:szCs w:val="26"/>
              </w:rPr>
            </w:pPr>
            <w:r>
              <w:rPr>
                <w:rFonts w:eastAsia="Times New Roman"/>
                <w:sz w:val="26"/>
                <w:szCs w:val="26"/>
                <w:highlight w:val="white"/>
              </w:rPr>
              <w:t>Quy định về an toàn hạt nhân đối với địa điểm, thiết kế, xây dựng và phân tích an toàn nhà máy điện hạt nhân</w:t>
            </w:r>
          </w:p>
        </w:tc>
        <w:tc>
          <w:tcPr>
            <w:tcW w:w="1984" w:type="dxa"/>
            <w:gridSpan w:val="2"/>
            <w:shd w:val="clear" w:color="auto" w:fill="auto"/>
          </w:tcPr>
          <w:p w14:paraId="56AEA694">
            <w:pPr>
              <w:jc w:val="center"/>
              <w:rPr>
                <w:bCs/>
                <w:sz w:val="26"/>
                <w:szCs w:val="26"/>
              </w:rPr>
            </w:pPr>
            <w:r>
              <w:rPr>
                <w:rFonts w:eastAsia="Times New Roman"/>
                <w:sz w:val="26"/>
                <w:szCs w:val="26"/>
                <w:highlight w:val="white"/>
              </w:rPr>
              <w:t>31/3/2026</w:t>
            </w:r>
          </w:p>
        </w:tc>
        <w:tc>
          <w:tcPr>
            <w:tcW w:w="2977" w:type="dxa"/>
            <w:gridSpan w:val="2"/>
            <w:shd w:val="clear" w:color="auto" w:fill="auto"/>
          </w:tcPr>
          <w:p w14:paraId="7355CB67">
            <w:pPr>
              <w:jc w:val="center"/>
              <w:rPr>
                <w:bCs/>
                <w:sz w:val="26"/>
                <w:szCs w:val="26"/>
              </w:rPr>
            </w:pPr>
          </w:p>
        </w:tc>
        <w:tc>
          <w:tcPr>
            <w:tcW w:w="2556" w:type="dxa"/>
            <w:shd w:val="clear" w:color="auto" w:fill="auto"/>
          </w:tcPr>
          <w:p w14:paraId="3CC4F616">
            <w:pPr>
              <w:jc w:val="center"/>
              <w:rPr>
                <w:bCs/>
                <w:sz w:val="26"/>
                <w:szCs w:val="26"/>
              </w:rPr>
            </w:pPr>
          </w:p>
        </w:tc>
      </w:tr>
      <w:tr w14:paraId="4B3B3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6" w:type="dxa"/>
            <w:gridSpan w:val="8"/>
            <w:shd w:val="clear" w:color="auto" w:fill="auto"/>
          </w:tcPr>
          <w:p w14:paraId="321D5E33">
            <w:pPr>
              <w:jc w:val="center"/>
              <w:rPr>
                <w:bCs/>
                <w:sz w:val="26"/>
                <w:szCs w:val="26"/>
              </w:rPr>
            </w:pPr>
            <w:r>
              <w:rPr>
                <w:b/>
                <w:bCs/>
                <w:sz w:val="26"/>
                <w:szCs w:val="26"/>
              </w:rPr>
              <w:t>XIV. VBQPPL ĐƯỢC BAN HÀNH CHỈ CÓ NỘI DUNG BÃI BỎ</w:t>
            </w:r>
          </w:p>
        </w:tc>
      </w:tr>
      <w:tr w14:paraId="6FD54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46" w:type="dxa"/>
            <w:shd w:val="clear" w:color="auto" w:fill="auto"/>
          </w:tcPr>
          <w:p w14:paraId="03DAE56F">
            <w:pPr>
              <w:numPr>
                <w:ilvl w:val="0"/>
                <w:numId w:val="54"/>
              </w:numPr>
              <w:jc w:val="center"/>
              <w:rPr>
                <w:bCs/>
                <w:sz w:val="26"/>
                <w:szCs w:val="26"/>
              </w:rPr>
            </w:pPr>
          </w:p>
        </w:tc>
        <w:tc>
          <w:tcPr>
            <w:tcW w:w="3511" w:type="dxa"/>
            <w:shd w:val="clear" w:color="auto" w:fill="auto"/>
          </w:tcPr>
          <w:p w14:paraId="6B677869">
            <w:pPr>
              <w:rPr>
                <w:bCs/>
                <w:sz w:val="26"/>
                <w:szCs w:val="26"/>
              </w:rPr>
            </w:pPr>
            <w:r>
              <w:rPr>
                <w:rFonts w:eastAsia="Times New Roman"/>
                <w:sz w:val="26"/>
                <w:szCs w:val="26"/>
              </w:rPr>
              <w:t>546/2000/QĐ-BKHCNMT ngày 13/4/2000</w:t>
            </w:r>
          </w:p>
        </w:tc>
        <w:tc>
          <w:tcPr>
            <w:tcW w:w="2702" w:type="dxa"/>
            <w:shd w:val="clear" w:color="auto" w:fill="auto"/>
          </w:tcPr>
          <w:p w14:paraId="45FAC1DC">
            <w:pPr>
              <w:jc w:val="both"/>
              <w:rPr>
                <w:bCs/>
                <w:sz w:val="26"/>
                <w:szCs w:val="26"/>
              </w:rPr>
            </w:pPr>
            <w:r>
              <w:rPr>
                <w:rFonts w:eastAsia="Times New Roman"/>
                <w:sz w:val="26"/>
                <w:szCs w:val="26"/>
              </w:rPr>
              <w:t>Về việc bãi bỏ văn bản quy phạm pháp luật</w:t>
            </w:r>
          </w:p>
        </w:tc>
        <w:tc>
          <w:tcPr>
            <w:tcW w:w="1984" w:type="dxa"/>
            <w:gridSpan w:val="2"/>
            <w:shd w:val="clear" w:color="auto" w:fill="auto"/>
          </w:tcPr>
          <w:p w14:paraId="348D5BB3">
            <w:pPr>
              <w:jc w:val="center"/>
              <w:rPr>
                <w:bCs/>
                <w:sz w:val="26"/>
                <w:szCs w:val="26"/>
              </w:rPr>
            </w:pPr>
            <w:r>
              <w:rPr>
                <w:bCs/>
                <w:sz w:val="26"/>
                <w:szCs w:val="26"/>
              </w:rPr>
              <w:t>28/04/2000</w:t>
            </w:r>
          </w:p>
        </w:tc>
        <w:tc>
          <w:tcPr>
            <w:tcW w:w="2977" w:type="dxa"/>
            <w:gridSpan w:val="2"/>
            <w:shd w:val="clear" w:color="auto" w:fill="auto"/>
          </w:tcPr>
          <w:p w14:paraId="42127360">
            <w:pPr>
              <w:jc w:val="center"/>
              <w:rPr>
                <w:bCs/>
                <w:sz w:val="26"/>
                <w:szCs w:val="26"/>
              </w:rPr>
            </w:pPr>
          </w:p>
        </w:tc>
        <w:tc>
          <w:tcPr>
            <w:tcW w:w="2556" w:type="dxa"/>
            <w:shd w:val="clear" w:color="auto" w:fill="auto"/>
          </w:tcPr>
          <w:p w14:paraId="553C5913">
            <w:pPr>
              <w:jc w:val="center"/>
              <w:rPr>
                <w:bCs/>
                <w:sz w:val="26"/>
                <w:szCs w:val="26"/>
              </w:rPr>
            </w:pPr>
          </w:p>
        </w:tc>
      </w:tr>
      <w:tr w14:paraId="33F82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3BA1B30B">
            <w:pPr>
              <w:numPr>
                <w:ilvl w:val="0"/>
                <w:numId w:val="54"/>
              </w:numPr>
              <w:jc w:val="center"/>
              <w:rPr>
                <w:bCs/>
                <w:sz w:val="26"/>
                <w:szCs w:val="26"/>
              </w:rPr>
            </w:pPr>
          </w:p>
        </w:tc>
        <w:tc>
          <w:tcPr>
            <w:tcW w:w="3511" w:type="dxa"/>
            <w:shd w:val="clear" w:color="auto" w:fill="auto"/>
          </w:tcPr>
          <w:p w14:paraId="722BC39B">
            <w:pPr>
              <w:rPr>
                <w:bCs/>
                <w:sz w:val="26"/>
                <w:szCs w:val="26"/>
              </w:rPr>
            </w:pPr>
            <w:r>
              <w:rPr>
                <w:rFonts w:eastAsia="Times New Roman"/>
                <w:sz w:val="26"/>
                <w:szCs w:val="26"/>
              </w:rPr>
              <w:t>06/2003/QĐ-BKHCN ngày 03/4/2003</w:t>
            </w:r>
          </w:p>
        </w:tc>
        <w:tc>
          <w:tcPr>
            <w:tcW w:w="2702" w:type="dxa"/>
            <w:shd w:val="clear" w:color="auto" w:fill="auto"/>
          </w:tcPr>
          <w:p w14:paraId="480AB785">
            <w:pPr>
              <w:jc w:val="both"/>
              <w:rPr>
                <w:bCs/>
                <w:sz w:val="26"/>
                <w:szCs w:val="26"/>
              </w:rPr>
            </w:pPr>
            <w:r>
              <w:rPr>
                <w:rFonts w:eastAsia="Times New Roman"/>
                <w:sz w:val="26"/>
                <w:szCs w:val="26"/>
              </w:rPr>
              <w:t>Về việc bãi bỏ văn bản quy phạm pháp luật</w:t>
            </w:r>
          </w:p>
        </w:tc>
        <w:tc>
          <w:tcPr>
            <w:tcW w:w="1984" w:type="dxa"/>
            <w:gridSpan w:val="2"/>
            <w:shd w:val="clear" w:color="auto" w:fill="auto"/>
          </w:tcPr>
          <w:p w14:paraId="1B862941">
            <w:pPr>
              <w:jc w:val="center"/>
              <w:rPr>
                <w:bCs/>
                <w:sz w:val="26"/>
                <w:szCs w:val="26"/>
              </w:rPr>
            </w:pPr>
            <w:r>
              <w:rPr>
                <w:bCs/>
                <w:sz w:val="26"/>
                <w:szCs w:val="26"/>
              </w:rPr>
              <w:t>18/05/2003</w:t>
            </w:r>
          </w:p>
        </w:tc>
        <w:tc>
          <w:tcPr>
            <w:tcW w:w="2977" w:type="dxa"/>
            <w:gridSpan w:val="2"/>
            <w:shd w:val="clear" w:color="auto" w:fill="auto"/>
          </w:tcPr>
          <w:p w14:paraId="4E43DFDA">
            <w:pPr>
              <w:jc w:val="center"/>
              <w:rPr>
                <w:bCs/>
                <w:sz w:val="26"/>
                <w:szCs w:val="26"/>
              </w:rPr>
            </w:pPr>
          </w:p>
        </w:tc>
        <w:tc>
          <w:tcPr>
            <w:tcW w:w="2556" w:type="dxa"/>
            <w:shd w:val="clear" w:color="auto" w:fill="auto"/>
          </w:tcPr>
          <w:p w14:paraId="50D01E2F">
            <w:pPr>
              <w:jc w:val="center"/>
              <w:rPr>
                <w:bCs/>
                <w:sz w:val="26"/>
                <w:szCs w:val="26"/>
              </w:rPr>
            </w:pPr>
          </w:p>
        </w:tc>
      </w:tr>
      <w:tr w14:paraId="692A1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3C539F0E">
            <w:pPr>
              <w:numPr>
                <w:ilvl w:val="0"/>
                <w:numId w:val="54"/>
              </w:numPr>
              <w:jc w:val="center"/>
              <w:rPr>
                <w:bCs/>
                <w:sz w:val="26"/>
                <w:szCs w:val="26"/>
              </w:rPr>
            </w:pPr>
          </w:p>
        </w:tc>
        <w:tc>
          <w:tcPr>
            <w:tcW w:w="3511" w:type="dxa"/>
            <w:shd w:val="clear" w:color="auto" w:fill="auto"/>
          </w:tcPr>
          <w:p w14:paraId="6A640B02">
            <w:pPr>
              <w:rPr>
                <w:bCs/>
                <w:sz w:val="26"/>
                <w:szCs w:val="26"/>
              </w:rPr>
            </w:pPr>
            <w:r>
              <w:rPr>
                <w:rFonts w:eastAsia="Times New Roman"/>
                <w:sz w:val="26"/>
                <w:szCs w:val="26"/>
              </w:rPr>
              <w:t>41/2004/QĐ-BKHCN ngày 29/12/2004</w:t>
            </w:r>
          </w:p>
        </w:tc>
        <w:tc>
          <w:tcPr>
            <w:tcW w:w="2702" w:type="dxa"/>
            <w:shd w:val="clear" w:color="auto" w:fill="auto"/>
          </w:tcPr>
          <w:p w14:paraId="6B0AEB0A">
            <w:pPr>
              <w:jc w:val="both"/>
              <w:rPr>
                <w:bCs/>
                <w:sz w:val="26"/>
                <w:szCs w:val="26"/>
              </w:rPr>
            </w:pPr>
            <w:r>
              <w:rPr>
                <w:rFonts w:eastAsia="Times New Roman"/>
                <w:sz w:val="26"/>
                <w:szCs w:val="26"/>
              </w:rPr>
              <w:t>Về việc bãi bỏ văn bản quy phạm pháp luật của Bộ Khoa học và Công nghệ</w:t>
            </w:r>
          </w:p>
        </w:tc>
        <w:tc>
          <w:tcPr>
            <w:tcW w:w="1984" w:type="dxa"/>
            <w:gridSpan w:val="2"/>
            <w:shd w:val="clear" w:color="auto" w:fill="auto"/>
          </w:tcPr>
          <w:p w14:paraId="706B71E2">
            <w:pPr>
              <w:jc w:val="center"/>
              <w:rPr>
                <w:sz w:val="26"/>
                <w:szCs w:val="26"/>
              </w:rPr>
            </w:pPr>
            <w:r>
              <w:rPr>
                <w:sz w:val="26"/>
                <w:szCs w:val="26"/>
              </w:rPr>
              <w:t>29/12/2004</w:t>
            </w:r>
          </w:p>
        </w:tc>
        <w:tc>
          <w:tcPr>
            <w:tcW w:w="2977" w:type="dxa"/>
            <w:gridSpan w:val="2"/>
            <w:shd w:val="clear" w:color="auto" w:fill="auto"/>
          </w:tcPr>
          <w:p w14:paraId="256B3E06">
            <w:pPr>
              <w:jc w:val="center"/>
              <w:rPr>
                <w:bCs/>
                <w:sz w:val="26"/>
                <w:szCs w:val="26"/>
              </w:rPr>
            </w:pPr>
          </w:p>
        </w:tc>
        <w:tc>
          <w:tcPr>
            <w:tcW w:w="2556" w:type="dxa"/>
            <w:shd w:val="clear" w:color="auto" w:fill="auto"/>
          </w:tcPr>
          <w:p w14:paraId="29E75542">
            <w:pPr>
              <w:jc w:val="center"/>
              <w:rPr>
                <w:bCs/>
                <w:sz w:val="26"/>
                <w:szCs w:val="26"/>
              </w:rPr>
            </w:pPr>
          </w:p>
        </w:tc>
      </w:tr>
      <w:tr w14:paraId="46988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15682D30">
            <w:pPr>
              <w:numPr>
                <w:ilvl w:val="0"/>
                <w:numId w:val="54"/>
              </w:numPr>
              <w:jc w:val="center"/>
              <w:rPr>
                <w:bCs/>
                <w:sz w:val="26"/>
                <w:szCs w:val="26"/>
              </w:rPr>
            </w:pPr>
          </w:p>
        </w:tc>
        <w:tc>
          <w:tcPr>
            <w:tcW w:w="3511" w:type="dxa"/>
            <w:shd w:val="clear" w:color="auto" w:fill="auto"/>
            <w:vAlign w:val="center"/>
          </w:tcPr>
          <w:p w14:paraId="23819BA0">
            <w:pPr>
              <w:rPr>
                <w:rFonts w:eastAsia="Times New Roman"/>
                <w:sz w:val="26"/>
                <w:szCs w:val="26"/>
              </w:rPr>
            </w:pPr>
            <w:r>
              <w:rPr>
                <w:rFonts w:eastAsia="Times New Roman"/>
                <w:sz w:val="26"/>
                <w:szCs w:val="26"/>
              </w:rPr>
              <w:t>35/2011/TT-BTTTT ngày 06/12/2011</w:t>
            </w:r>
          </w:p>
        </w:tc>
        <w:tc>
          <w:tcPr>
            <w:tcW w:w="2702" w:type="dxa"/>
            <w:shd w:val="clear" w:color="auto" w:fill="auto"/>
            <w:vAlign w:val="center"/>
          </w:tcPr>
          <w:p w14:paraId="785EDF28">
            <w:pPr>
              <w:jc w:val="both"/>
              <w:rPr>
                <w:rFonts w:eastAsia="Times New Roman"/>
                <w:sz w:val="26"/>
                <w:szCs w:val="26"/>
              </w:rPr>
            </w:pPr>
            <w:r>
              <w:rPr>
                <w:rFonts w:eastAsia="Times New Roman"/>
                <w:sz w:val="26"/>
                <w:szCs w:val="26"/>
              </w:rPr>
              <w:t>Hủy bỏ tiêu chuẩn ngành về điện tử, viễn thông và công nghệ thông tin</w:t>
            </w:r>
          </w:p>
        </w:tc>
        <w:tc>
          <w:tcPr>
            <w:tcW w:w="1984" w:type="dxa"/>
            <w:gridSpan w:val="2"/>
            <w:shd w:val="clear" w:color="auto" w:fill="auto"/>
          </w:tcPr>
          <w:p w14:paraId="43BF3878">
            <w:pPr>
              <w:jc w:val="center"/>
              <w:rPr>
                <w:bCs/>
                <w:sz w:val="26"/>
                <w:szCs w:val="26"/>
              </w:rPr>
            </w:pPr>
            <w:r>
              <w:rPr>
                <w:bCs/>
                <w:sz w:val="26"/>
                <w:szCs w:val="26"/>
              </w:rPr>
              <w:t>01/01/2012</w:t>
            </w:r>
          </w:p>
        </w:tc>
        <w:tc>
          <w:tcPr>
            <w:tcW w:w="2977" w:type="dxa"/>
            <w:gridSpan w:val="2"/>
            <w:shd w:val="clear" w:color="auto" w:fill="auto"/>
          </w:tcPr>
          <w:p w14:paraId="362607AD">
            <w:pPr>
              <w:jc w:val="center"/>
              <w:rPr>
                <w:bCs/>
                <w:sz w:val="26"/>
                <w:szCs w:val="26"/>
              </w:rPr>
            </w:pPr>
          </w:p>
        </w:tc>
        <w:tc>
          <w:tcPr>
            <w:tcW w:w="2556" w:type="dxa"/>
            <w:shd w:val="clear" w:color="auto" w:fill="auto"/>
          </w:tcPr>
          <w:p w14:paraId="76C6B5CD">
            <w:pPr>
              <w:jc w:val="center"/>
              <w:rPr>
                <w:bCs/>
                <w:sz w:val="26"/>
                <w:szCs w:val="26"/>
              </w:rPr>
            </w:pPr>
          </w:p>
        </w:tc>
      </w:tr>
      <w:tr w14:paraId="35592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5B3CF216">
            <w:pPr>
              <w:numPr>
                <w:ilvl w:val="0"/>
                <w:numId w:val="54"/>
              </w:numPr>
              <w:jc w:val="center"/>
              <w:rPr>
                <w:bCs/>
                <w:sz w:val="26"/>
                <w:szCs w:val="26"/>
              </w:rPr>
            </w:pPr>
          </w:p>
        </w:tc>
        <w:tc>
          <w:tcPr>
            <w:tcW w:w="3511" w:type="dxa"/>
            <w:shd w:val="clear" w:color="auto" w:fill="auto"/>
          </w:tcPr>
          <w:p w14:paraId="7096A8FA">
            <w:pPr>
              <w:rPr>
                <w:rFonts w:eastAsia="Times New Roman"/>
                <w:sz w:val="26"/>
                <w:szCs w:val="26"/>
              </w:rPr>
            </w:pPr>
            <w:r>
              <w:rPr>
                <w:rFonts w:eastAsia="Times New Roman"/>
                <w:sz w:val="26"/>
                <w:szCs w:val="26"/>
              </w:rPr>
              <w:t>25/2013/TT-BKHCN ngày 15/11/2013</w:t>
            </w:r>
          </w:p>
        </w:tc>
        <w:tc>
          <w:tcPr>
            <w:tcW w:w="2702" w:type="dxa"/>
            <w:shd w:val="clear" w:color="auto" w:fill="auto"/>
          </w:tcPr>
          <w:p w14:paraId="663155C4">
            <w:pPr>
              <w:rPr>
                <w:rFonts w:eastAsia="Times New Roman"/>
                <w:sz w:val="26"/>
                <w:szCs w:val="26"/>
              </w:rPr>
            </w:pPr>
            <w:r>
              <w:rPr>
                <w:rFonts w:eastAsia="Times New Roman"/>
                <w:sz w:val="26"/>
                <w:szCs w:val="26"/>
              </w:rPr>
              <w:t>Bãi bỏ Quyết định số 12/2001/QĐ-BKHCNMT ngày 04 tháng 6 năm 2001 của Bộ trưởng Bộ Khoa học, Công nghệ và Môi trường về việc ban hành "Quy định tạm thời về yêu cầu kỹ thuật đối với xăng không chì RON 83"</w:t>
            </w:r>
          </w:p>
        </w:tc>
        <w:tc>
          <w:tcPr>
            <w:tcW w:w="1984" w:type="dxa"/>
            <w:gridSpan w:val="2"/>
            <w:shd w:val="clear" w:color="auto" w:fill="auto"/>
          </w:tcPr>
          <w:p w14:paraId="2ABFA25B">
            <w:pPr>
              <w:jc w:val="center"/>
              <w:rPr>
                <w:bCs/>
                <w:sz w:val="26"/>
                <w:szCs w:val="26"/>
              </w:rPr>
            </w:pPr>
            <w:r>
              <w:rPr>
                <w:bCs/>
                <w:sz w:val="26"/>
                <w:szCs w:val="26"/>
              </w:rPr>
              <w:t>01/01/2014</w:t>
            </w:r>
          </w:p>
        </w:tc>
        <w:tc>
          <w:tcPr>
            <w:tcW w:w="2977" w:type="dxa"/>
            <w:gridSpan w:val="2"/>
            <w:shd w:val="clear" w:color="auto" w:fill="auto"/>
          </w:tcPr>
          <w:p w14:paraId="074E37AA">
            <w:pPr>
              <w:jc w:val="center"/>
              <w:rPr>
                <w:bCs/>
                <w:sz w:val="26"/>
                <w:szCs w:val="26"/>
              </w:rPr>
            </w:pPr>
          </w:p>
        </w:tc>
        <w:tc>
          <w:tcPr>
            <w:tcW w:w="2556" w:type="dxa"/>
            <w:shd w:val="clear" w:color="auto" w:fill="auto"/>
          </w:tcPr>
          <w:p w14:paraId="66B360AC">
            <w:pPr>
              <w:jc w:val="center"/>
              <w:rPr>
                <w:bCs/>
                <w:sz w:val="26"/>
                <w:szCs w:val="26"/>
              </w:rPr>
            </w:pPr>
          </w:p>
        </w:tc>
      </w:tr>
      <w:tr w14:paraId="1A591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51F486AD">
            <w:pPr>
              <w:numPr>
                <w:ilvl w:val="0"/>
                <w:numId w:val="54"/>
              </w:numPr>
              <w:jc w:val="center"/>
              <w:rPr>
                <w:bCs/>
                <w:sz w:val="26"/>
                <w:szCs w:val="26"/>
              </w:rPr>
            </w:pPr>
          </w:p>
        </w:tc>
        <w:tc>
          <w:tcPr>
            <w:tcW w:w="3511" w:type="dxa"/>
            <w:shd w:val="clear" w:color="auto" w:fill="auto"/>
          </w:tcPr>
          <w:p w14:paraId="20847E7E">
            <w:pPr>
              <w:rPr>
                <w:rFonts w:eastAsia="Times New Roman"/>
                <w:sz w:val="26"/>
                <w:szCs w:val="26"/>
              </w:rPr>
            </w:pPr>
            <w:r>
              <w:rPr>
                <w:rFonts w:eastAsia="Times New Roman"/>
                <w:sz w:val="26"/>
                <w:szCs w:val="26"/>
              </w:rPr>
              <w:t xml:space="preserve">03/2020/TT-BKHCN ngày </w:t>
            </w:r>
            <w:r>
              <w:rPr>
                <w:rFonts w:hint="default" w:eastAsia="Times New Roman"/>
                <w:sz w:val="26"/>
                <w:szCs w:val="26"/>
                <w:lang w:val="en-US"/>
              </w:rPr>
              <w:t>10</w:t>
            </w:r>
            <w:r>
              <w:rPr>
                <w:rFonts w:eastAsia="Times New Roman"/>
                <w:sz w:val="26"/>
                <w:szCs w:val="26"/>
              </w:rPr>
              <w:t>/</w:t>
            </w:r>
            <w:r>
              <w:rPr>
                <w:rFonts w:hint="default" w:eastAsia="Times New Roman"/>
                <w:sz w:val="26"/>
                <w:szCs w:val="26"/>
                <w:lang w:val="en-US"/>
              </w:rPr>
              <w:t>8</w:t>
            </w:r>
            <w:r>
              <w:rPr>
                <w:rFonts w:eastAsia="Times New Roman"/>
                <w:sz w:val="26"/>
                <w:szCs w:val="26"/>
              </w:rPr>
              <w:t>/2020</w:t>
            </w:r>
          </w:p>
        </w:tc>
        <w:tc>
          <w:tcPr>
            <w:tcW w:w="2702" w:type="dxa"/>
            <w:shd w:val="clear" w:color="auto" w:fill="auto"/>
          </w:tcPr>
          <w:p w14:paraId="022830CA">
            <w:pPr>
              <w:rPr>
                <w:rFonts w:eastAsia="Times New Roman"/>
                <w:sz w:val="26"/>
                <w:szCs w:val="26"/>
              </w:rPr>
            </w:pPr>
            <w:r>
              <w:rPr>
                <w:rFonts w:eastAsia="Times New Roman"/>
                <w:sz w:val="26"/>
                <w:szCs w:val="26"/>
              </w:rPr>
              <w:t>Về việc ngưng hiệu lực thi hành Thông tư số 15/2019/TT-BKH&amp;CN ngày 15/11/2019 của Bộ trưởng Bộ KH&amp;CN ban hành “Quy chuẩn kỹ thuật quốc gia về Thép không gỉ”</w:t>
            </w:r>
          </w:p>
        </w:tc>
        <w:tc>
          <w:tcPr>
            <w:tcW w:w="1984" w:type="dxa"/>
            <w:gridSpan w:val="2"/>
            <w:shd w:val="clear" w:color="auto" w:fill="auto"/>
          </w:tcPr>
          <w:p w14:paraId="03FFD6FD">
            <w:pPr>
              <w:jc w:val="center"/>
              <w:rPr>
                <w:bCs/>
                <w:sz w:val="26"/>
                <w:szCs w:val="26"/>
              </w:rPr>
            </w:pPr>
            <w:r>
              <w:rPr>
                <w:bCs/>
                <w:sz w:val="26"/>
                <w:szCs w:val="26"/>
              </w:rPr>
              <w:t>23/09/2020</w:t>
            </w:r>
          </w:p>
        </w:tc>
        <w:tc>
          <w:tcPr>
            <w:tcW w:w="2977" w:type="dxa"/>
            <w:gridSpan w:val="2"/>
            <w:shd w:val="clear" w:color="auto" w:fill="auto"/>
          </w:tcPr>
          <w:p w14:paraId="42029307">
            <w:pPr>
              <w:jc w:val="center"/>
              <w:rPr>
                <w:bCs/>
                <w:sz w:val="26"/>
                <w:szCs w:val="26"/>
              </w:rPr>
            </w:pPr>
          </w:p>
        </w:tc>
        <w:tc>
          <w:tcPr>
            <w:tcW w:w="2556" w:type="dxa"/>
            <w:shd w:val="clear" w:color="auto" w:fill="auto"/>
          </w:tcPr>
          <w:p w14:paraId="0E3D3BDA">
            <w:pPr>
              <w:jc w:val="center"/>
              <w:rPr>
                <w:bCs/>
                <w:sz w:val="26"/>
                <w:szCs w:val="26"/>
              </w:rPr>
            </w:pPr>
          </w:p>
        </w:tc>
      </w:tr>
      <w:tr w14:paraId="673F7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2052C88F">
            <w:pPr>
              <w:numPr>
                <w:ilvl w:val="0"/>
                <w:numId w:val="54"/>
              </w:numPr>
              <w:jc w:val="center"/>
              <w:rPr>
                <w:bCs/>
                <w:sz w:val="26"/>
                <w:szCs w:val="26"/>
              </w:rPr>
            </w:pPr>
          </w:p>
        </w:tc>
        <w:tc>
          <w:tcPr>
            <w:tcW w:w="3511" w:type="dxa"/>
            <w:shd w:val="clear" w:color="auto" w:fill="auto"/>
          </w:tcPr>
          <w:p w14:paraId="54B8C9F4">
            <w:pPr>
              <w:rPr>
                <w:bCs/>
                <w:sz w:val="26"/>
                <w:szCs w:val="26"/>
              </w:rPr>
            </w:pPr>
            <w:r>
              <w:rPr>
                <w:rFonts w:eastAsia="Times New Roman"/>
                <w:sz w:val="26"/>
                <w:szCs w:val="26"/>
              </w:rPr>
              <w:t>13/2023/TT-BKHCN ngày 30/6/2023</w:t>
            </w:r>
          </w:p>
        </w:tc>
        <w:tc>
          <w:tcPr>
            <w:tcW w:w="2702" w:type="dxa"/>
            <w:shd w:val="clear" w:color="auto" w:fill="auto"/>
          </w:tcPr>
          <w:p w14:paraId="03C80CDD">
            <w:pPr>
              <w:jc w:val="both"/>
              <w:rPr>
                <w:bCs/>
                <w:sz w:val="26"/>
                <w:szCs w:val="26"/>
              </w:rPr>
            </w:pPr>
            <w:r>
              <w:rPr>
                <w:rFonts w:eastAsia="Times New Roman"/>
                <w:sz w:val="26"/>
                <w:szCs w:val="26"/>
              </w:rPr>
              <w:t>Bãi bỏ một số văn bản quy phạm pháp luật do Bộ trưởng Bộ Khoa học và Công nghệ ban hành, liên tịch ban hành</w:t>
            </w:r>
          </w:p>
        </w:tc>
        <w:tc>
          <w:tcPr>
            <w:tcW w:w="1984" w:type="dxa"/>
            <w:gridSpan w:val="2"/>
            <w:shd w:val="clear" w:color="auto" w:fill="auto"/>
          </w:tcPr>
          <w:p w14:paraId="200F004D">
            <w:pPr>
              <w:jc w:val="center"/>
              <w:rPr>
                <w:bCs/>
                <w:sz w:val="26"/>
                <w:szCs w:val="26"/>
              </w:rPr>
            </w:pPr>
            <w:r>
              <w:rPr>
                <w:bCs/>
                <w:sz w:val="26"/>
                <w:szCs w:val="26"/>
              </w:rPr>
              <w:t>30/06/2023</w:t>
            </w:r>
          </w:p>
        </w:tc>
        <w:tc>
          <w:tcPr>
            <w:tcW w:w="2977" w:type="dxa"/>
            <w:gridSpan w:val="2"/>
            <w:shd w:val="clear" w:color="auto" w:fill="auto"/>
          </w:tcPr>
          <w:p w14:paraId="2CF0B849">
            <w:pPr>
              <w:jc w:val="center"/>
              <w:rPr>
                <w:bCs/>
                <w:sz w:val="26"/>
                <w:szCs w:val="26"/>
              </w:rPr>
            </w:pPr>
          </w:p>
        </w:tc>
        <w:tc>
          <w:tcPr>
            <w:tcW w:w="2556" w:type="dxa"/>
            <w:shd w:val="clear" w:color="auto" w:fill="auto"/>
          </w:tcPr>
          <w:p w14:paraId="70EE0029">
            <w:pPr>
              <w:jc w:val="center"/>
              <w:rPr>
                <w:bCs/>
                <w:sz w:val="26"/>
                <w:szCs w:val="26"/>
              </w:rPr>
            </w:pPr>
          </w:p>
        </w:tc>
      </w:tr>
      <w:tr w14:paraId="12FDD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20DE0784">
            <w:pPr>
              <w:numPr>
                <w:ilvl w:val="0"/>
                <w:numId w:val="54"/>
              </w:numPr>
              <w:jc w:val="center"/>
              <w:rPr>
                <w:bCs/>
                <w:sz w:val="26"/>
                <w:szCs w:val="26"/>
              </w:rPr>
            </w:pPr>
          </w:p>
        </w:tc>
        <w:tc>
          <w:tcPr>
            <w:tcW w:w="3511" w:type="dxa"/>
            <w:shd w:val="clear" w:color="auto" w:fill="auto"/>
            <w:vAlign w:val="center"/>
          </w:tcPr>
          <w:p w14:paraId="4A848A6F">
            <w:pPr>
              <w:rPr>
                <w:rFonts w:eastAsia="Times New Roman"/>
                <w:sz w:val="26"/>
                <w:szCs w:val="26"/>
              </w:rPr>
            </w:pPr>
            <w:r>
              <w:rPr>
                <w:rFonts w:eastAsia="Times New Roman"/>
                <w:sz w:val="26"/>
                <w:szCs w:val="26"/>
              </w:rPr>
              <w:t>10/2024/TT-BTTTT ngày 13/9/2024</w:t>
            </w:r>
          </w:p>
        </w:tc>
        <w:tc>
          <w:tcPr>
            <w:tcW w:w="2702" w:type="dxa"/>
            <w:shd w:val="clear" w:color="auto" w:fill="auto"/>
            <w:vAlign w:val="center"/>
          </w:tcPr>
          <w:p w14:paraId="6B445B85">
            <w:pPr>
              <w:jc w:val="both"/>
              <w:rPr>
                <w:rFonts w:eastAsia="Times New Roman"/>
                <w:sz w:val="26"/>
                <w:szCs w:val="26"/>
              </w:rPr>
            </w:pPr>
            <w:r>
              <w:rPr>
                <w:rFonts w:eastAsia="Times New Roman"/>
                <w:sz w:val="26"/>
                <w:szCs w:val="26"/>
              </w:rPr>
              <w:t>ngưng hiệu lực thi hành một số nội dung của Thông tư số 03/2024/TT-BTTTT ngày 30 tháng 4 năm 2024 của Bộ trưởng Bộ Thông tin và Truyền thông Quy hoạch băng tần 1710- 1785 MHz và 1805-1880 MHz cho hệ thống thông tin di động mặt đất công cộng IMT của Việt Nam và Thông tư số 04/2024/TT-BTTTT ngày 10 tháng 5 năm 2024 của Bộ trưởng Bộ Thông tin và Truyền thông Quy hoạch băng tần 880-915 MHz và 925-960 MHz cho hệ thống thông tin di động mặt đất công cộng IMT của Việt Nam</w:t>
            </w:r>
          </w:p>
        </w:tc>
        <w:tc>
          <w:tcPr>
            <w:tcW w:w="1984" w:type="dxa"/>
            <w:gridSpan w:val="2"/>
            <w:shd w:val="clear" w:color="auto" w:fill="auto"/>
          </w:tcPr>
          <w:p w14:paraId="76CF89F0">
            <w:pPr>
              <w:jc w:val="center"/>
              <w:rPr>
                <w:bCs/>
                <w:sz w:val="26"/>
                <w:szCs w:val="26"/>
              </w:rPr>
            </w:pPr>
            <w:r>
              <w:rPr>
                <w:bCs/>
                <w:sz w:val="26"/>
                <w:szCs w:val="26"/>
              </w:rPr>
              <w:t>16/09/2024</w:t>
            </w:r>
          </w:p>
        </w:tc>
        <w:tc>
          <w:tcPr>
            <w:tcW w:w="2977" w:type="dxa"/>
            <w:gridSpan w:val="2"/>
            <w:shd w:val="clear" w:color="auto" w:fill="auto"/>
          </w:tcPr>
          <w:p w14:paraId="3CD9F7D1">
            <w:pPr>
              <w:jc w:val="center"/>
              <w:rPr>
                <w:bCs/>
                <w:sz w:val="26"/>
                <w:szCs w:val="26"/>
              </w:rPr>
            </w:pPr>
          </w:p>
        </w:tc>
        <w:tc>
          <w:tcPr>
            <w:tcW w:w="2556" w:type="dxa"/>
            <w:shd w:val="clear" w:color="auto" w:fill="auto"/>
          </w:tcPr>
          <w:p w14:paraId="5522B76C">
            <w:pPr>
              <w:jc w:val="center"/>
              <w:rPr>
                <w:bCs/>
                <w:sz w:val="26"/>
                <w:szCs w:val="26"/>
              </w:rPr>
            </w:pPr>
          </w:p>
        </w:tc>
      </w:tr>
      <w:tr w14:paraId="5A44B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shd w:val="clear" w:color="auto" w:fill="auto"/>
          </w:tcPr>
          <w:p w14:paraId="21470840">
            <w:pPr>
              <w:numPr>
                <w:ilvl w:val="0"/>
                <w:numId w:val="54"/>
              </w:numPr>
              <w:jc w:val="center"/>
              <w:rPr>
                <w:bCs/>
                <w:sz w:val="26"/>
                <w:szCs w:val="26"/>
              </w:rPr>
            </w:pPr>
          </w:p>
        </w:tc>
        <w:tc>
          <w:tcPr>
            <w:tcW w:w="3511" w:type="dxa"/>
            <w:shd w:val="clear" w:color="auto" w:fill="auto"/>
            <w:vAlign w:val="center"/>
          </w:tcPr>
          <w:p w14:paraId="0E868581">
            <w:pPr>
              <w:jc w:val="both"/>
              <w:rPr>
                <w:rFonts w:eastAsia="Times New Roman"/>
                <w:sz w:val="26"/>
                <w:szCs w:val="26"/>
              </w:rPr>
            </w:pPr>
            <w:r>
              <w:rPr>
                <w:rFonts w:eastAsia="Times New Roman"/>
                <w:sz w:val="26"/>
                <w:szCs w:val="26"/>
              </w:rPr>
              <w:t>Thông tư 23/2024/TT-BTTTT ngày 31/12/2024</w:t>
            </w:r>
          </w:p>
        </w:tc>
        <w:tc>
          <w:tcPr>
            <w:tcW w:w="2702" w:type="dxa"/>
            <w:shd w:val="clear" w:color="auto" w:fill="auto"/>
            <w:vAlign w:val="center"/>
          </w:tcPr>
          <w:p w14:paraId="2FEC388D">
            <w:pPr>
              <w:jc w:val="both"/>
              <w:rPr>
                <w:rFonts w:eastAsia="Times New Roman"/>
                <w:sz w:val="26"/>
                <w:szCs w:val="26"/>
              </w:rPr>
            </w:pPr>
            <w:r>
              <w:rPr>
                <w:rFonts w:eastAsia="Times New Roman"/>
                <w:sz w:val="26"/>
                <w:szCs w:val="26"/>
              </w:rPr>
              <w:t>Bãi bỏ văn bản quy phạm pháp luật do Bộ trưởng Bộ Thông tin và Truyền thông ban hành hoặc liên tịch ban hành</w:t>
            </w:r>
          </w:p>
        </w:tc>
        <w:tc>
          <w:tcPr>
            <w:tcW w:w="1984" w:type="dxa"/>
            <w:gridSpan w:val="2"/>
            <w:shd w:val="clear" w:color="auto" w:fill="auto"/>
          </w:tcPr>
          <w:p w14:paraId="2A96B5C7">
            <w:pPr>
              <w:jc w:val="center"/>
              <w:rPr>
                <w:bCs/>
                <w:sz w:val="26"/>
                <w:szCs w:val="26"/>
              </w:rPr>
            </w:pPr>
            <w:r>
              <w:rPr>
                <w:bCs/>
                <w:sz w:val="26"/>
                <w:szCs w:val="26"/>
              </w:rPr>
              <w:t>31/12/2024</w:t>
            </w:r>
          </w:p>
        </w:tc>
        <w:tc>
          <w:tcPr>
            <w:tcW w:w="2977" w:type="dxa"/>
            <w:gridSpan w:val="2"/>
            <w:shd w:val="clear" w:color="auto" w:fill="auto"/>
          </w:tcPr>
          <w:p w14:paraId="681A20EC">
            <w:pPr>
              <w:jc w:val="center"/>
              <w:rPr>
                <w:bCs/>
                <w:sz w:val="26"/>
                <w:szCs w:val="26"/>
              </w:rPr>
            </w:pPr>
          </w:p>
        </w:tc>
        <w:tc>
          <w:tcPr>
            <w:tcW w:w="2556" w:type="dxa"/>
            <w:shd w:val="clear" w:color="auto" w:fill="auto"/>
          </w:tcPr>
          <w:p w14:paraId="5284CD9A">
            <w:pPr>
              <w:jc w:val="center"/>
              <w:rPr>
                <w:bCs/>
                <w:sz w:val="26"/>
                <w:szCs w:val="26"/>
              </w:rPr>
            </w:pPr>
          </w:p>
        </w:tc>
      </w:tr>
      <w:tr w14:paraId="228C3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6" w:type="dxa"/>
            <w:gridSpan w:val="8"/>
            <w:shd w:val="clear" w:color="auto" w:fill="auto"/>
          </w:tcPr>
          <w:p w14:paraId="4F37E48B">
            <w:pPr>
              <w:jc w:val="center"/>
              <w:rPr>
                <w:b/>
                <w:sz w:val="26"/>
                <w:szCs w:val="26"/>
              </w:rPr>
            </w:pPr>
            <w:r>
              <w:rPr>
                <w:b/>
                <w:sz w:val="26"/>
                <w:szCs w:val="26"/>
              </w:rPr>
              <w:t>Tổng số: 4</w:t>
            </w:r>
            <w:r>
              <w:rPr>
                <w:rFonts w:hint="default"/>
                <w:b/>
                <w:sz w:val="26"/>
                <w:szCs w:val="26"/>
                <w:lang w:val="en-US"/>
              </w:rPr>
              <w:t>86</w:t>
            </w:r>
            <w:r>
              <w:rPr>
                <w:b/>
                <w:sz w:val="26"/>
                <w:szCs w:val="26"/>
              </w:rPr>
              <w:t xml:space="preserve"> văn bản</w:t>
            </w:r>
          </w:p>
        </w:tc>
      </w:tr>
    </w:tbl>
    <w:p w14:paraId="357C9D29">
      <w:pPr>
        <w:spacing w:before="120" w:after="120" w:line="360" w:lineRule="exact"/>
        <w:ind w:firstLine="1134"/>
        <w:jc w:val="both"/>
        <w:rPr>
          <w:bCs/>
          <w:sz w:val="26"/>
          <w:szCs w:val="26"/>
        </w:rPr>
      </w:pPr>
    </w:p>
    <w:sectPr>
      <w:headerReference r:id="rId3" w:type="default"/>
      <w:footerReference r:id="rId4" w:type="default"/>
      <w:footerReference r:id="rId5" w:type="even"/>
      <w:pgSz w:w="16840" w:h="11907" w:orient="landscape"/>
      <w:pgMar w:top="851" w:right="1134" w:bottom="851" w:left="1134" w:header="720" w:footer="720" w:gutter="0"/>
      <w:cols w:space="720" w:num="1"/>
      <w:titlePg/>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B30A74">
    <w:pPr>
      <w:pStyle w:val="1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F9235B">
    <w:pPr>
      <w:pStyle w:val="13"/>
      <w:framePr w:wrap="around" w:vAnchor="text" w:hAnchor="margin" w:xAlign="right" w:y="1"/>
      <w:rPr>
        <w:rStyle w:val="20"/>
      </w:rPr>
    </w:pPr>
    <w:r>
      <w:rPr>
        <w:rStyle w:val="20"/>
      </w:rPr>
      <w:fldChar w:fldCharType="begin"/>
    </w:r>
    <w:r>
      <w:rPr>
        <w:rStyle w:val="20"/>
      </w:rPr>
      <w:instrText xml:space="preserve">PAGE  </w:instrText>
    </w:r>
    <w:r>
      <w:rPr>
        <w:rStyle w:val="20"/>
      </w:rPr>
      <w:fldChar w:fldCharType="separate"/>
    </w:r>
    <w:r>
      <w:rPr>
        <w:rStyle w:val="20"/>
      </w:rPr>
      <w:t>2</w:t>
    </w:r>
    <w:r>
      <w:rPr>
        <w:rStyle w:val="20"/>
      </w:rPr>
      <w:fldChar w:fldCharType="end"/>
    </w:r>
  </w:p>
  <w:p w14:paraId="5804FCED">
    <w:pPr>
      <w:pStyle w:val="1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44CDCE">
    <w:pPr>
      <w:pStyle w:val="17"/>
      <w:jc w:val="center"/>
    </w:pPr>
    <w:r>
      <w:fldChar w:fldCharType="begin"/>
    </w:r>
    <w:r>
      <w:instrText xml:space="preserve"> PAGE   \* MERGEFORMAT </w:instrText>
    </w:r>
    <w:r>
      <w:fldChar w:fldCharType="separate"/>
    </w:r>
    <w:r>
      <w:t>2</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FE3D18"/>
    <w:multiLevelType w:val="multilevel"/>
    <w:tmpl w:val="82FE3D18"/>
    <w:lvl w:ilvl="0" w:tentative="0">
      <w:start w:val="1"/>
      <w:numFmt w:val="decimal"/>
      <w:lvlText w:val="%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8B7952FC"/>
    <w:multiLevelType w:val="multilevel"/>
    <w:tmpl w:val="8B7952FC"/>
    <w:lvl w:ilvl="0" w:tentative="0">
      <w:start w:val="1"/>
      <w:numFmt w:val="decimal"/>
      <w:lvlText w:val="%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8BE21343"/>
    <w:multiLevelType w:val="multilevel"/>
    <w:tmpl w:val="8BE21343"/>
    <w:lvl w:ilvl="0" w:tentative="0">
      <w:start w:val="1"/>
      <w:numFmt w:val="decimal"/>
      <w:lvlText w:val="%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91429796"/>
    <w:multiLevelType w:val="multilevel"/>
    <w:tmpl w:val="91429796"/>
    <w:lvl w:ilvl="0" w:tentative="0">
      <w:start w:val="1"/>
      <w:numFmt w:val="decimal"/>
      <w:lvlText w:val="%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937E4642"/>
    <w:multiLevelType w:val="multilevel"/>
    <w:tmpl w:val="937E4642"/>
    <w:lvl w:ilvl="0" w:tentative="0">
      <w:start w:val="1"/>
      <w:numFmt w:val="decimal"/>
      <w:lvlText w:val="%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987A8C1F"/>
    <w:multiLevelType w:val="multilevel"/>
    <w:tmpl w:val="987A8C1F"/>
    <w:lvl w:ilvl="0" w:tentative="0">
      <w:start w:val="1"/>
      <w:numFmt w:val="decimal"/>
      <w:lvlText w:val="%1."/>
      <w:lvlJc w:val="left"/>
      <w:pPr>
        <w:ind w:left="501" w:hanging="360"/>
      </w:pPr>
      <w:rPr>
        <w:rFonts w:hint="default"/>
      </w:rPr>
    </w:lvl>
    <w:lvl w:ilvl="1" w:tentative="0">
      <w:start w:val="1"/>
      <w:numFmt w:val="lowerLetter"/>
      <w:lvlText w:val="%2."/>
      <w:lvlJc w:val="left"/>
      <w:pPr>
        <w:ind w:left="1722" w:hanging="360"/>
      </w:pPr>
    </w:lvl>
    <w:lvl w:ilvl="2" w:tentative="0">
      <w:start w:val="1"/>
      <w:numFmt w:val="lowerRoman"/>
      <w:lvlText w:val="%3."/>
      <w:lvlJc w:val="right"/>
      <w:pPr>
        <w:ind w:left="2442" w:hanging="180"/>
      </w:pPr>
    </w:lvl>
    <w:lvl w:ilvl="3" w:tentative="0">
      <w:start w:val="1"/>
      <w:numFmt w:val="decimal"/>
      <w:lvlText w:val="%4."/>
      <w:lvlJc w:val="left"/>
      <w:pPr>
        <w:ind w:left="3162" w:hanging="360"/>
      </w:pPr>
    </w:lvl>
    <w:lvl w:ilvl="4" w:tentative="0">
      <w:start w:val="1"/>
      <w:numFmt w:val="lowerLetter"/>
      <w:lvlText w:val="%5."/>
      <w:lvlJc w:val="left"/>
      <w:pPr>
        <w:ind w:left="3882" w:hanging="360"/>
      </w:pPr>
    </w:lvl>
    <w:lvl w:ilvl="5" w:tentative="0">
      <w:start w:val="1"/>
      <w:numFmt w:val="lowerRoman"/>
      <w:lvlText w:val="%6."/>
      <w:lvlJc w:val="right"/>
      <w:pPr>
        <w:ind w:left="4602" w:hanging="180"/>
      </w:pPr>
    </w:lvl>
    <w:lvl w:ilvl="6" w:tentative="0">
      <w:start w:val="1"/>
      <w:numFmt w:val="decimal"/>
      <w:lvlText w:val="%7."/>
      <w:lvlJc w:val="left"/>
      <w:pPr>
        <w:ind w:left="5322" w:hanging="360"/>
      </w:pPr>
    </w:lvl>
    <w:lvl w:ilvl="7" w:tentative="0">
      <w:start w:val="1"/>
      <w:numFmt w:val="lowerLetter"/>
      <w:lvlText w:val="%8."/>
      <w:lvlJc w:val="left"/>
      <w:pPr>
        <w:ind w:left="6042" w:hanging="360"/>
      </w:pPr>
    </w:lvl>
    <w:lvl w:ilvl="8" w:tentative="0">
      <w:start w:val="1"/>
      <w:numFmt w:val="lowerRoman"/>
      <w:lvlText w:val="%9."/>
      <w:lvlJc w:val="right"/>
      <w:pPr>
        <w:ind w:left="6762" w:hanging="180"/>
      </w:pPr>
    </w:lvl>
  </w:abstractNum>
  <w:abstractNum w:abstractNumId="6">
    <w:nsid w:val="9FE725CE"/>
    <w:multiLevelType w:val="multilevel"/>
    <w:tmpl w:val="9FE725CE"/>
    <w:lvl w:ilvl="0" w:tentative="0">
      <w:start w:val="1"/>
      <w:numFmt w:val="decimal"/>
      <w:lvlText w:val="%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A3BD3B05"/>
    <w:multiLevelType w:val="multilevel"/>
    <w:tmpl w:val="A3BD3B05"/>
    <w:lvl w:ilvl="0" w:tentative="0">
      <w:start w:val="1"/>
      <w:numFmt w:val="decimal"/>
      <w:lvlText w:val="%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A9737E5D"/>
    <w:multiLevelType w:val="multilevel"/>
    <w:tmpl w:val="A9737E5D"/>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AAA8E028"/>
    <w:multiLevelType w:val="multilevel"/>
    <w:tmpl w:val="AAA8E028"/>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0">
    <w:nsid w:val="B55B804A"/>
    <w:multiLevelType w:val="multilevel"/>
    <w:tmpl w:val="B55B804A"/>
    <w:lvl w:ilvl="0" w:tentative="0">
      <w:start w:val="1"/>
      <w:numFmt w:val="decimal"/>
      <w:lvlText w:val="%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C4DEA245"/>
    <w:multiLevelType w:val="multilevel"/>
    <w:tmpl w:val="C4DEA245"/>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2">
    <w:nsid w:val="C89CBB04"/>
    <w:multiLevelType w:val="multilevel"/>
    <w:tmpl w:val="C89CBB04"/>
    <w:lvl w:ilvl="0" w:tentative="0">
      <w:start w:val="1"/>
      <w:numFmt w:val="decimal"/>
      <w:lvlText w:val="%1."/>
      <w:lvlJc w:val="left"/>
      <w:pPr>
        <w:ind w:left="501" w:hanging="360"/>
      </w:pPr>
      <w:rPr>
        <w:rFonts w:hint="default"/>
      </w:rPr>
    </w:lvl>
    <w:lvl w:ilvl="1" w:tentative="0">
      <w:start w:val="1"/>
      <w:numFmt w:val="lowerLetter"/>
      <w:lvlText w:val="%2."/>
      <w:lvlJc w:val="left"/>
      <w:pPr>
        <w:ind w:left="1722" w:hanging="360"/>
      </w:pPr>
    </w:lvl>
    <w:lvl w:ilvl="2" w:tentative="0">
      <w:start w:val="1"/>
      <w:numFmt w:val="lowerRoman"/>
      <w:lvlText w:val="%3."/>
      <w:lvlJc w:val="right"/>
      <w:pPr>
        <w:ind w:left="2442" w:hanging="180"/>
      </w:pPr>
    </w:lvl>
    <w:lvl w:ilvl="3" w:tentative="0">
      <w:start w:val="1"/>
      <w:numFmt w:val="decimal"/>
      <w:lvlText w:val="%4."/>
      <w:lvlJc w:val="left"/>
      <w:pPr>
        <w:ind w:left="3162" w:hanging="360"/>
      </w:pPr>
    </w:lvl>
    <w:lvl w:ilvl="4" w:tentative="0">
      <w:start w:val="1"/>
      <w:numFmt w:val="lowerLetter"/>
      <w:lvlText w:val="%5."/>
      <w:lvlJc w:val="left"/>
      <w:pPr>
        <w:ind w:left="3882" w:hanging="360"/>
      </w:pPr>
    </w:lvl>
    <w:lvl w:ilvl="5" w:tentative="0">
      <w:start w:val="1"/>
      <w:numFmt w:val="lowerRoman"/>
      <w:lvlText w:val="%6."/>
      <w:lvlJc w:val="right"/>
      <w:pPr>
        <w:ind w:left="4602" w:hanging="180"/>
      </w:pPr>
    </w:lvl>
    <w:lvl w:ilvl="6" w:tentative="0">
      <w:start w:val="1"/>
      <w:numFmt w:val="decimal"/>
      <w:lvlText w:val="%7."/>
      <w:lvlJc w:val="left"/>
      <w:pPr>
        <w:ind w:left="5322" w:hanging="360"/>
      </w:pPr>
    </w:lvl>
    <w:lvl w:ilvl="7" w:tentative="0">
      <w:start w:val="1"/>
      <w:numFmt w:val="lowerLetter"/>
      <w:lvlText w:val="%8."/>
      <w:lvlJc w:val="left"/>
      <w:pPr>
        <w:ind w:left="6042" w:hanging="360"/>
      </w:pPr>
    </w:lvl>
    <w:lvl w:ilvl="8" w:tentative="0">
      <w:start w:val="1"/>
      <w:numFmt w:val="lowerRoman"/>
      <w:lvlText w:val="%9."/>
      <w:lvlJc w:val="right"/>
      <w:pPr>
        <w:ind w:left="6762" w:hanging="180"/>
      </w:pPr>
    </w:lvl>
  </w:abstractNum>
  <w:abstractNum w:abstractNumId="13">
    <w:nsid w:val="CE98D2E0"/>
    <w:multiLevelType w:val="multilevel"/>
    <w:tmpl w:val="CE98D2E0"/>
    <w:lvl w:ilvl="0" w:tentative="0">
      <w:start w:val="1"/>
      <w:numFmt w:val="decimal"/>
      <w:lvlText w:val="%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4">
    <w:nsid w:val="D17E693F"/>
    <w:multiLevelType w:val="multilevel"/>
    <w:tmpl w:val="D17E693F"/>
    <w:lvl w:ilvl="0" w:tentative="0">
      <w:start w:val="1"/>
      <w:numFmt w:val="decimal"/>
      <w:lvlText w:val="%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5">
    <w:nsid w:val="D1E333F4"/>
    <w:multiLevelType w:val="multilevel"/>
    <w:tmpl w:val="D1E333F4"/>
    <w:lvl w:ilvl="0" w:tentative="0">
      <w:start w:val="1"/>
      <w:numFmt w:val="decimal"/>
      <w:lvlText w:val="%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DC9B3CD1"/>
    <w:multiLevelType w:val="multilevel"/>
    <w:tmpl w:val="DC9B3CD1"/>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7">
    <w:nsid w:val="DE0986FC"/>
    <w:multiLevelType w:val="multilevel"/>
    <w:tmpl w:val="DE0986FC"/>
    <w:lvl w:ilvl="0" w:tentative="0">
      <w:start w:val="1"/>
      <w:numFmt w:val="decimal"/>
      <w:lvlText w:val="%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
    <w:nsid w:val="DF357DA5"/>
    <w:multiLevelType w:val="multilevel"/>
    <w:tmpl w:val="DF357DA5"/>
    <w:lvl w:ilvl="0" w:tentative="0">
      <w:start w:val="1"/>
      <w:numFmt w:val="decimal"/>
      <w:lvlText w:val="%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9">
    <w:nsid w:val="E27A3F8B"/>
    <w:multiLevelType w:val="multilevel"/>
    <w:tmpl w:val="E27A3F8B"/>
    <w:lvl w:ilvl="0" w:tentative="0">
      <w:start w:val="1"/>
      <w:numFmt w:val="decimal"/>
      <w:lvlText w:val="%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0">
    <w:nsid w:val="EA986913"/>
    <w:multiLevelType w:val="multilevel"/>
    <w:tmpl w:val="EA986913"/>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1">
    <w:nsid w:val="EB9D1787"/>
    <w:multiLevelType w:val="multilevel"/>
    <w:tmpl w:val="EB9D1787"/>
    <w:lvl w:ilvl="0" w:tentative="0">
      <w:start w:val="1"/>
      <w:numFmt w:val="decimal"/>
      <w:lvlText w:val="%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EEC264FB"/>
    <w:multiLevelType w:val="multilevel"/>
    <w:tmpl w:val="EEC264FB"/>
    <w:lvl w:ilvl="0" w:tentative="0">
      <w:start w:val="1"/>
      <w:numFmt w:val="decimal"/>
      <w:lvlText w:val="%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3">
    <w:nsid w:val="EEC5B994"/>
    <w:multiLevelType w:val="multilevel"/>
    <w:tmpl w:val="EEC5B994"/>
    <w:lvl w:ilvl="0" w:tentative="0">
      <w:start w:val="1"/>
      <w:numFmt w:val="decimal"/>
      <w:lvlText w:val="%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4">
    <w:nsid w:val="F238A9A0"/>
    <w:multiLevelType w:val="multilevel"/>
    <w:tmpl w:val="F238A9A0"/>
    <w:lvl w:ilvl="0" w:tentative="0">
      <w:start w:val="1"/>
      <w:numFmt w:val="decimal"/>
      <w:lvlText w:val="%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5">
    <w:nsid w:val="F69BE4E6"/>
    <w:multiLevelType w:val="multilevel"/>
    <w:tmpl w:val="F69BE4E6"/>
    <w:lvl w:ilvl="0" w:tentative="0">
      <w:start w:val="1"/>
      <w:numFmt w:val="decimal"/>
      <w:lvlText w:val="%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6">
    <w:nsid w:val="FA761E95"/>
    <w:multiLevelType w:val="multilevel"/>
    <w:tmpl w:val="FA761E95"/>
    <w:lvl w:ilvl="0" w:tentative="0">
      <w:start w:val="1"/>
      <w:numFmt w:val="decimal"/>
      <w:lvlText w:val="%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7">
    <w:nsid w:val="04CFAF06"/>
    <w:multiLevelType w:val="multilevel"/>
    <w:tmpl w:val="04CFAF06"/>
    <w:lvl w:ilvl="0" w:tentative="0">
      <w:start w:val="1"/>
      <w:numFmt w:val="decimal"/>
      <w:lvlText w:val="%1."/>
      <w:lvlJc w:val="left"/>
      <w:pPr>
        <w:ind w:left="1065" w:hanging="360"/>
      </w:pPr>
      <w:rPr>
        <w:rFonts w:hint="default"/>
      </w:rPr>
    </w:lvl>
    <w:lvl w:ilvl="1" w:tentative="0">
      <w:start w:val="1"/>
      <w:numFmt w:val="lowerLetter"/>
      <w:lvlText w:val="%2."/>
      <w:lvlJc w:val="left"/>
      <w:pPr>
        <w:ind w:left="2003" w:hanging="360"/>
      </w:pPr>
    </w:lvl>
    <w:lvl w:ilvl="2" w:tentative="0">
      <w:start w:val="1"/>
      <w:numFmt w:val="lowerRoman"/>
      <w:lvlText w:val="%3."/>
      <w:lvlJc w:val="right"/>
      <w:pPr>
        <w:ind w:left="2723" w:hanging="180"/>
      </w:pPr>
    </w:lvl>
    <w:lvl w:ilvl="3" w:tentative="0">
      <w:start w:val="1"/>
      <w:numFmt w:val="decimal"/>
      <w:lvlText w:val="%4."/>
      <w:lvlJc w:val="left"/>
      <w:pPr>
        <w:ind w:left="3443" w:hanging="360"/>
      </w:pPr>
    </w:lvl>
    <w:lvl w:ilvl="4" w:tentative="0">
      <w:start w:val="1"/>
      <w:numFmt w:val="lowerLetter"/>
      <w:lvlText w:val="%5."/>
      <w:lvlJc w:val="left"/>
      <w:pPr>
        <w:ind w:left="4163" w:hanging="360"/>
      </w:pPr>
    </w:lvl>
    <w:lvl w:ilvl="5" w:tentative="0">
      <w:start w:val="1"/>
      <w:numFmt w:val="lowerRoman"/>
      <w:lvlText w:val="%6."/>
      <w:lvlJc w:val="right"/>
      <w:pPr>
        <w:ind w:left="4883" w:hanging="180"/>
      </w:pPr>
    </w:lvl>
    <w:lvl w:ilvl="6" w:tentative="0">
      <w:start w:val="1"/>
      <w:numFmt w:val="decimal"/>
      <w:lvlText w:val="%7."/>
      <w:lvlJc w:val="left"/>
      <w:pPr>
        <w:ind w:left="5603" w:hanging="360"/>
      </w:pPr>
    </w:lvl>
    <w:lvl w:ilvl="7" w:tentative="0">
      <w:start w:val="1"/>
      <w:numFmt w:val="lowerLetter"/>
      <w:lvlText w:val="%8."/>
      <w:lvlJc w:val="left"/>
      <w:pPr>
        <w:ind w:left="6323" w:hanging="360"/>
      </w:pPr>
    </w:lvl>
    <w:lvl w:ilvl="8" w:tentative="0">
      <w:start w:val="1"/>
      <w:numFmt w:val="lowerRoman"/>
      <w:lvlText w:val="%9."/>
      <w:lvlJc w:val="right"/>
      <w:pPr>
        <w:ind w:left="7043" w:hanging="180"/>
      </w:pPr>
    </w:lvl>
  </w:abstractNum>
  <w:abstractNum w:abstractNumId="28">
    <w:nsid w:val="0A4E8A18"/>
    <w:multiLevelType w:val="multilevel"/>
    <w:tmpl w:val="0A4E8A18"/>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9">
    <w:nsid w:val="14FEEA4D"/>
    <w:multiLevelType w:val="multilevel"/>
    <w:tmpl w:val="14FEEA4D"/>
    <w:lvl w:ilvl="0" w:tentative="0">
      <w:start w:val="1"/>
      <w:numFmt w:val="decimal"/>
      <w:lvlText w:val="%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0">
    <w:nsid w:val="157E0389"/>
    <w:multiLevelType w:val="multilevel"/>
    <w:tmpl w:val="157E0389"/>
    <w:lvl w:ilvl="0" w:tentative="0">
      <w:start w:val="1"/>
      <w:numFmt w:val="decimal"/>
      <w:lvlText w:val="%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1">
    <w:nsid w:val="17DC0C01"/>
    <w:multiLevelType w:val="multilevel"/>
    <w:tmpl w:val="17DC0C01"/>
    <w:lvl w:ilvl="0" w:tentative="0">
      <w:start w:val="1"/>
      <w:numFmt w:val="decimal"/>
      <w:lvlText w:val="%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2">
    <w:nsid w:val="1EB823F3"/>
    <w:multiLevelType w:val="multilevel"/>
    <w:tmpl w:val="1EB823F3"/>
    <w:lvl w:ilvl="0" w:tentative="0">
      <w:start w:val="1"/>
      <w:numFmt w:val="decimal"/>
      <w:lvlText w:val="%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3">
    <w:nsid w:val="1EEF5D7A"/>
    <w:multiLevelType w:val="multilevel"/>
    <w:tmpl w:val="1EEF5D7A"/>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4">
    <w:nsid w:val="22775FA2"/>
    <w:multiLevelType w:val="multilevel"/>
    <w:tmpl w:val="22775FA2"/>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5">
    <w:nsid w:val="24967C8C"/>
    <w:multiLevelType w:val="multilevel"/>
    <w:tmpl w:val="24967C8C"/>
    <w:lvl w:ilvl="0" w:tentative="0">
      <w:start w:val="1"/>
      <w:numFmt w:val="decimal"/>
      <w:lvlText w:val="%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6">
    <w:nsid w:val="260F9EE1"/>
    <w:multiLevelType w:val="multilevel"/>
    <w:tmpl w:val="260F9EE1"/>
    <w:lvl w:ilvl="0" w:tentative="0">
      <w:start w:val="1"/>
      <w:numFmt w:val="decimal"/>
      <w:lvlText w:val="%1."/>
      <w:lvlJc w:val="left"/>
      <w:pPr>
        <w:ind w:left="501" w:hanging="360"/>
      </w:pPr>
      <w:rPr>
        <w:rFonts w:hint="default"/>
      </w:rPr>
    </w:lvl>
    <w:lvl w:ilvl="1" w:tentative="0">
      <w:start w:val="1"/>
      <w:numFmt w:val="lowerLetter"/>
      <w:lvlText w:val="%2."/>
      <w:lvlJc w:val="left"/>
      <w:pPr>
        <w:ind w:left="1722" w:hanging="360"/>
      </w:pPr>
    </w:lvl>
    <w:lvl w:ilvl="2" w:tentative="0">
      <w:start w:val="1"/>
      <w:numFmt w:val="lowerRoman"/>
      <w:lvlText w:val="%3."/>
      <w:lvlJc w:val="right"/>
      <w:pPr>
        <w:ind w:left="2442" w:hanging="180"/>
      </w:pPr>
    </w:lvl>
    <w:lvl w:ilvl="3" w:tentative="0">
      <w:start w:val="1"/>
      <w:numFmt w:val="decimal"/>
      <w:lvlText w:val="%4."/>
      <w:lvlJc w:val="left"/>
      <w:pPr>
        <w:ind w:left="3162" w:hanging="360"/>
      </w:pPr>
    </w:lvl>
    <w:lvl w:ilvl="4" w:tentative="0">
      <w:start w:val="1"/>
      <w:numFmt w:val="lowerLetter"/>
      <w:lvlText w:val="%5."/>
      <w:lvlJc w:val="left"/>
      <w:pPr>
        <w:ind w:left="3882" w:hanging="360"/>
      </w:pPr>
    </w:lvl>
    <w:lvl w:ilvl="5" w:tentative="0">
      <w:start w:val="1"/>
      <w:numFmt w:val="lowerRoman"/>
      <w:lvlText w:val="%6."/>
      <w:lvlJc w:val="right"/>
      <w:pPr>
        <w:ind w:left="4602" w:hanging="180"/>
      </w:pPr>
    </w:lvl>
    <w:lvl w:ilvl="6" w:tentative="0">
      <w:start w:val="1"/>
      <w:numFmt w:val="decimal"/>
      <w:lvlText w:val="%7."/>
      <w:lvlJc w:val="left"/>
      <w:pPr>
        <w:ind w:left="5322" w:hanging="360"/>
      </w:pPr>
    </w:lvl>
    <w:lvl w:ilvl="7" w:tentative="0">
      <w:start w:val="1"/>
      <w:numFmt w:val="lowerLetter"/>
      <w:lvlText w:val="%8."/>
      <w:lvlJc w:val="left"/>
      <w:pPr>
        <w:ind w:left="6042" w:hanging="360"/>
      </w:pPr>
    </w:lvl>
    <w:lvl w:ilvl="8" w:tentative="0">
      <w:start w:val="1"/>
      <w:numFmt w:val="lowerRoman"/>
      <w:lvlText w:val="%9."/>
      <w:lvlJc w:val="right"/>
      <w:pPr>
        <w:ind w:left="6762" w:hanging="180"/>
      </w:pPr>
    </w:lvl>
  </w:abstractNum>
  <w:abstractNum w:abstractNumId="37">
    <w:nsid w:val="3FA43F73"/>
    <w:multiLevelType w:val="multilevel"/>
    <w:tmpl w:val="3FA43F73"/>
    <w:lvl w:ilvl="0" w:tentative="0">
      <w:start w:val="1"/>
      <w:numFmt w:val="decimal"/>
      <w:lvlText w:val="%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8">
    <w:nsid w:val="403610FB"/>
    <w:multiLevelType w:val="multilevel"/>
    <w:tmpl w:val="403610FB"/>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9">
    <w:nsid w:val="48EAF8F2"/>
    <w:multiLevelType w:val="multilevel"/>
    <w:tmpl w:val="48EAF8F2"/>
    <w:lvl w:ilvl="0" w:tentative="0">
      <w:start w:val="1"/>
      <w:numFmt w:val="decimal"/>
      <w:lvlText w:val="%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0">
    <w:nsid w:val="495993DF"/>
    <w:multiLevelType w:val="multilevel"/>
    <w:tmpl w:val="495993DF"/>
    <w:lvl w:ilvl="0" w:tentative="0">
      <w:start w:val="1"/>
      <w:numFmt w:val="decimal"/>
      <w:lvlText w:val="%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1">
    <w:nsid w:val="4C8A00AD"/>
    <w:multiLevelType w:val="multilevel"/>
    <w:tmpl w:val="4C8A00AD"/>
    <w:lvl w:ilvl="0" w:tentative="0">
      <w:start w:val="1"/>
      <w:numFmt w:val="decimal"/>
      <w:lvlText w:val="%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2">
    <w:nsid w:val="4E5ED902"/>
    <w:multiLevelType w:val="multilevel"/>
    <w:tmpl w:val="4E5ED902"/>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3">
    <w:nsid w:val="65FFFC60"/>
    <w:multiLevelType w:val="multilevel"/>
    <w:tmpl w:val="65FFFC60"/>
    <w:lvl w:ilvl="0" w:tentative="0">
      <w:start w:val="1"/>
      <w:numFmt w:val="decimal"/>
      <w:lvlText w:val="%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4">
    <w:nsid w:val="661166FE"/>
    <w:multiLevelType w:val="multilevel"/>
    <w:tmpl w:val="661166FE"/>
    <w:lvl w:ilvl="0" w:tentative="0">
      <w:start w:val="1"/>
      <w:numFmt w:val="decimal"/>
      <w:lvlText w:val="%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5">
    <w:nsid w:val="68D6FD93"/>
    <w:multiLevelType w:val="multilevel"/>
    <w:tmpl w:val="68D6FD93"/>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6">
    <w:nsid w:val="6D0C3F51"/>
    <w:multiLevelType w:val="multilevel"/>
    <w:tmpl w:val="6D0C3F51"/>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7">
    <w:nsid w:val="70618366"/>
    <w:multiLevelType w:val="multilevel"/>
    <w:tmpl w:val="70618366"/>
    <w:lvl w:ilvl="0" w:tentative="0">
      <w:start w:val="1"/>
      <w:numFmt w:val="decimal"/>
      <w:lvlText w:val="%1."/>
      <w:lvlJc w:val="left"/>
      <w:pPr>
        <w:ind w:left="501" w:hanging="360"/>
      </w:pPr>
      <w:rPr>
        <w:rFonts w:hint="default"/>
      </w:rPr>
    </w:lvl>
    <w:lvl w:ilvl="1" w:tentative="0">
      <w:start w:val="1"/>
      <w:numFmt w:val="lowerLetter"/>
      <w:lvlText w:val="%2."/>
      <w:lvlJc w:val="left"/>
      <w:pPr>
        <w:ind w:left="1722" w:hanging="360"/>
      </w:pPr>
    </w:lvl>
    <w:lvl w:ilvl="2" w:tentative="0">
      <w:start w:val="1"/>
      <w:numFmt w:val="lowerRoman"/>
      <w:lvlText w:val="%3."/>
      <w:lvlJc w:val="right"/>
      <w:pPr>
        <w:ind w:left="2442" w:hanging="180"/>
      </w:pPr>
    </w:lvl>
    <w:lvl w:ilvl="3" w:tentative="0">
      <w:start w:val="1"/>
      <w:numFmt w:val="decimal"/>
      <w:lvlText w:val="%4."/>
      <w:lvlJc w:val="left"/>
      <w:pPr>
        <w:ind w:left="3162" w:hanging="360"/>
      </w:pPr>
    </w:lvl>
    <w:lvl w:ilvl="4" w:tentative="0">
      <w:start w:val="1"/>
      <w:numFmt w:val="lowerLetter"/>
      <w:lvlText w:val="%5."/>
      <w:lvlJc w:val="left"/>
      <w:pPr>
        <w:ind w:left="3882" w:hanging="360"/>
      </w:pPr>
    </w:lvl>
    <w:lvl w:ilvl="5" w:tentative="0">
      <w:start w:val="1"/>
      <w:numFmt w:val="lowerRoman"/>
      <w:lvlText w:val="%6."/>
      <w:lvlJc w:val="right"/>
      <w:pPr>
        <w:ind w:left="4602" w:hanging="180"/>
      </w:pPr>
    </w:lvl>
    <w:lvl w:ilvl="6" w:tentative="0">
      <w:start w:val="1"/>
      <w:numFmt w:val="decimal"/>
      <w:lvlText w:val="%7."/>
      <w:lvlJc w:val="left"/>
      <w:pPr>
        <w:ind w:left="5322" w:hanging="360"/>
      </w:pPr>
    </w:lvl>
    <w:lvl w:ilvl="7" w:tentative="0">
      <w:start w:val="1"/>
      <w:numFmt w:val="lowerLetter"/>
      <w:lvlText w:val="%8."/>
      <w:lvlJc w:val="left"/>
      <w:pPr>
        <w:ind w:left="6042" w:hanging="360"/>
      </w:pPr>
    </w:lvl>
    <w:lvl w:ilvl="8" w:tentative="0">
      <w:start w:val="1"/>
      <w:numFmt w:val="lowerRoman"/>
      <w:lvlText w:val="%9."/>
      <w:lvlJc w:val="right"/>
      <w:pPr>
        <w:ind w:left="6762" w:hanging="180"/>
      </w:pPr>
    </w:lvl>
  </w:abstractNum>
  <w:abstractNum w:abstractNumId="48">
    <w:nsid w:val="71266474"/>
    <w:multiLevelType w:val="multilevel"/>
    <w:tmpl w:val="71266474"/>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9">
    <w:nsid w:val="72B4ACEB"/>
    <w:multiLevelType w:val="multilevel"/>
    <w:tmpl w:val="72B4ACEB"/>
    <w:lvl w:ilvl="0" w:tentative="0">
      <w:start w:val="1"/>
      <w:numFmt w:val="decimal"/>
      <w:lvlText w:val="%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0">
    <w:nsid w:val="72E8A266"/>
    <w:multiLevelType w:val="multilevel"/>
    <w:tmpl w:val="72E8A266"/>
    <w:lvl w:ilvl="0" w:tentative="0">
      <w:start w:val="1"/>
      <w:numFmt w:val="decimal"/>
      <w:lvlText w:val="%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1">
    <w:nsid w:val="77FE263D"/>
    <w:multiLevelType w:val="multilevel"/>
    <w:tmpl w:val="77FE263D"/>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2">
    <w:nsid w:val="79585B19"/>
    <w:multiLevelType w:val="multilevel"/>
    <w:tmpl w:val="79585B19"/>
    <w:lvl w:ilvl="0" w:tentative="0">
      <w:start w:val="1"/>
      <w:numFmt w:val="decimal"/>
      <w:lvlText w:val="%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3">
    <w:nsid w:val="7A6C2BA2"/>
    <w:multiLevelType w:val="multilevel"/>
    <w:tmpl w:val="7A6C2BA2"/>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46"/>
  </w:num>
  <w:num w:numId="2">
    <w:abstractNumId w:val="51"/>
  </w:num>
  <w:num w:numId="3">
    <w:abstractNumId w:val="34"/>
  </w:num>
  <w:num w:numId="4">
    <w:abstractNumId w:val="32"/>
  </w:num>
  <w:num w:numId="5">
    <w:abstractNumId w:val="31"/>
  </w:num>
  <w:num w:numId="6">
    <w:abstractNumId w:val="10"/>
  </w:num>
  <w:num w:numId="7">
    <w:abstractNumId w:val="9"/>
  </w:num>
  <w:num w:numId="8">
    <w:abstractNumId w:val="44"/>
  </w:num>
  <w:num w:numId="9">
    <w:abstractNumId w:val="50"/>
  </w:num>
  <w:num w:numId="10">
    <w:abstractNumId w:val="35"/>
  </w:num>
  <w:num w:numId="11">
    <w:abstractNumId w:val="20"/>
  </w:num>
  <w:num w:numId="12">
    <w:abstractNumId w:val="23"/>
  </w:num>
  <w:num w:numId="13">
    <w:abstractNumId w:val="37"/>
  </w:num>
  <w:num w:numId="14">
    <w:abstractNumId w:val="6"/>
  </w:num>
  <w:num w:numId="15">
    <w:abstractNumId w:val="52"/>
  </w:num>
  <w:num w:numId="16">
    <w:abstractNumId w:val="8"/>
  </w:num>
  <w:num w:numId="17">
    <w:abstractNumId w:val="29"/>
  </w:num>
  <w:num w:numId="18">
    <w:abstractNumId w:val="13"/>
  </w:num>
  <w:num w:numId="19">
    <w:abstractNumId w:val="30"/>
  </w:num>
  <w:num w:numId="20">
    <w:abstractNumId w:val="28"/>
  </w:num>
  <w:num w:numId="21">
    <w:abstractNumId w:val="25"/>
  </w:num>
  <w:num w:numId="22">
    <w:abstractNumId w:val="21"/>
  </w:num>
  <w:num w:numId="23">
    <w:abstractNumId w:val="26"/>
  </w:num>
  <w:num w:numId="24">
    <w:abstractNumId w:val="48"/>
  </w:num>
  <w:num w:numId="25">
    <w:abstractNumId w:val="0"/>
  </w:num>
  <w:num w:numId="26">
    <w:abstractNumId w:val="22"/>
  </w:num>
  <w:num w:numId="27">
    <w:abstractNumId w:val="42"/>
  </w:num>
  <w:num w:numId="28">
    <w:abstractNumId w:val="19"/>
  </w:num>
  <w:num w:numId="29">
    <w:abstractNumId w:val="24"/>
  </w:num>
  <w:num w:numId="30">
    <w:abstractNumId w:val="38"/>
  </w:num>
  <w:num w:numId="31">
    <w:abstractNumId w:val="7"/>
  </w:num>
  <w:num w:numId="32">
    <w:abstractNumId w:val="1"/>
  </w:num>
  <w:num w:numId="33">
    <w:abstractNumId w:val="16"/>
  </w:num>
  <w:num w:numId="34">
    <w:abstractNumId w:val="14"/>
  </w:num>
  <w:num w:numId="35">
    <w:abstractNumId w:val="41"/>
  </w:num>
  <w:num w:numId="36">
    <w:abstractNumId w:val="4"/>
  </w:num>
  <w:num w:numId="37">
    <w:abstractNumId w:val="53"/>
  </w:num>
  <w:num w:numId="38">
    <w:abstractNumId w:val="17"/>
  </w:num>
  <w:num w:numId="39">
    <w:abstractNumId w:val="15"/>
  </w:num>
  <w:num w:numId="40">
    <w:abstractNumId w:val="27"/>
  </w:num>
  <w:num w:numId="41">
    <w:abstractNumId w:val="33"/>
  </w:num>
  <w:num w:numId="42">
    <w:abstractNumId w:val="43"/>
  </w:num>
  <w:num w:numId="43">
    <w:abstractNumId w:val="47"/>
  </w:num>
  <w:num w:numId="44">
    <w:abstractNumId w:val="2"/>
  </w:num>
  <w:num w:numId="45">
    <w:abstractNumId w:val="11"/>
  </w:num>
  <w:num w:numId="46">
    <w:abstractNumId w:val="3"/>
  </w:num>
  <w:num w:numId="47">
    <w:abstractNumId w:val="5"/>
  </w:num>
  <w:num w:numId="48">
    <w:abstractNumId w:val="49"/>
  </w:num>
  <w:num w:numId="49">
    <w:abstractNumId w:val="18"/>
  </w:num>
  <w:num w:numId="50">
    <w:abstractNumId w:val="45"/>
  </w:num>
  <w:num w:numId="51">
    <w:abstractNumId w:val="39"/>
  </w:num>
  <w:num w:numId="52">
    <w:abstractNumId w:val="40"/>
  </w:num>
  <w:num w:numId="53">
    <w:abstractNumId w:val="36"/>
  </w:num>
  <w:num w:numId="5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109"/>
  <w:displayHorizontalDrawingGridEvery w:val="1"/>
  <w:displayVerticalDrawingGridEvery w:val="1"/>
  <w:noPunctuationKerning w:val="1"/>
  <w:characterSpacingControl w:val="doNotCompress"/>
  <w:compat>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3FF"/>
    <w:rsid w:val="00002DED"/>
    <w:rsid w:val="000127AB"/>
    <w:rsid w:val="000243B7"/>
    <w:rsid w:val="0002594C"/>
    <w:rsid w:val="00032670"/>
    <w:rsid w:val="00043E20"/>
    <w:rsid w:val="00077BBD"/>
    <w:rsid w:val="00080C73"/>
    <w:rsid w:val="00082ACD"/>
    <w:rsid w:val="00090B40"/>
    <w:rsid w:val="000A1054"/>
    <w:rsid w:val="000A6D98"/>
    <w:rsid w:val="000B7682"/>
    <w:rsid w:val="000D175E"/>
    <w:rsid w:val="000D2DF9"/>
    <w:rsid w:val="000E10D4"/>
    <w:rsid w:val="000E49A2"/>
    <w:rsid w:val="000E5216"/>
    <w:rsid w:val="000E5398"/>
    <w:rsid w:val="000F11B0"/>
    <w:rsid w:val="000F7360"/>
    <w:rsid w:val="001003A2"/>
    <w:rsid w:val="001023B4"/>
    <w:rsid w:val="001056E9"/>
    <w:rsid w:val="00110279"/>
    <w:rsid w:val="00114B96"/>
    <w:rsid w:val="00126557"/>
    <w:rsid w:val="001451ED"/>
    <w:rsid w:val="00150047"/>
    <w:rsid w:val="00151E95"/>
    <w:rsid w:val="001533C6"/>
    <w:rsid w:val="001624CD"/>
    <w:rsid w:val="001636F1"/>
    <w:rsid w:val="00163954"/>
    <w:rsid w:val="001670BC"/>
    <w:rsid w:val="00170535"/>
    <w:rsid w:val="0017631B"/>
    <w:rsid w:val="00182D10"/>
    <w:rsid w:val="001847B2"/>
    <w:rsid w:val="00195487"/>
    <w:rsid w:val="00195E73"/>
    <w:rsid w:val="001B4625"/>
    <w:rsid w:val="001B5890"/>
    <w:rsid w:val="001C57B0"/>
    <w:rsid w:val="001D4664"/>
    <w:rsid w:val="001E021B"/>
    <w:rsid w:val="001E7D3C"/>
    <w:rsid w:val="001F2B98"/>
    <w:rsid w:val="001F604A"/>
    <w:rsid w:val="00201846"/>
    <w:rsid w:val="0022263A"/>
    <w:rsid w:val="0022640F"/>
    <w:rsid w:val="002324C2"/>
    <w:rsid w:val="00234876"/>
    <w:rsid w:val="00254FDC"/>
    <w:rsid w:val="00275509"/>
    <w:rsid w:val="00284629"/>
    <w:rsid w:val="00284977"/>
    <w:rsid w:val="0028539C"/>
    <w:rsid w:val="002875DF"/>
    <w:rsid w:val="00290A0C"/>
    <w:rsid w:val="0029723C"/>
    <w:rsid w:val="002A5526"/>
    <w:rsid w:val="002B2E23"/>
    <w:rsid w:val="002B31C0"/>
    <w:rsid w:val="002C0F07"/>
    <w:rsid w:val="002C2B91"/>
    <w:rsid w:val="002C3E80"/>
    <w:rsid w:val="002D049E"/>
    <w:rsid w:val="002E749F"/>
    <w:rsid w:val="002F03DE"/>
    <w:rsid w:val="003054B4"/>
    <w:rsid w:val="00307AEB"/>
    <w:rsid w:val="00311765"/>
    <w:rsid w:val="0031218A"/>
    <w:rsid w:val="003163FF"/>
    <w:rsid w:val="00326CF6"/>
    <w:rsid w:val="00330CAA"/>
    <w:rsid w:val="00334B98"/>
    <w:rsid w:val="00340EAF"/>
    <w:rsid w:val="0034467E"/>
    <w:rsid w:val="00345CD9"/>
    <w:rsid w:val="00350F98"/>
    <w:rsid w:val="003626EA"/>
    <w:rsid w:val="0036350C"/>
    <w:rsid w:val="00372DC2"/>
    <w:rsid w:val="00380A4D"/>
    <w:rsid w:val="00381393"/>
    <w:rsid w:val="00396563"/>
    <w:rsid w:val="003A1D44"/>
    <w:rsid w:val="003B02DB"/>
    <w:rsid w:val="003B5D55"/>
    <w:rsid w:val="003B6698"/>
    <w:rsid w:val="003B682C"/>
    <w:rsid w:val="003C2B84"/>
    <w:rsid w:val="003C3CCF"/>
    <w:rsid w:val="003E2FBC"/>
    <w:rsid w:val="003F22F5"/>
    <w:rsid w:val="003F24D9"/>
    <w:rsid w:val="003F457E"/>
    <w:rsid w:val="003F52EA"/>
    <w:rsid w:val="003F5F13"/>
    <w:rsid w:val="0040121A"/>
    <w:rsid w:val="004106B8"/>
    <w:rsid w:val="00410A2F"/>
    <w:rsid w:val="00410DFF"/>
    <w:rsid w:val="00425B17"/>
    <w:rsid w:val="00435C7E"/>
    <w:rsid w:val="00456162"/>
    <w:rsid w:val="00472950"/>
    <w:rsid w:val="004749C7"/>
    <w:rsid w:val="00475B46"/>
    <w:rsid w:val="00481F8F"/>
    <w:rsid w:val="00483A99"/>
    <w:rsid w:val="004A181E"/>
    <w:rsid w:val="004B00D7"/>
    <w:rsid w:val="004E018F"/>
    <w:rsid w:val="004E15E0"/>
    <w:rsid w:val="004F56CA"/>
    <w:rsid w:val="004F59D0"/>
    <w:rsid w:val="00506CDB"/>
    <w:rsid w:val="0051413A"/>
    <w:rsid w:val="00521C7B"/>
    <w:rsid w:val="0052462A"/>
    <w:rsid w:val="005323EA"/>
    <w:rsid w:val="005349A5"/>
    <w:rsid w:val="00556455"/>
    <w:rsid w:val="00563E5A"/>
    <w:rsid w:val="005654CC"/>
    <w:rsid w:val="00566954"/>
    <w:rsid w:val="00574042"/>
    <w:rsid w:val="005958D8"/>
    <w:rsid w:val="00596CAA"/>
    <w:rsid w:val="005A071D"/>
    <w:rsid w:val="005C3232"/>
    <w:rsid w:val="005C61D0"/>
    <w:rsid w:val="005E4C8F"/>
    <w:rsid w:val="005F5A94"/>
    <w:rsid w:val="00603023"/>
    <w:rsid w:val="00607012"/>
    <w:rsid w:val="00620146"/>
    <w:rsid w:val="00630116"/>
    <w:rsid w:val="006304A9"/>
    <w:rsid w:val="00636328"/>
    <w:rsid w:val="006404EE"/>
    <w:rsid w:val="00647F89"/>
    <w:rsid w:val="00655884"/>
    <w:rsid w:val="006664E8"/>
    <w:rsid w:val="00666FFB"/>
    <w:rsid w:val="00682991"/>
    <w:rsid w:val="00682B20"/>
    <w:rsid w:val="006865C4"/>
    <w:rsid w:val="006919C0"/>
    <w:rsid w:val="006947E5"/>
    <w:rsid w:val="00695BFD"/>
    <w:rsid w:val="006964DA"/>
    <w:rsid w:val="006A0337"/>
    <w:rsid w:val="006A2DEB"/>
    <w:rsid w:val="006A7A69"/>
    <w:rsid w:val="006B09C3"/>
    <w:rsid w:val="006C612C"/>
    <w:rsid w:val="006C69A5"/>
    <w:rsid w:val="006E1B2A"/>
    <w:rsid w:val="006F504A"/>
    <w:rsid w:val="00700295"/>
    <w:rsid w:val="007015AA"/>
    <w:rsid w:val="00715B7B"/>
    <w:rsid w:val="007267E3"/>
    <w:rsid w:val="00727D62"/>
    <w:rsid w:val="00732BCD"/>
    <w:rsid w:val="00733C5C"/>
    <w:rsid w:val="00741EBC"/>
    <w:rsid w:val="00751A36"/>
    <w:rsid w:val="0075292C"/>
    <w:rsid w:val="007603BD"/>
    <w:rsid w:val="00763733"/>
    <w:rsid w:val="00764A18"/>
    <w:rsid w:val="007657E9"/>
    <w:rsid w:val="0077440B"/>
    <w:rsid w:val="007858EB"/>
    <w:rsid w:val="00796487"/>
    <w:rsid w:val="00796EC8"/>
    <w:rsid w:val="007970CE"/>
    <w:rsid w:val="007978FA"/>
    <w:rsid w:val="007A67C9"/>
    <w:rsid w:val="007C399F"/>
    <w:rsid w:val="007C578E"/>
    <w:rsid w:val="007D413C"/>
    <w:rsid w:val="007D5728"/>
    <w:rsid w:val="007E28E4"/>
    <w:rsid w:val="007E7436"/>
    <w:rsid w:val="007F05A6"/>
    <w:rsid w:val="00805AC0"/>
    <w:rsid w:val="00812362"/>
    <w:rsid w:val="008141DF"/>
    <w:rsid w:val="00821C9D"/>
    <w:rsid w:val="008322C5"/>
    <w:rsid w:val="0083501F"/>
    <w:rsid w:val="0083514E"/>
    <w:rsid w:val="00841A0D"/>
    <w:rsid w:val="00845CC9"/>
    <w:rsid w:val="0085786E"/>
    <w:rsid w:val="008650E1"/>
    <w:rsid w:val="00865F69"/>
    <w:rsid w:val="00867E28"/>
    <w:rsid w:val="00870B1A"/>
    <w:rsid w:val="0087110F"/>
    <w:rsid w:val="00876E6F"/>
    <w:rsid w:val="00882F83"/>
    <w:rsid w:val="00887322"/>
    <w:rsid w:val="008A76DC"/>
    <w:rsid w:val="008C634C"/>
    <w:rsid w:val="008D02D6"/>
    <w:rsid w:val="008D166A"/>
    <w:rsid w:val="008D2A73"/>
    <w:rsid w:val="008E097C"/>
    <w:rsid w:val="008E55A7"/>
    <w:rsid w:val="00906CCC"/>
    <w:rsid w:val="00917142"/>
    <w:rsid w:val="00922E40"/>
    <w:rsid w:val="00933975"/>
    <w:rsid w:val="009400DC"/>
    <w:rsid w:val="00953B96"/>
    <w:rsid w:val="00956A4A"/>
    <w:rsid w:val="009655AC"/>
    <w:rsid w:val="00971124"/>
    <w:rsid w:val="009724E0"/>
    <w:rsid w:val="00990B10"/>
    <w:rsid w:val="009925DE"/>
    <w:rsid w:val="009C3FFD"/>
    <w:rsid w:val="009C5C89"/>
    <w:rsid w:val="009D7C86"/>
    <w:rsid w:val="009F4F00"/>
    <w:rsid w:val="009F7BF9"/>
    <w:rsid w:val="00A019BC"/>
    <w:rsid w:val="00A15DAC"/>
    <w:rsid w:val="00A16E76"/>
    <w:rsid w:val="00A209AE"/>
    <w:rsid w:val="00A260A8"/>
    <w:rsid w:val="00A272F3"/>
    <w:rsid w:val="00A3433B"/>
    <w:rsid w:val="00A40898"/>
    <w:rsid w:val="00A4117A"/>
    <w:rsid w:val="00A47C19"/>
    <w:rsid w:val="00A55C79"/>
    <w:rsid w:val="00A64B60"/>
    <w:rsid w:val="00A653FA"/>
    <w:rsid w:val="00A66903"/>
    <w:rsid w:val="00A67702"/>
    <w:rsid w:val="00A67C89"/>
    <w:rsid w:val="00A76E1E"/>
    <w:rsid w:val="00A83456"/>
    <w:rsid w:val="00A86671"/>
    <w:rsid w:val="00AA032F"/>
    <w:rsid w:val="00AA2AA9"/>
    <w:rsid w:val="00AB2D76"/>
    <w:rsid w:val="00AB3A64"/>
    <w:rsid w:val="00AC2A73"/>
    <w:rsid w:val="00AC7036"/>
    <w:rsid w:val="00AC7ADD"/>
    <w:rsid w:val="00AD65F4"/>
    <w:rsid w:val="00AE4A09"/>
    <w:rsid w:val="00AE5301"/>
    <w:rsid w:val="00AF4860"/>
    <w:rsid w:val="00B003B3"/>
    <w:rsid w:val="00B00B7D"/>
    <w:rsid w:val="00B03D03"/>
    <w:rsid w:val="00B121DD"/>
    <w:rsid w:val="00B24525"/>
    <w:rsid w:val="00B328A2"/>
    <w:rsid w:val="00B334F2"/>
    <w:rsid w:val="00B46E13"/>
    <w:rsid w:val="00B51CFD"/>
    <w:rsid w:val="00B52ACC"/>
    <w:rsid w:val="00B603AF"/>
    <w:rsid w:val="00B73335"/>
    <w:rsid w:val="00B73792"/>
    <w:rsid w:val="00B750B5"/>
    <w:rsid w:val="00B82A7C"/>
    <w:rsid w:val="00B9100B"/>
    <w:rsid w:val="00BA25BB"/>
    <w:rsid w:val="00BA5C80"/>
    <w:rsid w:val="00BC2DBD"/>
    <w:rsid w:val="00BC3EE8"/>
    <w:rsid w:val="00BC4538"/>
    <w:rsid w:val="00BD0CD2"/>
    <w:rsid w:val="00BD478F"/>
    <w:rsid w:val="00BD55C3"/>
    <w:rsid w:val="00BE2B89"/>
    <w:rsid w:val="00BF09C0"/>
    <w:rsid w:val="00C11DE2"/>
    <w:rsid w:val="00C204A7"/>
    <w:rsid w:val="00C260F3"/>
    <w:rsid w:val="00C32DD6"/>
    <w:rsid w:val="00C41B03"/>
    <w:rsid w:val="00C533D5"/>
    <w:rsid w:val="00C61D01"/>
    <w:rsid w:val="00C71AC9"/>
    <w:rsid w:val="00C7281F"/>
    <w:rsid w:val="00C9406A"/>
    <w:rsid w:val="00CA293D"/>
    <w:rsid w:val="00CB1648"/>
    <w:rsid w:val="00CC410B"/>
    <w:rsid w:val="00CC5C4A"/>
    <w:rsid w:val="00CD2364"/>
    <w:rsid w:val="00CD36E3"/>
    <w:rsid w:val="00CD63AA"/>
    <w:rsid w:val="00CE002C"/>
    <w:rsid w:val="00CE0A0A"/>
    <w:rsid w:val="00CE0E3C"/>
    <w:rsid w:val="00CE195D"/>
    <w:rsid w:val="00CE237B"/>
    <w:rsid w:val="00CF61E7"/>
    <w:rsid w:val="00CF76E3"/>
    <w:rsid w:val="00D012D9"/>
    <w:rsid w:val="00D22A2A"/>
    <w:rsid w:val="00D3459B"/>
    <w:rsid w:val="00D37621"/>
    <w:rsid w:val="00D46F9B"/>
    <w:rsid w:val="00D7264F"/>
    <w:rsid w:val="00D73181"/>
    <w:rsid w:val="00D7473C"/>
    <w:rsid w:val="00D75120"/>
    <w:rsid w:val="00D866B3"/>
    <w:rsid w:val="00D91A5F"/>
    <w:rsid w:val="00D924DD"/>
    <w:rsid w:val="00DA154C"/>
    <w:rsid w:val="00DA2987"/>
    <w:rsid w:val="00DB3D40"/>
    <w:rsid w:val="00DB6486"/>
    <w:rsid w:val="00DD5E13"/>
    <w:rsid w:val="00DE5969"/>
    <w:rsid w:val="00DE611C"/>
    <w:rsid w:val="00E02119"/>
    <w:rsid w:val="00E05CC8"/>
    <w:rsid w:val="00E14614"/>
    <w:rsid w:val="00E248F9"/>
    <w:rsid w:val="00E33813"/>
    <w:rsid w:val="00E33F4E"/>
    <w:rsid w:val="00E51D2B"/>
    <w:rsid w:val="00E530DB"/>
    <w:rsid w:val="00E531A5"/>
    <w:rsid w:val="00E5705D"/>
    <w:rsid w:val="00E6257C"/>
    <w:rsid w:val="00E671EF"/>
    <w:rsid w:val="00E73FA5"/>
    <w:rsid w:val="00E91AC2"/>
    <w:rsid w:val="00E949CF"/>
    <w:rsid w:val="00E95DE0"/>
    <w:rsid w:val="00E97706"/>
    <w:rsid w:val="00EC03D8"/>
    <w:rsid w:val="00EC5CB7"/>
    <w:rsid w:val="00EE0C94"/>
    <w:rsid w:val="00EE5376"/>
    <w:rsid w:val="00EF3114"/>
    <w:rsid w:val="00EF48FC"/>
    <w:rsid w:val="00EF6A5D"/>
    <w:rsid w:val="00F041E6"/>
    <w:rsid w:val="00F05407"/>
    <w:rsid w:val="00F06F1B"/>
    <w:rsid w:val="00F127C6"/>
    <w:rsid w:val="00F12C68"/>
    <w:rsid w:val="00F2797E"/>
    <w:rsid w:val="00F35E80"/>
    <w:rsid w:val="00F37EFC"/>
    <w:rsid w:val="00F42CE5"/>
    <w:rsid w:val="00F473F3"/>
    <w:rsid w:val="00F501F9"/>
    <w:rsid w:val="00F516AE"/>
    <w:rsid w:val="00F5245D"/>
    <w:rsid w:val="00F529A7"/>
    <w:rsid w:val="00F54BD3"/>
    <w:rsid w:val="00F54DD8"/>
    <w:rsid w:val="00F94F17"/>
    <w:rsid w:val="00F95655"/>
    <w:rsid w:val="00FA23CA"/>
    <w:rsid w:val="00FB0E41"/>
    <w:rsid w:val="00FC4513"/>
    <w:rsid w:val="00FC4BB8"/>
    <w:rsid w:val="00FC7AAE"/>
    <w:rsid w:val="00FD3993"/>
    <w:rsid w:val="00FD643B"/>
    <w:rsid w:val="00FE45EB"/>
    <w:rsid w:val="00FE5126"/>
    <w:rsid w:val="00FE712D"/>
    <w:rsid w:val="01144B95"/>
    <w:rsid w:val="03470C22"/>
    <w:rsid w:val="06C2180A"/>
    <w:rsid w:val="171724C9"/>
    <w:rsid w:val="250428C1"/>
    <w:rsid w:val="2997111D"/>
    <w:rsid w:val="2D3F5224"/>
    <w:rsid w:val="41AF435D"/>
    <w:rsid w:val="641C37D6"/>
    <w:rsid w:val="6BCC7A62"/>
    <w:rsid w:val="6CD90839"/>
    <w:rsid w:val="73D129FA"/>
    <w:rsid w:val="75497E7D"/>
    <w:rsid w:val="794059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SimSun" w:cs="Times New Roman"/>
      <w:sz w:val="28"/>
      <w:szCs w:val="24"/>
      <w:lang w:val="en-US" w:eastAsia="en-US" w:bidi="ar-SA"/>
    </w:rPr>
  </w:style>
  <w:style w:type="paragraph" w:styleId="2">
    <w:name w:val="heading 1"/>
    <w:basedOn w:val="1"/>
    <w:next w:val="1"/>
    <w:link w:val="35"/>
    <w:qFormat/>
    <w:uiPriority w:val="0"/>
    <w:pPr>
      <w:keepNext/>
      <w:spacing w:before="240" w:after="60"/>
      <w:outlineLvl w:val="0"/>
    </w:pPr>
    <w:rPr>
      <w:rFonts w:ascii="Calibri Light" w:hAnsi="Calibri Light"/>
      <w:b/>
      <w:bCs/>
      <w:kern w:val="32"/>
      <w:sz w:val="32"/>
      <w:szCs w:val="32"/>
      <w:lang w:val="vi-VN"/>
    </w:rPr>
  </w:style>
  <w:style w:type="paragraph" w:styleId="3">
    <w:name w:val="heading 3"/>
    <w:next w:val="1"/>
    <w:semiHidden/>
    <w:unhideWhenUsed/>
    <w:qFormat/>
    <w:uiPriority w:val="0"/>
    <w:pPr>
      <w:spacing w:beforeAutospacing="1" w:afterAutospacing="1"/>
      <w:outlineLvl w:val="2"/>
    </w:pPr>
    <w:rPr>
      <w:rFonts w:hint="eastAsia" w:ascii="SimSun" w:hAnsi="SimSun" w:eastAsia="SimSun" w:cs="Times New Roman"/>
      <w:b/>
      <w:bCs/>
      <w:sz w:val="26"/>
      <w:szCs w:val="26"/>
      <w:lang w:val="en-US" w:eastAsia="zh-CN" w:bidi="ar-SA"/>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6">
    <w:name w:val="Balloon Text"/>
    <w:basedOn w:val="1"/>
    <w:link w:val="33"/>
    <w:qFormat/>
    <w:uiPriority w:val="0"/>
    <w:rPr>
      <w:rFonts w:ascii="Tahoma" w:hAnsi="Tahoma" w:cs="Tahoma"/>
      <w:sz w:val="16"/>
      <w:szCs w:val="16"/>
    </w:rPr>
  </w:style>
  <w:style w:type="character" w:styleId="7">
    <w:name w:val="annotation reference"/>
    <w:qFormat/>
    <w:uiPriority w:val="0"/>
    <w:rPr>
      <w:sz w:val="16"/>
      <w:szCs w:val="16"/>
    </w:rPr>
  </w:style>
  <w:style w:type="paragraph" w:styleId="8">
    <w:name w:val="annotation text"/>
    <w:basedOn w:val="1"/>
    <w:link w:val="31"/>
    <w:qFormat/>
    <w:uiPriority w:val="0"/>
    <w:rPr>
      <w:sz w:val="20"/>
      <w:szCs w:val="20"/>
    </w:rPr>
  </w:style>
  <w:style w:type="paragraph" w:styleId="9">
    <w:name w:val="annotation subject"/>
    <w:basedOn w:val="8"/>
    <w:next w:val="8"/>
    <w:link w:val="32"/>
    <w:qFormat/>
    <w:uiPriority w:val="0"/>
    <w:rPr>
      <w:b/>
      <w:bCs/>
    </w:rPr>
  </w:style>
  <w:style w:type="paragraph" w:styleId="10">
    <w:name w:val="Document Map"/>
    <w:basedOn w:val="1"/>
    <w:semiHidden/>
    <w:qFormat/>
    <w:uiPriority w:val="0"/>
    <w:pPr>
      <w:shd w:val="clear" w:color="auto" w:fill="000080"/>
    </w:pPr>
    <w:rPr>
      <w:rFonts w:ascii="Tahoma" w:hAnsi="Tahoma" w:cs="Tahoma"/>
      <w:sz w:val="20"/>
      <w:szCs w:val="20"/>
    </w:rPr>
  </w:style>
  <w:style w:type="character" w:styleId="11">
    <w:name w:val="Emphasis"/>
    <w:basedOn w:val="4"/>
    <w:qFormat/>
    <w:uiPriority w:val="0"/>
    <w:rPr>
      <w:i/>
      <w:iCs/>
    </w:rPr>
  </w:style>
  <w:style w:type="character" w:styleId="12">
    <w:name w:val="FollowedHyperlink"/>
    <w:qFormat/>
    <w:uiPriority w:val="0"/>
    <w:rPr>
      <w:color w:val="800080"/>
      <w:u w:val="single"/>
    </w:rPr>
  </w:style>
  <w:style w:type="paragraph" w:styleId="13">
    <w:name w:val="footer"/>
    <w:basedOn w:val="1"/>
    <w:qFormat/>
    <w:uiPriority w:val="0"/>
    <w:pPr>
      <w:tabs>
        <w:tab w:val="center" w:pos="4320"/>
        <w:tab w:val="right" w:pos="8640"/>
      </w:tabs>
    </w:pPr>
    <w:rPr>
      <w:sz w:val="24"/>
    </w:rPr>
  </w:style>
  <w:style w:type="character" w:styleId="14">
    <w:name w:val="footnote reference"/>
    <w:link w:val="15"/>
    <w:qFormat/>
    <w:uiPriority w:val="0"/>
    <w:rPr>
      <w:vertAlign w:val="superscript"/>
    </w:rPr>
  </w:style>
  <w:style w:type="paragraph" w:customStyle="1" w:styleId="15">
    <w:name w:val="Ref Char"/>
    <w:basedOn w:val="1"/>
    <w:link w:val="14"/>
    <w:qFormat/>
    <w:uiPriority w:val="0"/>
    <w:pPr>
      <w:spacing w:after="160" w:line="240" w:lineRule="exact"/>
    </w:pPr>
    <w:rPr>
      <w:sz w:val="20"/>
      <w:szCs w:val="20"/>
      <w:vertAlign w:val="superscript"/>
    </w:rPr>
  </w:style>
  <w:style w:type="paragraph" w:styleId="16">
    <w:name w:val="footnote text"/>
    <w:basedOn w:val="1"/>
    <w:link w:val="30"/>
    <w:qFormat/>
    <w:uiPriority w:val="99"/>
    <w:rPr>
      <w:sz w:val="20"/>
      <w:szCs w:val="20"/>
    </w:rPr>
  </w:style>
  <w:style w:type="paragraph" w:styleId="17">
    <w:name w:val="header"/>
    <w:basedOn w:val="1"/>
    <w:link w:val="34"/>
    <w:qFormat/>
    <w:uiPriority w:val="99"/>
    <w:pPr>
      <w:tabs>
        <w:tab w:val="center" w:pos="4513"/>
        <w:tab w:val="right" w:pos="9026"/>
      </w:tabs>
    </w:pPr>
  </w:style>
  <w:style w:type="character" w:styleId="18">
    <w:name w:val="Hyperlink"/>
    <w:qFormat/>
    <w:uiPriority w:val="99"/>
    <w:rPr>
      <w:color w:val="0000FF"/>
      <w:u w:val="single"/>
    </w:rPr>
  </w:style>
  <w:style w:type="paragraph" w:styleId="19">
    <w:name w:val="Normal (Web)"/>
    <w:basedOn w:val="1"/>
    <w:qFormat/>
    <w:uiPriority w:val="99"/>
    <w:pPr>
      <w:spacing w:before="100" w:beforeAutospacing="1" w:after="100" w:afterAutospacing="1"/>
    </w:pPr>
    <w:rPr>
      <w:rFonts w:ascii="Verdana" w:hAnsi="Verdana" w:cs="Verdana"/>
      <w:sz w:val="24"/>
    </w:rPr>
  </w:style>
  <w:style w:type="character" w:styleId="20">
    <w:name w:val="page number"/>
    <w:basedOn w:val="4"/>
    <w:qFormat/>
    <w:uiPriority w:val="0"/>
  </w:style>
  <w:style w:type="character" w:styleId="21">
    <w:name w:val="Strong"/>
    <w:qFormat/>
    <w:uiPriority w:val="0"/>
    <w:rPr>
      <w:b/>
      <w:bCs/>
    </w:rPr>
  </w:style>
  <w:style w:type="table" w:styleId="22">
    <w:name w:val="Table Grid"/>
    <w:basedOn w:val="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23">
    <w:name w:val="List Paragraph"/>
    <w:basedOn w:val="1"/>
    <w:qFormat/>
    <w:uiPriority w:val="0"/>
    <w:pPr>
      <w:spacing w:after="200" w:line="276" w:lineRule="auto"/>
      <w:ind w:left="720"/>
      <w:contextualSpacing/>
    </w:pPr>
    <w:rPr>
      <w:rFonts w:ascii="Calibri" w:hAnsi="Calibri"/>
      <w:sz w:val="22"/>
      <w:szCs w:val="22"/>
    </w:rPr>
  </w:style>
  <w:style w:type="paragraph" w:customStyle="1" w:styleId="24">
    <w:name w:val="Char Char Char Char Char Char Char"/>
    <w:qFormat/>
    <w:uiPriority w:val="0"/>
    <w:pPr>
      <w:tabs>
        <w:tab w:val="left" w:pos="1152"/>
      </w:tabs>
      <w:spacing w:before="120" w:after="120" w:line="312" w:lineRule="auto"/>
    </w:pPr>
    <w:rPr>
      <w:rFonts w:ascii="Arial" w:hAnsi="Arial" w:eastAsia="SimSun" w:cs="Arial"/>
      <w:sz w:val="26"/>
      <w:szCs w:val="26"/>
      <w:lang w:val="en-US" w:eastAsia="en-US" w:bidi="ar-SA"/>
    </w:rPr>
  </w:style>
  <w:style w:type="character" w:customStyle="1" w:styleId="25">
    <w:name w:val="vl_doc_identity"/>
    <w:basedOn w:val="4"/>
    <w:qFormat/>
    <w:uiPriority w:val="0"/>
  </w:style>
  <w:style w:type="character" w:customStyle="1" w:styleId="26">
    <w:name w:val="st"/>
    <w:basedOn w:val="4"/>
    <w:qFormat/>
    <w:uiPriority w:val="0"/>
  </w:style>
  <w:style w:type="paragraph" w:customStyle="1" w:styleId="27">
    <w:name w:val="1 Char Char Char Char"/>
    <w:basedOn w:val="10"/>
    <w:qFormat/>
    <w:uiPriority w:val="0"/>
    <w:pPr>
      <w:widowControl w:val="0"/>
      <w:jc w:val="both"/>
    </w:pPr>
    <w:rPr>
      <w:rFonts w:cs="Times New Roman"/>
      <w:kern w:val="2"/>
      <w:sz w:val="24"/>
      <w:szCs w:val="24"/>
      <w:lang w:eastAsia="zh-CN"/>
    </w:rPr>
  </w:style>
  <w:style w:type="paragraph" w:customStyle="1" w:styleId="28">
    <w:name w:val="Char"/>
    <w:basedOn w:val="10"/>
    <w:qFormat/>
    <w:uiPriority w:val="0"/>
    <w:pPr>
      <w:widowControl w:val="0"/>
      <w:jc w:val="both"/>
    </w:pPr>
    <w:rPr>
      <w:rFonts w:cs="Times New Roman"/>
      <w:kern w:val="2"/>
      <w:sz w:val="24"/>
      <w:szCs w:val="24"/>
      <w:lang w:eastAsia="zh-CN"/>
    </w:rPr>
  </w:style>
  <w:style w:type="character" w:customStyle="1" w:styleId="29">
    <w:name w:val="apple-style-span"/>
    <w:basedOn w:val="4"/>
    <w:qFormat/>
    <w:uiPriority w:val="0"/>
  </w:style>
  <w:style w:type="character" w:customStyle="1" w:styleId="30">
    <w:name w:val="Footnote Text Char"/>
    <w:link w:val="16"/>
    <w:qFormat/>
    <w:uiPriority w:val="99"/>
  </w:style>
  <w:style w:type="character" w:customStyle="1" w:styleId="31">
    <w:name w:val="Comment Text Char"/>
    <w:basedOn w:val="4"/>
    <w:link w:val="8"/>
    <w:qFormat/>
    <w:uiPriority w:val="0"/>
  </w:style>
  <w:style w:type="character" w:customStyle="1" w:styleId="32">
    <w:name w:val="Comment Subject Char"/>
    <w:link w:val="9"/>
    <w:qFormat/>
    <w:uiPriority w:val="0"/>
    <w:rPr>
      <w:b/>
      <w:bCs/>
    </w:rPr>
  </w:style>
  <w:style w:type="character" w:customStyle="1" w:styleId="33">
    <w:name w:val="Balloon Text Char"/>
    <w:link w:val="6"/>
    <w:qFormat/>
    <w:uiPriority w:val="0"/>
    <w:rPr>
      <w:rFonts w:ascii="Tahoma" w:hAnsi="Tahoma" w:cs="Tahoma"/>
      <w:sz w:val="16"/>
      <w:szCs w:val="16"/>
    </w:rPr>
  </w:style>
  <w:style w:type="character" w:customStyle="1" w:styleId="34">
    <w:name w:val="Header Char"/>
    <w:link w:val="17"/>
    <w:qFormat/>
    <w:uiPriority w:val="99"/>
    <w:rPr>
      <w:sz w:val="28"/>
      <w:szCs w:val="24"/>
      <w:lang w:val="en-US" w:eastAsia="en-US"/>
    </w:rPr>
  </w:style>
  <w:style w:type="character" w:customStyle="1" w:styleId="35">
    <w:name w:val="Heading 1 Char"/>
    <w:link w:val="2"/>
    <w:qFormat/>
    <w:uiPriority w:val="0"/>
    <w:rPr>
      <w:rFonts w:ascii="Calibri Light" w:hAnsi="Calibri Light"/>
      <w:b/>
      <w:bCs/>
      <w:kern w:val="32"/>
      <w:sz w:val="32"/>
      <w:szCs w:val="32"/>
      <w:lang w:val="vi-VN"/>
    </w:rPr>
  </w:style>
  <w:style w:type="paragraph" w:customStyle="1" w:styleId="36">
    <w:name w:val="_Style 33"/>
    <w:hidden/>
    <w:semiHidden/>
    <w:qFormat/>
    <w:uiPriority w:val="99"/>
    <w:rPr>
      <w:rFonts w:ascii="Times New Roman" w:hAnsi="Times New Roman" w:eastAsia="SimSun" w:cs="Times New Roman"/>
      <w:sz w:val="28"/>
      <w:szCs w:val="24"/>
      <w:lang w:val="en-US" w:eastAsia="en-US" w:bidi="ar-SA"/>
    </w:rPr>
  </w:style>
  <w:style w:type="table" w:customStyle="1" w:styleId="37">
    <w:name w:val="_Style 10"/>
    <w:basedOn w:val="38"/>
    <w:qFormat/>
    <w:uiPriority w:val="0"/>
    <w:tblPr>
      <w:tblCellMar>
        <w:top w:w="0" w:type="dxa"/>
        <w:left w:w="108" w:type="dxa"/>
        <w:bottom w:w="0" w:type="dxa"/>
        <w:right w:w="108" w:type="dxa"/>
      </w:tblCellMar>
    </w:tblPr>
  </w:style>
  <w:style w:type="table" w:customStyle="1" w:styleId="38">
    <w:name w:val="TableNormal"/>
    <w:qFormat/>
    <w:uiPriority w:val="0"/>
    <w:tblPr>
      <w:tblCellMar>
        <w:top w:w="100" w:type="dxa"/>
        <w:left w:w="100" w:type="dxa"/>
        <w:bottom w:w="100" w:type="dxa"/>
        <w:right w:w="100" w:type="dxa"/>
      </w:tblCellMar>
    </w:tblPr>
  </w:style>
  <w:style w:type="table" w:customStyle="1" w:styleId="39">
    <w:name w:val="_Style 11"/>
    <w:basedOn w:val="38"/>
    <w:qFormat/>
    <w:uiPriority w:val="0"/>
    <w:tblPr>
      <w:tblCellMar>
        <w:top w:w="0" w:type="dxa"/>
        <w:left w:w="108" w:type="dxa"/>
        <w:bottom w:w="0" w:type="dxa"/>
        <w:right w:w="108" w:type="dxa"/>
      </w:tblCellMar>
    </w:tblPr>
  </w:style>
  <w:style w:type="table" w:customStyle="1" w:styleId="40">
    <w:name w:val="_Style 12"/>
    <w:basedOn w:val="38"/>
    <w:qFormat/>
    <w:uiPriority w:val="0"/>
    <w:tblPr>
      <w:tblCellMar>
        <w:top w:w="0" w:type="dxa"/>
        <w:left w:w="108" w:type="dxa"/>
        <w:bottom w:w="0" w:type="dxa"/>
        <w:right w:w="108" w:type="dxa"/>
      </w:tblCellMar>
    </w:tblPr>
  </w:style>
  <w:style w:type="table" w:customStyle="1" w:styleId="41">
    <w:name w:val="_Style 13"/>
    <w:basedOn w:val="38"/>
    <w:qFormat/>
    <w:uiPriority w:val="0"/>
    <w:tblPr>
      <w:tblCellMar>
        <w:top w:w="0" w:type="dxa"/>
        <w:left w:w="108" w:type="dxa"/>
        <w:bottom w:w="0" w:type="dxa"/>
        <w:right w:w="108" w:type="dxa"/>
      </w:tblCellMar>
    </w:tblPr>
  </w:style>
  <w:style w:type="table" w:customStyle="1" w:styleId="42">
    <w:name w:val="_Style 14"/>
    <w:basedOn w:val="38"/>
    <w:qFormat/>
    <w:uiPriority w:val="0"/>
    <w:tblPr>
      <w:tblCellMar>
        <w:top w:w="0" w:type="dxa"/>
        <w:left w:w="115" w:type="dxa"/>
        <w:bottom w:w="0" w:type="dxa"/>
        <w:right w:w="115" w:type="dxa"/>
      </w:tblCellMar>
    </w:tblPr>
  </w:style>
  <w:style w:type="table" w:customStyle="1" w:styleId="43">
    <w:name w:val="_Style 15"/>
    <w:basedOn w:val="38"/>
    <w:qFormat/>
    <w:uiPriority w:val="0"/>
    <w:tblPr>
      <w:tblCellMar>
        <w:top w:w="0" w:type="dxa"/>
        <w:left w:w="115" w:type="dxa"/>
        <w:bottom w:w="0" w:type="dxa"/>
        <w:right w:w="115" w:type="dxa"/>
      </w:tblCellMar>
    </w:tblPr>
  </w:style>
  <w:style w:type="table" w:customStyle="1" w:styleId="44">
    <w:name w:val="_Style 16"/>
    <w:basedOn w:val="38"/>
    <w:qFormat/>
    <w:uiPriority w:val="0"/>
    <w:tblPr>
      <w:tblCellMar>
        <w:top w:w="0" w:type="dxa"/>
        <w:left w:w="115" w:type="dxa"/>
        <w:bottom w:w="0" w:type="dxa"/>
        <w:right w:w="115" w:type="dxa"/>
      </w:tblCellMar>
    </w:tblPr>
  </w:style>
  <w:style w:type="table" w:customStyle="1" w:styleId="45">
    <w:name w:val="_Style 17"/>
    <w:basedOn w:val="38"/>
    <w:qFormat/>
    <w:uiPriority w:val="0"/>
    <w:tblPr>
      <w:tblCellMar>
        <w:top w:w="0" w:type="dxa"/>
        <w:left w:w="115" w:type="dxa"/>
        <w:bottom w:w="0" w:type="dxa"/>
        <w:right w:w="115" w:type="dxa"/>
      </w:tblCellMar>
    </w:tblPr>
  </w:style>
  <w:style w:type="table" w:customStyle="1" w:styleId="46">
    <w:name w:val="_Style 18"/>
    <w:basedOn w:val="38"/>
    <w:qFormat/>
    <w:uiPriority w:val="0"/>
    <w:tblPr>
      <w:tblCellMar>
        <w:top w:w="0" w:type="dxa"/>
        <w:left w:w="115" w:type="dxa"/>
        <w:bottom w:w="0" w:type="dxa"/>
        <w:right w:w="115" w:type="dxa"/>
      </w:tblCellMar>
    </w:tblPr>
  </w:style>
  <w:style w:type="table" w:customStyle="1" w:styleId="47">
    <w:name w:val="_Style 19"/>
    <w:basedOn w:val="38"/>
    <w:qFormat/>
    <w:uiPriority w:val="0"/>
    <w:tblPr>
      <w:tblCellMar>
        <w:top w:w="0" w:type="dxa"/>
        <w:left w:w="115" w:type="dxa"/>
        <w:bottom w:w="0" w:type="dxa"/>
        <w:right w:w="115" w:type="dxa"/>
      </w:tblCellMar>
    </w:tblPr>
  </w:style>
  <w:style w:type="table" w:customStyle="1" w:styleId="48">
    <w:name w:val="_Style 20"/>
    <w:basedOn w:val="38"/>
    <w:qFormat/>
    <w:uiPriority w:val="0"/>
    <w:tblPr>
      <w:tblCellMar>
        <w:top w:w="0" w:type="dxa"/>
        <w:left w:w="115" w:type="dxa"/>
        <w:bottom w:w="0" w:type="dxa"/>
        <w:right w:w="115" w:type="dxa"/>
      </w:tblCellMar>
    </w:tblPr>
  </w:style>
  <w:style w:type="table" w:customStyle="1" w:styleId="49">
    <w:name w:val="_Style 21"/>
    <w:basedOn w:val="38"/>
    <w:qFormat/>
    <w:uiPriority w:val="0"/>
    <w:tblPr>
      <w:tblCellMar>
        <w:top w:w="0" w:type="dxa"/>
        <w:left w:w="108" w:type="dxa"/>
        <w:bottom w:w="0" w:type="dxa"/>
        <w:right w:w="108" w:type="dxa"/>
      </w:tblCellMar>
    </w:tblPr>
  </w:style>
  <w:style w:type="table" w:customStyle="1" w:styleId="50">
    <w:name w:val="_Style 22"/>
    <w:basedOn w:val="38"/>
    <w:qFormat/>
    <w:uiPriority w:val="0"/>
    <w:tblPr>
      <w:tblCellMar>
        <w:top w:w="0" w:type="dxa"/>
        <w:left w:w="108" w:type="dxa"/>
        <w:bottom w:w="0" w:type="dxa"/>
        <w:right w:w="108" w:type="dxa"/>
      </w:tblCellMar>
    </w:tblPr>
  </w:style>
  <w:style w:type="table" w:customStyle="1" w:styleId="51">
    <w:name w:val="_Style 23"/>
    <w:basedOn w:val="38"/>
    <w:qFormat/>
    <w:uiPriority w:val="0"/>
    <w:tblPr>
      <w:tblCellMar>
        <w:top w:w="0" w:type="dxa"/>
        <w:left w:w="108" w:type="dxa"/>
        <w:bottom w:w="0" w:type="dxa"/>
        <w:right w:w="108" w:type="dxa"/>
      </w:tblCellMar>
    </w:tblPr>
  </w:style>
  <w:style w:type="table" w:customStyle="1" w:styleId="52">
    <w:name w:val="_Style 24"/>
    <w:basedOn w:val="38"/>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119</Pages>
  <Words>13887</Words>
  <Characters>79159</Characters>
  <Lines>659</Lines>
  <Paragraphs>185</Paragraphs>
  <TotalTime>106</TotalTime>
  <ScaleCrop>false</ScaleCrop>
  <LinksUpToDate>false</LinksUpToDate>
  <CharactersWithSpaces>92861</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2026-07-10T07:25:00Z</dcterms:created>
  <dc:creator>Minh Hoàng Nguyễn</dc:creator>
  <cp:lastModifiedBy>Minh Hoàng Nguyễn</cp:lastModifiedBy>
  <dcterms:modified xsi:type="dcterms:W3CDTF">2026-08-01T04:00:59Z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ACDB6EA9782B4A4692F29090B4FE6B3D_13</vt:lpwstr>
  </property>
</Properties>
</file>